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日报经营公司博物馆运营劳务外包服务项目采购报价函</w:t>
      </w:r>
    </w:p>
    <w:p>
      <w:pPr>
        <w:pStyle w:val="3"/>
        <w:snapToGrid/>
        <w:spacing w:before="174" w:line="360" w:lineRule="auto"/>
        <w:ind w:right="672"/>
        <w:rPr>
          <w:rFonts w:hint="eastAsia" w:ascii="仿宋_GB2312" w:hAnsi="仿宋_GB2312" w:eastAsia="仿宋_GB2312" w:cs="仿宋_GB2312"/>
          <w:b/>
          <w:bCs/>
          <w:spacing w:val="-8"/>
          <w:lang w:eastAsia="zh-CN"/>
        </w:rPr>
      </w:pPr>
    </w:p>
    <w:p>
      <w:pPr>
        <w:pStyle w:val="3"/>
        <w:snapToGrid/>
        <w:spacing w:before="174" w:line="360" w:lineRule="auto"/>
        <w:ind w:right="672"/>
        <w:rPr>
          <w:rFonts w:ascii="仿宋_GB2312" w:hAnsi="仿宋_GB2312" w:eastAsia="仿宋_GB2312" w:cs="仿宋_GB2312"/>
          <w:b/>
          <w:bCs/>
          <w:spacing w:val="-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8"/>
          <w:lang w:eastAsia="zh-CN"/>
        </w:rPr>
        <w:t>广东南方日报经营有限公司：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_GB2312" w:hAnsi="仿宋_GB2312" w:eastAsia="仿宋_GB2312" w:cs="仿宋_GB2312"/>
          <w:spacing w:val="-8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8"/>
          <w:sz w:val="22"/>
          <w:szCs w:val="2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/>
          <w:kern w:val="2"/>
          <w:sz w:val="24"/>
          <w:szCs w:val="24"/>
          <w:lang w:val="en-US" w:eastAsia="zh-CN"/>
        </w:rPr>
        <w:t xml:space="preserve">   经认真阅读日报经营公司博物馆运营劳务外包服务项目采购公告，我司符合本项目的资格条件，已完全了解采购公告的相关内容（采购公告内详细采购要求），承诺按照采购公告的要求提供劳务外包服务,报价要求如下：</w:t>
      </w:r>
    </w:p>
    <w:tbl>
      <w:tblPr>
        <w:tblStyle w:val="7"/>
        <w:tblW w:w="101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7"/>
        <w:gridCol w:w="3281"/>
        <w:gridCol w:w="1467"/>
        <w:gridCol w:w="36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分项</w:t>
            </w:r>
          </w:p>
        </w:tc>
        <w:tc>
          <w:tcPr>
            <w:tcW w:w="32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要求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金额(元)</w:t>
            </w: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专业服务费</w:t>
            </w:r>
          </w:p>
        </w:tc>
        <w:tc>
          <w:tcPr>
            <w:tcW w:w="32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指派不少于2名运营人员完成博物馆驻点服务，服务期限1年，交付符合质量标准的服务成果。</w:t>
            </w:r>
          </w:p>
          <w:p>
            <w:pPr>
              <w:pStyle w:val="2"/>
              <w:rPr>
                <w:lang w:eastAsia="zh-CN"/>
              </w:rPr>
            </w:pPr>
            <w:bookmarkStart w:id="0" w:name="_GoBack"/>
            <w:bookmarkEnd w:id="0"/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0" w:afterAutospacing="0" w:line="240" w:lineRule="auto"/>
              <w:ind w:right="0" w:rightChars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lang w:val="en-US" w:eastAsia="zh-CN"/>
              </w:rPr>
              <w:t>岗位需求见采购公告附件。人员简历需交由采购人审核。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0" w:afterAutospacing="0" w:line="240" w:lineRule="auto"/>
              <w:ind w:right="0" w:rightChars="0"/>
              <w:jc w:val="both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u w:val="none"/>
                <w:shd w:val="clear" w:fill="FFFFFF"/>
                <w:lang w:val="en-US" w:eastAsia="zh-CN"/>
              </w:rPr>
              <w:t>服务人员税前平均薪酬不低于9000元/人/月(具体以甲方实际需求调整)。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管理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费</w:t>
            </w:r>
          </w:p>
        </w:tc>
        <w:tc>
          <w:tcPr>
            <w:tcW w:w="32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3651" w:type="dxa"/>
            <w:vAlign w:val="center"/>
          </w:tcPr>
          <w:p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40" w:beforeAutospacing="0" w:after="0" w:afterAutospacing="0" w:line="240" w:lineRule="auto"/>
              <w:ind w:right="0" w:rightChars="0"/>
              <w:jc w:val="both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费用不超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专业服务费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报价的10%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  <w:jc w:val="center"/>
        </w:trPr>
        <w:tc>
          <w:tcPr>
            <w:tcW w:w="10186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以上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含税总价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人民币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元，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税率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%（按实际开票税率填报）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sz w:val="22"/>
          <w:szCs w:val="22"/>
          <w:lang w:eastAsia="zh-CN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备注：</w:t>
      </w:r>
    </w:p>
    <w:p>
      <w:pPr>
        <w:numPr>
          <w:ilvl w:val="0"/>
          <w:numId w:val="0"/>
        </w:numPr>
        <w:spacing w:line="360" w:lineRule="auto"/>
        <w:ind w:firstLine="440" w:firstLineChars="200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1.专业服务费</w:t>
      </w:r>
      <w:r>
        <w:rPr>
          <w:rFonts w:hint="eastAsia" w:ascii="仿宋_GB2312" w:hAnsi="仿宋_GB2312" w:eastAsia="仿宋_GB2312" w:cs="仿宋_GB2312"/>
          <w:sz w:val="22"/>
          <w:szCs w:val="22"/>
        </w:rPr>
        <w:t>：外包单位聘用驻场人员的全部费用（含五险一金、工资福利等一切费用）</w:t>
      </w:r>
    </w:p>
    <w:p>
      <w:pPr>
        <w:numPr>
          <w:ilvl w:val="0"/>
          <w:numId w:val="0"/>
        </w:numPr>
        <w:spacing w:line="360" w:lineRule="auto"/>
        <w:ind w:firstLine="440" w:firstLineChars="200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2.管理服务费：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lang w:val="en-US" w:eastAsia="zh-CN"/>
        </w:rPr>
        <w:t>包含人员招聘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、人员选任补充、人事服务费、风险费、巡场人员等所有管理费用包干（服务期内人员流失应按需免费补充到岗）</w:t>
      </w:r>
    </w:p>
    <w:p>
      <w:pPr>
        <w:numPr>
          <w:ilvl w:val="0"/>
          <w:numId w:val="0"/>
        </w:numPr>
        <w:spacing w:line="360" w:lineRule="auto"/>
        <w:ind w:firstLine="440" w:firstLineChars="200"/>
        <w:rPr>
          <w:rFonts w:hint="default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</w:rPr>
        <w:t>供应商报价为项目总费用，包含本项目服务期间所发生的一切费用，包括但不限于相关人力成本、工资、节假日加班、五险一金、招聘费、管理费、利润、税金等完成本项目所需的全部费用</w:t>
      </w:r>
      <w:r>
        <w:rPr>
          <w:rFonts w:hint="eastAsia" w:ascii="仿宋_GB2312" w:hAnsi="仿宋_GB2312" w:eastAsia="仿宋_GB2312" w:cs="仿宋_GB2312"/>
          <w:sz w:val="22"/>
          <w:szCs w:val="2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供应商保证与提供的服务人员均签有合法的劳动合同，并依法履行劳动法的义务;对于供应商与服务人员的任何劳动争议，由供应商单独与服务人员解决，采购方不再支付任何费用。劳务外包必须全额计税，不得适用差额纳税政策。</w:t>
      </w:r>
    </w:p>
    <w:p>
      <w:pPr>
        <w:pStyle w:val="3"/>
        <w:spacing w:before="73" w:line="219" w:lineRule="auto"/>
        <w:ind w:firstLine="6344" w:firstLineChars="2600"/>
        <w:rPr>
          <w:rFonts w:hint="eastAsia" w:ascii="仿宋_GB2312" w:hAnsi="仿宋_GB2312" w:eastAsia="仿宋_GB2312" w:cs="仿宋_GB2312"/>
          <w:spacing w:val="12"/>
          <w:lang w:eastAsia="zh-CN"/>
        </w:rPr>
      </w:pPr>
    </w:p>
    <w:p>
      <w:pPr>
        <w:pStyle w:val="3"/>
        <w:spacing w:before="73" w:line="219" w:lineRule="auto"/>
        <w:ind w:firstLine="6344" w:firstLineChars="2600"/>
        <w:rPr>
          <w:rFonts w:hint="eastAsia" w:ascii="仿宋_GB2312" w:hAnsi="仿宋_GB2312" w:eastAsia="仿宋_GB2312" w:cs="仿宋_GB2312"/>
          <w:spacing w:val="12"/>
          <w:lang w:eastAsia="zh-CN"/>
        </w:rPr>
      </w:pPr>
    </w:p>
    <w:p>
      <w:pPr>
        <w:pStyle w:val="3"/>
        <w:spacing w:before="73" w:line="219" w:lineRule="auto"/>
        <w:ind w:firstLine="6344" w:firstLineChars="2600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12"/>
          <w:lang w:eastAsia="zh-CN"/>
        </w:rPr>
        <w:t xml:space="preserve">供应商名称(盖章): </w:t>
      </w:r>
    </w:p>
    <w:p>
      <w:pPr>
        <w:pStyle w:val="3"/>
        <w:spacing w:before="210" w:line="219" w:lineRule="auto"/>
        <w:ind w:left="15" w:firstLine="6812" w:firstLineChars="2600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21"/>
          <w:lang w:eastAsia="zh-CN"/>
        </w:rPr>
        <w:t>项目负责人：</w:t>
      </w:r>
    </w:p>
    <w:p>
      <w:pPr>
        <w:pStyle w:val="3"/>
        <w:spacing w:before="190" w:line="221" w:lineRule="auto"/>
        <w:ind w:left="15" w:firstLine="6868" w:firstLineChars="3400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-9"/>
          <w:position w:val="2"/>
          <w:lang w:eastAsia="zh-CN"/>
        </w:rPr>
        <w:t>联系方式：</w:t>
      </w:r>
    </w:p>
    <w:p>
      <w:pPr>
        <w:pStyle w:val="3"/>
        <w:spacing w:before="175" w:line="219" w:lineRule="auto"/>
        <w:ind w:left="15" w:firstLine="6400" w:firstLineChars="2500"/>
      </w:pPr>
      <w:r>
        <w:rPr>
          <w:rFonts w:hint="eastAsia" w:ascii="仿宋_GB2312" w:hAnsi="仿宋_GB2312" w:eastAsia="仿宋_GB2312" w:cs="仿宋_GB2312"/>
          <w:spacing w:val="18"/>
          <w:lang w:eastAsia="zh-CN"/>
        </w:rPr>
        <w:t>日期：</w:t>
      </w:r>
      <w:r>
        <w:rPr>
          <w:rFonts w:hint="eastAsia" w:ascii="仿宋_GB2312" w:hAnsi="仿宋_GB2312" w:eastAsia="仿宋_GB2312" w:cs="仿宋_GB2312"/>
          <w:spacing w:val="1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lang w:eastAsia="zh-CN"/>
        </w:rPr>
        <w:t>年</w:t>
      </w:r>
      <w:r>
        <w:rPr>
          <w:rFonts w:hint="eastAsia" w:ascii="仿宋_GB2312" w:hAnsi="仿宋_GB2312" w:eastAsia="仿宋_GB2312" w:cs="仿宋_GB2312"/>
          <w:spacing w:val="1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lang w:eastAsia="zh-CN"/>
        </w:rPr>
        <w:t>月</w:t>
      </w:r>
      <w:r>
        <w:rPr>
          <w:rFonts w:hint="eastAsia" w:ascii="仿宋_GB2312" w:hAnsi="仿宋_GB2312" w:eastAsia="仿宋_GB2312" w:cs="仿宋_GB2312"/>
          <w:spacing w:val="1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18"/>
          <w:lang w:eastAsia="zh-CN"/>
        </w:rPr>
        <w:t>日</w:t>
      </w:r>
    </w:p>
    <w:sectPr>
      <w:pgSz w:w="11910" w:h="16840"/>
      <w:pgMar w:top="1020" w:right="1080" w:bottom="964" w:left="108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477A1"/>
    <w:rsid w:val="004B48CF"/>
    <w:rsid w:val="00844285"/>
    <w:rsid w:val="00DE23D7"/>
    <w:rsid w:val="03F534E4"/>
    <w:rsid w:val="058D22A7"/>
    <w:rsid w:val="1006652F"/>
    <w:rsid w:val="17741287"/>
    <w:rsid w:val="17813F18"/>
    <w:rsid w:val="1E043561"/>
    <w:rsid w:val="1EFD27EA"/>
    <w:rsid w:val="21230919"/>
    <w:rsid w:val="21ED766F"/>
    <w:rsid w:val="24A532DD"/>
    <w:rsid w:val="27D50D9F"/>
    <w:rsid w:val="2EF36113"/>
    <w:rsid w:val="2F2B399A"/>
    <w:rsid w:val="2F7477A1"/>
    <w:rsid w:val="2FA379D4"/>
    <w:rsid w:val="3452693B"/>
    <w:rsid w:val="3B2F7ACE"/>
    <w:rsid w:val="3D6D517E"/>
    <w:rsid w:val="40EE65D6"/>
    <w:rsid w:val="41114FB8"/>
    <w:rsid w:val="4BA8289B"/>
    <w:rsid w:val="4C60006F"/>
    <w:rsid w:val="4EA03605"/>
    <w:rsid w:val="511918DB"/>
    <w:rsid w:val="5FF94C12"/>
    <w:rsid w:val="60D03445"/>
    <w:rsid w:val="640F6E0B"/>
    <w:rsid w:val="6ADD01DF"/>
    <w:rsid w:val="6BC404DB"/>
    <w:rsid w:val="6C8639E2"/>
    <w:rsid w:val="76FF0C66"/>
    <w:rsid w:val="78BB0EB8"/>
    <w:rsid w:val="7E4A6EDE"/>
    <w:rsid w:val="8CE6E233"/>
    <w:rsid w:val="F57F2904"/>
    <w:rsid w:val="F86D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32"/>
      <w:szCs w:val="27"/>
      <w:lang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588</Words>
  <Characters>596</Characters>
  <Lines>0</Lines>
  <Paragraphs>0</Paragraphs>
  <TotalTime>1</TotalTime>
  <ScaleCrop>false</ScaleCrop>
  <LinksUpToDate>false</LinksUpToDate>
  <CharactersWithSpaces>621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2026-03-13T00:02:00Z</dcterms:created>
  <dc:creator>Yumiko</dc:creator>
  <cp:lastModifiedBy>胡展鸣</cp:lastModifiedBy>
  <cp:lastPrinted>2026-03-13T00:10:00Z</cp:lastPrinted>
  <dcterms:modified xsi:type="dcterms:W3CDTF">2026-09-03T12:01:07Z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42FA5518809C4E27B79E60720BB0A52B_13</vt:lpwstr>
  </property>
  <property fmtid="{D5CDD505-2E9C-101B-9397-08002B2CF9AE}" pid="4" name="KSOTemplateDocerSaveRecord">
    <vt:lpwstr>eyJoZGlkIjoiYTFiNDk2YmYzYTg5Y2JlZTBlZTViOWU0MmYzMWE0MTgiLCJ1c2VySWQiOiIzNzQ3MTQzMjUifQ==</vt:lpwstr>
  </property>
</Properties>
</file>