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30"/>
          <w:lang w:val="en-US" w:eastAsia="zh-CN"/>
        </w:rPr>
        <w:t>日报经营公司博物馆运营服务项目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30"/>
          <w:lang w:val="en-US" w:eastAsia="zh-CN"/>
        </w:rPr>
        <w:t>服务需求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服务地点：广州市越秀区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岗位1：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项目主管（不少于1人）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1.负责项目统筹工作，协助完成博物馆综合运营与IP产业规划工作；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2.协同承担场馆讲解及定制化接待服务工作，因人施讲，生动传递博物馆文化精神；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3.协助完成博物馆藏品的征集、接收、管理与陈列工作；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4.依托博物馆资源协助开发研学游学产品，参与课程设计、线路规划及全流程执行管理，对接学校及教育机构渠道；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5.协同完成展览策划与展陈内容建设、全媒体品牌传播运营和社会教育文化活动运营等工作。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岗位2：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运营专员（不少于1人）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1.负责项目运营工作，参与博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物馆综合运营与IP产业规划工作；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2.协同承担场馆讲解及定制化接待服务工作，因人施讲，生动传递博物馆文化精神；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3.负责完成博物馆藏品的征集、接收、管理与陈列工作；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4.依托博物馆资源负责博物馆社教研学的课程设计、线路规划及全流程执行管理，做好内外链接与协同执行工作；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5.参与博物馆展览策划与展陈内容建设、全媒体品牌传播运营和社会教育文化活动运营等工作。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E5995"/>
    <w:rsid w:val="07C00AAE"/>
    <w:rsid w:val="2D207EDF"/>
    <w:rsid w:val="2E6A4B94"/>
    <w:rsid w:val="3A5A3BAE"/>
    <w:rsid w:val="45241847"/>
    <w:rsid w:val="50F82554"/>
    <w:rsid w:val="7EEE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714</Words>
  <Characters>739</Characters>
  <Lines>0</Lines>
  <Paragraphs>0</Paragraphs>
  <TotalTime>6</TotalTime>
  <ScaleCrop>false</ScaleCrop>
  <LinksUpToDate>false</LinksUpToDate>
  <CharactersWithSpaces>739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2026-08-28T01:35:00Z</dcterms:created>
  <dc:creator>l</dc:creator>
  <cp:lastModifiedBy>胡展鸣</cp:lastModifiedBy>
  <dcterms:modified xsi:type="dcterms:W3CDTF">2026-09-03T12:02:27Z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DC84A5AAEF3A49ACB146447818594C6A</vt:lpwstr>
  </property>
  <property fmtid="{D5CDD505-2E9C-101B-9397-08002B2CF9AE}" pid="4" name="KSOTemplateDocerSaveRecord">
    <vt:lpwstr>eyJoZGlkIjoiYTFiNDk2YmYzYTg5Y2JlZTBlZTViOWU0MmYzMWE0MTgiLCJ1c2VySWQiOiIzNzQ3MTQzMjUifQ==</vt:lpwstr>
  </property>
</Properties>
</file>