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40" w:lineRule="auto"/>
        <w:jc w:val="left"/>
        <w:rPr>
          <w:rFonts w:hint="eastAsia" w:ascii="楷体" w:hAnsi="楷体" w:eastAsia="黑体"/>
          <w:b/>
          <w:bCs/>
          <w:color w:val="000000"/>
          <w:sz w:val="28"/>
          <w:szCs w:val="28"/>
        </w:rPr>
      </w:pPr>
      <w:r>
        <w:rPr>
          <w:rFonts w:hint="eastAsia" w:ascii="黑体" w:hAnsi="黑体" w:eastAsia="黑体"/>
          <w:color w:val="000000"/>
          <w:sz w:val="32"/>
          <w:szCs w:val="32"/>
        </w:rPr>
        <w:t>附件2</w:t>
      </w:r>
    </w:p>
    <w:p>
      <w:pPr>
        <w:widowControl/>
        <w:spacing w:line="480" w:lineRule="exact"/>
        <w:jc w:val="center"/>
        <w:rPr>
          <w:rFonts w:hint="eastAsia"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新闻摄影参评作品推荐表</w:t>
      </w:r>
    </w:p>
    <w:tbl>
      <w:tblPr>
        <w:tblStyle w:val="10"/>
        <w:tblW w:w="9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826"/>
        <w:gridCol w:w="284"/>
        <w:gridCol w:w="1239"/>
        <w:gridCol w:w="178"/>
        <w:gridCol w:w="207"/>
        <w:gridCol w:w="216"/>
        <w:gridCol w:w="789"/>
        <w:gridCol w:w="62"/>
        <w:gridCol w:w="852"/>
        <w:gridCol w:w="1276"/>
        <w:gridCol w:w="142"/>
        <w:gridCol w:w="107"/>
        <w:gridCol w:w="600"/>
        <w:gridCol w:w="522"/>
        <w:gridCol w:w="339"/>
        <w:gridCol w:w="1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jc w:val="center"/>
        </w:trPr>
        <w:tc>
          <w:tcPr>
            <w:tcW w:w="1618" w:type="dxa"/>
            <w:gridSpan w:val="2"/>
            <w:noWrap w:val="0"/>
            <w:vAlign w:val="center"/>
          </w:tcPr>
          <w:p>
            <w:pPr>
              <w:widowControl/>
              <w:snapToGrid w:val="0"/>
              <w:jc w:val="center"/>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标题</w:t>
            </w:r>
          </w:p>
        </w:tc>
        <w:tc>
          <w:tcPr>
            <w:tcW w:w="3827" w:type="dxa"/>
            <w:gridSpan w:val="8"/>
            <w:tcBorders>
              <w:top w:val="single" w:color="auto" w:sz="4" w:space="0"/>
              <w:left w:val="single" w:color="auto" w:sz="4" w:space="0"/>
              <w:bottom w:val="single" w:color="auto" w:sz="4" w:space="0"/>
              <w:right w:val="single" w:color="auto" w:sz="4" w:space="0"/>
            </w:tcBorders>
            <w:noWrap w:val="0"/>
            <w:vAlign w:val="center"/>
          </w:tcPr>
          <w:p>
            <w:pPr>
              <w:spacing w:line="380" w:lineRule="exact"/>
              <w:jc w:val="center"/>
              <w:rPr>
                <w:rFonts w:hint="eastAsia" w:ascii="仿宋" w:hAnsi="仿宋" w:eastAsia="仿宋" w:cs="Times New Roman"/>
                <w:color w:val="000000"/>
                <w:sz w:val="28"/>
              </w:rPr>
            </w:pPr>
            <w:bookmarkStart w:id="0" w:name="_GoBack"/>
            <w:r>
              <w:rPr>
                <w:rFonts w:hint="eastAsia" w:ascii="仿宋" w:hAnsi="仿宋" w:eastAsia="仿宋" w:cs="Times New Roman"/>
                <w:color w:val="000000"/>
                <w:sz w:val="28"/>
              </w:rPr>
              <w:t>港车北上</w:t>
            </w:r>
            <w:bookmarkEnd w:id="0"/>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作品类别</w:t>
            </w:r>
          </w:p>
        </w:tc>
        <w:tc>
          <w:tcPr>
            <w:tcW w:w="2827" w:type="dxa"/>
            <w:gridSpan w:val="5"/>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仿宋" w:hAnsi="仿宋" w:eastAsia="仿宋" w:cs="Times New Roman"/>
                <w:color w:val="000000"/>
                <w:sz w:val="28"/>
              </w:rPr>
            </w:pPr>
            <w:r>
              <w:rPr>
                <w:rFonts w:hint="eastAsia" w:ascii="仿宋" w:hAnsi="仿宋" w:eastAsia="仿宋" w:cs="Times New Roman"/>
                <w:color w:val="000000"/>
                <w:sz w:val="28"/>
              </w:rPr>
              <w:t>新闻摄影</w:t>
            </w:r>
            <w:r>
              <w:rPr>
                <w:rFonts w:hint="eastAsia" w:ascii="仿宋" w:hAnsi="仿宋" w:eastAsia="仿宋" w:cs="Times New Roman"/>
                <w:color w:val="000000"/>
                <w:sz w:val="28"/>
                <w:u w:val="single"/>
              </w:rPr>
              <w:t xml:space="preserve"> </w:t>
            </w:r>
            <w:r>
              <w:rPr>
                <w:rFonts w:hint="eastAsia" w:ascii="仿宋" w:hAnsi="仿宋" w:eastAsia="仿宋" w:cs="Times New Roman"/>
                <w:color w:val="000000"/>
                <w:sz w:val="28"/>
                <w:u w:val="single"/>
                <w:lang w:val="en-US" w:eastAsia="zh-CN"/>
              </w:rPr>
              <w:t>组照</w:t>
            </w:r>
            <w:r>
              <w:rPr>
                <w:rFonts w:hint="eastAsia" w:ascii="仿宋" w:hAnsi="仿宋" w:eastAsia="仿宋" w:cs="Times New Roman"/>
                <w:color w:val="000000"/>
                <w:sz w:val="28"/>
                <w:u w:val="single"/>
              </w:rPr>
              <w:t xml:space="preserve"> </w:t>
            </w:r>
            <w:r>
              <w:rPr>
                <w:rFonts w:hint="eastAsia" w:ascii="仿宋" w:hAnsi="仿宋" w:eastAsia="仿宋" w:cs="Times New Roman"/>
                <w:color w:val="000000"/>
                <w:sz w:val="28"/>
              </w:rPr>
              <w:t>类</w:t>
            </w:r>
          </w:p>
          <w:p>
            <w:pPr>
              <w:spacing w:line="320" w:lineRule="exact"/>
              <w:jc w:val="center"/>
              <w:rPr>
                <w:rFonts w:hint="eastAsia" w:ascii="仿宋" w:hAnsi="仿宋" w:eastAsia="仿宋" w:cs="Times New Roman"/>
                <w:color w:val="000000"/>
                <w:sz w:val="28"/>
              </w:rPr>
            </w:pPr>
            <w:r>
              <w:rPr>
                <w:rFonts w:hint="eastAsia" w:ascii="仿宋" w:hAnsi="仿宋" w:eastAsia="仿宋" w:cs="Times New Roman"/>
                <w:color w:val="000000"/>
                <w:sz w:val="22"/>
              </w:rPr>
              <w:t>（单幅/组照/国际传播）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1618" w:type="dxa"/>
            <w:gridSpan w:val="2"/>
            <w:noWrap w:val="0"/>
            <w:vAlign w:val="center"/>
          </w:tcPr>
          <w:p>
            <w:pPr>
              <w:widowControl/>
              <w:snapToGrid w:val="0"/>
              <w:jc w:val="center"/>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作者</w:t>
            </w:r>
          </w:p>
        </w:tc>
        <w:tc>
          <w:tcPr>
            <w:tcW w:w="3827" w:type="dxa"/>
            <w:gridSpan w:val="8"/>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Times New Roman"/>
                <w:color w:val="000000"/>
                <w:szCs w:val="21"/>
                <w:lang w:val="en-US" w:eastAsia="zh-CN"/>
              </w:rPr>
            </w:pPr>
            <w:r>
              <w:rPr>
                <w:rFonts w:hint="eastAsia" w:ascii="仿宋" w:hAnsi="仿宋" w:eastAsia="仿宋" w:cs="Times New Roman"/>
                <w:color w:val="000000"/>
                <w:szCs w:val="21"/>
                <w:lang w:val="en-US" w:eastAsia="zh-CN"/>
              </w:rPr>
              <w:t>李建束</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编辑</w:t>
            </w:r>
          </w:p>
        </w:tc>
        <w:tc>
          <w:tcPr>
            <w:tcW w:w="2827"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Times New Roman"/>
                <w:color w:val="000000"/>
                <w:szCs w:val="21"/>
              </w:rPr>
            </w:pPr>
            <w:r>
              <w:rPr>
                <w:rFonts w:hint="eastAsia" w:ascii="仿宋" w:hAnsi="仿宋" w:eastAsia="仿宋" w:cs="Times New Roman"/>
                <w:color w:val="000000"/>
                <w:szCs w:val="21"/>
              </w:rPr>
              <w:t>陶哲  尚涛  龙丽娟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4" w:hRule="atLeast"/>
          <w:jc w:val="center"/>
        </w:trPr>
        <w:tc>
          <w:tcPr>
            <w:tcW w:w="1618" w:type="dxa"/>
            <w:gridSpan w:val="2"/>
            <w:noWrap w:val="0"/>
            <w:vAlign w:val="center"/>
          </w:tcPr>
          <w:p>
            <w:pPr>
              <w:widowControl/>
              <w:snapToGrid w:val="0"/>
              <w:jc w:val="center"/>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0"/>
              </w:rPr>
              <w:t>原创单位</w:t>
            </w:r>
          </w:p>
        </w:tc>
        <w:tc>
          <w:tcPr>
            <w:tcW w:w="3827" w:type="dxa"/>
            <w:gridSpan w:val="8"/>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Times New Roman"/>
                <w:color w:val="000000"/>
                <w:szCs w:val="21"/>
              </w:rPr>
            </w:pPr>
            <w:r>
              <w:rPr>
                <w:rFonts w:hint="eastAsia" w:ascii="仿宋" w:hAnsi="仿宋" w:eastAsia="仿宋" w:cs="Times New Roman"/>
                <w:color w:val="000000"/>
                <w:szCs w:val="21"/>
              </w:rPr>
              <w:t>珠海特区报</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18"/>
              </w:rPr>
              <w:t>发布端/账号/媒体名称</w:t>
            </w:r>
          </w:p>
        </w:tc>
        <w:tc>
          <w:tcPr>
            <w:tcW w:w="2827"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Times New Roman"/>
                <w:color w:val="000000"/>
                <w:szCs w:val="21"/>
              </w:rPr>
            </w:pPr>
            <w:r>
              <w:rPr>
                <w:rFonts w:hint="eastAsia" w:ascii="仿宋" w:hAnsi="仿宋" w:eastAsia="仿宋" w:cs="Times New Roman"/>
                <w:color w:val="000000"/>
                <w:szCs w:val="21"/>
              </w:rPr>
              <w:t>珠海特区报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4" w:hRule="atLeast"/>
          <w:jc w:val="center"/>
        </w:trPr>
        <w:tc>
          <w:tcPr>
            <w:tcW w:w="1618" w:type="dxa"/>
            <w:gridSpan w:val="2"/>
            <w:noWrap w:val="0"/>
            <w:vAlign w:val="center"/>
          </w:tcPr>
          <w:p>
            <w:pPr>
              <w:widowControl/>
              <w:snapToGrid w:val="0"/>
              <w:spacing w:line="300" w:lineRule="exact"/>
              <w:jc w:val="center"/>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刊播版面</w:t>
            </w:r>
          </w:p>
          <w:p>
            <w:pPr>
              <w:widowControl/>
              <w:snapToGrid w:val="0"/>
              <w:spacing w:line="300" w:lineRule="exact"/>
              <w:jc w:val="center"/>
              <w:rPr>
                <w:rFonts w:hint="eastAsia" w:ascii="华文中宋" w:hAnsi="华文中宋" w:eastAsia="华文中宋" w:cs="Times New Roman"/>
                <w:color w:val="000000"/>
                <w:spacing w:val="-6"/>
                <w:sz w:val="24"/>
              </w:rPr>
            </w:pPr>
            <w:r>
              <w:rPr>
                <w:rFonts w:hint="eastAsia" w:ascii="华文中宋" w:hAnsi="华文中宋" w:eastAsia="华文中宋" w:cs="Times New Roman"/>
                <w:color w:val="000000"/>
                <w:spacing w:val="-6"/>
                <w:sz w:val="24"/>
              </w:rPr>
              <w:t>(名称及版次)</w:t>
            </w:r>
          </w:p>
        </w:tc>
        <w:tc>
          <w:tcPr>
            <w:tcW w:w="3827" w:type="dxa"/>
            <w:gridSpan w:val="8"/>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Times New Roman"/>
                <w:color w:val="000000"/>
                <w:szCs w:val="21"/>
              </w:rPr>
            </w:pPr>
            <w:r>
              <w:rPr>
                <w:rFonts w:hint="eastAsia" w:ascii="仿宋" w:hAnsi="仿宋" w:eastAsia="仿宋" w:cs="Times New Roman"/>
                <w:color w:val="000000"/>
                <w:szCs w:val="21"/>
              </w:rPr>
              <w:t>珠海特区报05版</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刊播日期</w:t>
            </w:r>
          </w:p>
        </w:tc>
        <w:tc>
          <w:tcPr>
            <w:tcW w:w="2827"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Times New Roman"/>
                <w:color w:val="000000"/>
                <w:sz w:val="28"/>
              </w:rPr>
            </w:pPr>
            <w:r>
              <w:rPr>
                <w:rFonts w:hint="eastAsia" w:ascii="仿宋" w:hAnsi="仿宋" w:eastAsia="仿宋" w:cs="Times New Roman"/>
                <w:color w:val="000000"/>
                <w:sz w:val="28"/>
              </w:rPr>
              <w:t>202</w:t>
            </w:r>
            <w:r>
              <w:rPr>
                <w:rFonts w:ascii="仿宋" w:hAnsi="仿宋" w:eastAsia="仿宋" w:cs="Times New Roman"/>
                <w:color w:val="000000"/>
                <w:sz w:val="28"/>
              </w:rPr>
              <w:t>5</w:t>
            </w:r>
            <w:r>
              <w:rPr>
                <w:rFonts w:hint="eastAsia" w:ascii="仿宋" w:hAnsi="仿宋" w:eastAsia="仿宋" w:cs="Times New Roman"/>
                <w:color w:val="000000"/>
                <w:sz w:val="28"/>
              </w:rPr>
              <w:t>年</w:t>
            </w:r>
            <w:r>
              <w:rPr>
                <w:rFonts w:hint="eastAsia" w:ascii="仿宋" w:hAnsi="仿宋" w:eastAsia="仿宋" w:cs="Times New Roman"/>
                <w:color w:val="000000"/>
                <w:sz w:val="28"/>
                <w:lang w:val="en-US" w:eastAsia="zh-CN"/>
              </w:rPr>
              <w:t>7</w:t>
            </w:r>
            <w:r>
              <w:rPr>
                <w:rFonts w:hint="eastAsia" w:ascii="仿宋" w:hAnsi="仿宋" w:eastAsia="仿宋" w:cs="Times New Roman"/>
                <w:color w:val="000000"/>
                <w:sz w:val="28"/>
              </w:rPr>
              <w:t>月</w:t>
            </w:r>
            <w:r>
              <w:rPr>
                <w:rFonts w:hint="eastAsia" w:ascii="仿宋" w:hAnsi="仿宋" w:eastAsia="仿宋" w:cs="Times New Roman"/>
                <w:color w:val="000000"/>
                <w:sz w:val="28"/>
                <w:lang w:val="en-US" w:eastAsia="zh-CN"/>
              </w:rPr>
              <w:t>1</w:t>
            </w:r>
            <w:r>
              <w:rPr>
                <w:rFonts w:hint="eastAsia" w:ascii="仿宋" w:hAnsi="仿宋" w:eastAsia="仿宋" w:cs="Times New Roman"/>
                <w:color w:val="000000"/>
                <w:sz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3" w:hRule="atLeast"/>
          <w:jc w:val="center"/>
        </w:trPr>
        <w:tc>
          <w:tcPr>
            <w:tcW w:w="1618" w:type="dxa"/>
            <w:gridSpan w:val="2"/>
            <w:noWrap w:val="0"/>
            <w:vAlign w:val="center"/>
          </w:tcPr>
          <w:p>
            <w:pPr>
              <w:widowControl/>
              <w:snapToGrid w:val="0"/>
              <w:spacing w:line="320" w:lineRule="exact"/>
              <w:jc w:val="center"/>
              <w:rPr>
                <w:rFonts w:hint="eastAsia" w:ascii="华文中宋" w:hAnsi="华文中宋" w:eastAsia="华文中宋" w:cs="Times New Roman"/>
                <w:color w:val="000000"/>
                <w:sz w:val="28"/>
                <w:szCs w:val="20"/>
              </w:rPr>
            </w:pPr>
            <w:r>
              <w:rPr>
                <w:rFonts w:hint="eastAsia" w:ascii="华文中宋" w:hAnsi="华文中宋" w:eastAsia="华文中宋" w:cs="Times New Roman"/>
                <w:color w:val="000000"/>
                <w:sz w:val="28"/>
                <w:szCs w:val="20"/>
              </w:rPr>
              <w:t>新媒体</w:t>
            </w:r>
          </w:p>
          <w:p>
            <w:pPr>
              <w:widowControl/>
              <w:snapToGrid w:val="0"/>
              <w:spacing w:line="320" w:lineRule="exact"/>
              <w:jc w:val="center"/>
              <w:rPr>
                <w:rFonts w:hint="eastAsia" w:ascii="华文中宋" w:hAnsi="华文中宋" w:eastAsia="华文中宋" w:cs="Times New Roman"/>
                <w:color w:val="000000"/>
                <w:sz w:val="24"/>
              </w:rPr>
            </w:pPr>
            <w:r>
              <w:rPr>
                <w:rFonts w:hint="eastAsia" w:ascii="华文中宋" w:hAnsi="华文中宋" w:eastAsia="华文中宋" w:cs="Times New Roman"/>
                <w:color w:val="000000"/>
                <w:sz w:val="28"/>
                <w:szCs w:val="20"/>
              </w:rPr>
              <w:t>作品网址</w:t>
            </w:r>
          </w:p>
        </w:tc>
        <w:tc>
          <w:tcPr>
            <w:tcW w:w="5245" w:type="dxa"/>
            <w:gridSpan w:val="10"/>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szCs w:val="21"/>
              </w:rPr>
            </w:pPr>
          </w:p>
        </w:tc>
        <w:tc>
          <w:tcPr>
            <w:tcW w:w="156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华文中宋" w:hAnsi="华文中宋" w:eastAsia="华文中宋" w:cs="Times New Roman"/>
                <w:color w:val="000000"/>
                <w:spacing w:val="-6"/>
                <w:sz w:val="24"/>
              </w:rPr>
            </w:pPr>
            <w:r>
              <w:rPr>
                <w:rFonts w:hint="eastAsia" w:ascii="华文中宋" w:hAnsi="华文中宋" w:eastAsia="华文中宋" w:cs="Times New Roman"/>
                <w:color w:val="000000"/>
                <w:spacing w:val="-6"/>
                <w:sz w:val="24"/>
              </w:rPr>
              <w:t>是否为</w:t>
            </w:r>
          </w:p>
          <w:p>
            <w:pPr>
              <w:widowControl/>
              <w:snapToGrid w:val="0"/>
              <w:spacing w:line="300" w:lineRule="exact"/>
              <w:jc w:val="center"/>
              <w:rPr>
                <w:rFonts w:hint="eastAsia" w:ascii="仿宋" w:hAnsi="仿宋" w:eastAsia="仿宋" w:cs="Times New Roman"/>
                <w:color w:val="000000"/>
                <w:szCs w:val="21"/>
              </w:rPr>
            </w:pPr>
            <w:r>
              <w:rPr>
                <w:rFonts w:hint="eastAsia" w:ascii="华文中宋" w:hAnsi="华文中宋" w:eastAsia="华文中宋" w:cs="Times New Roman"/>
                <w:color w:val="000000"/>
                <w:spacing w:val="-6"/>
                <w:sz w:val="24"/>
              </w:rPr>
              <w:t>“三好作品”</w:t>
            </w:r>
          </w:p>
        </w:tc>
        <w:tc>
          <w:tcPr>
            <w:tcW w:w="12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Times New Roman"/>
                <w:color w:val="000000"/>
                <w:szCs w:val="21"/>
                <w:lang w:val="en-US" w:eastAsia="zh-CN"/>
              </w:rPr>
            </w:pPr>
            <w:r>
              <w:rPr>
                <w:rFonts w:hint="eastAsia" w:ascii="仿宋" w:hAnsi="仿宋" w:eastAsia="仿宋" w:cs="Times New Roman"/>
                <w:color w:val="000000"/>
                <w:szCs w:val="21"/>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6" w:hRule="atLeast"/>
          <w:jc w:val="center"/>
        </w:trPr>
        <w:tc>
          <w:tcPr>
            <w:tcW w:w="3319" w:type="dxa"/>
            <w:gridSpan w:val="5"/>
            <w:tcBorders>
              <w:right w:val="single" w:color="auto" w:sz="4" w:space="0"/>
            </w:tcBorders>
            <w:noWrap w:val="0"/>
            <w:vAlign w:val="center"/>
          </w:tcPr>
          <w:p>
            <w:pPr>
              <w:widowControl/>
              <w:snapToGrid w:val="0"/>
              <w:jc w:val="center"/>
              <w:rPr>
                <w:rFonts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所配合的文字报道标题</w:t>
            </w:r>
          </w:p>
        </w:tc>
        <w:tc>
          <w:tcPr>
            <w:tcW w:w="6371" w:type="dxa"/>
            <w:gridSpan w:val="12"/>
            <w:tcBorders>
              <w:right w:val="single" w:color="auto" w:sz="4" w:space="0"/>
            </w:tcBorders>
            <w:noWrap w:val="0"/>
            <w:vAlign w:val="center"/>
          </w:tcPr>
          <w:p>
            <w:pPr>
              <w:ind w:firstLine="420" w:firstLineChars="200"/>
              <w:jc w:val="left"/>
              <w:rPr>
                <w:rFonts w:hint="eastAsia" w:ascii="仿宋" w:hAnsi="仿宋" w:eastAsia="仿宋" w:cs="Times New Roman"/>
                <w:color w:val="000000"/>
                <w:szCs w:val="21"/>
              </w:rPr>
            </w:pPr>
            <w:r>
              <w:rPr>
                <w:rFonts w:hint="eastAsia" w:ascii="仿宋" w:hAnsi="仿宋" w:eastAsia="仿宋" w:cs="Times New Roman"/>
                <w:color w:val="000000"/>
                <w:szCs w:val="21"/>
              </w:rPr>
              <w:t>注：仅供配合文字报道的作品填报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07" w:hRule="atLeast"/>
          <w:jc w:val="center"/>
        </w:trPr>
        <w:tc>
          <w:tcPr>
            <w:tcW w:w="792" w:type="dxa"/>
            <w:noWrap w:val="0"/>
            <w:vAlign w:val="center"/>
          </w:tcPr>
          <w:p>
            <w:pPr>
              <w:widowControl/>
              <w:spacing w:line="38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w:t>
            </w:r>
          </w:p>
          <w:p>
            <w:pPr>
              <w:widowControl/>
              <w:spacing w:line="38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品</w:t>
            </w:r>
          </w:p>
          <w:p>
            <w:pPr>
              <w:widowControl/>
              <w:spacing w:line="38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简</w:t>
            </w:r>
          </w:p>
          <w:p>
            <w:pPr>
              <w:spacing w:line="380" w:lineRule="exact"/>
              <w:jc w:val="center"/>
              <w:rPr>
                <w:rFonts w:hint="eastAsia" w:ascii="华文中宋" w:hAnsi="华文中宋" w:eastAsia="华文中宋" w:cs="Times New Roman"/>
                <w:color w:val="000000"/>
                <w:sz w:val="28"/>
                <w:szCs w:val="24"/>
              </w:rPr>
            </w:pPr>
            <w:r>
              <w:rPr>
                <w:rFonts w:hint="eastAsia" w:ascii="华文中宋" w:hAnsi="华文中宋" w:eastAsia="华文中宋" w:cs="Times New Roman"/>
                <w:color w:val="000000"/>
                <w:sz w:val="28"/>
              </w:rPr>
              <w:t>介</w:t>
            </w:r>
          </w:p>
        </w:tc>
        <w:tc>
          <w:tcPr>
            <w:tcW w:w="8898" w:type="dxa"/>
            <w:gridSpan w:val="16"/>
            <w:tcBorders>
              <w:top w:val="single" w:color="auto" w:sz="4" w:space="0"/>
              <w:left w:val="single" w:color="auto" w:sz="4" w:space="0"/>
              <w:right w:val="single" w:color="auto" w:sz="4" w:space="0"/>
            </w:tcBorders>
            <w:noWrap w:val="0"/>
            <w:vAlign w:val="center"/>
          </w:tcPr>
          <w:p>
            <w:pPr>
              <w:ind w:firstLine="420" w:firstLineChars="200"/>
              <w:rPr>
                <w:rFonts w:hint="eastAsia" w:ascii="仿宋" w:hAnsi="仿宋" w:eastAsia="仿宋" w:cs="仿宋"/>
                <w:color w:val="000000"/>
                <w:sz w:val="21"/>
                <w:szCs w:val="15"/>
                <w:lang w:eastAsia="zh-CN"/>
              </w:rPr>
            </w:pPr>
            <w:r>
              <w:rPr>
                <w:rFonts w:hint="eastAsia" w:ascii="仿宋" w:hAnsi="仿宋" w:eastAsia="仿宋" w:cs="仿宋"/>
                <w:color w:val="000000"/>
                <w:sz w:val="21"/>
                <w:szCs w:val="15"/>
                <w:lang w:eastAsia="zh-CN"/>
              </w:rPr>
              <w:t>本组作品紧扣粤港澳大湾区融合发展重大主题，以“港车北上”政策实施两周年为契机，选取清明节香港同胞集中返乡祭祖这一关键时间节点，记者深入港珠澳大桥珠海公路口岸开展全天候沉浸式采访。</w:t>
            </w:r>
          </w:p>
          <w:p>
            <w:pPr>
              <w:ind w:firstLine="420" w:firstLineChars="200"/>
              <w:rPr>
                <w:rFonts w:hint="eastAsia" w:ascii="仿宋" w:hAnsi="仿宋" w:eastAsia="仿宋" w:cs="仿宋"/>
                <w:color w:val="000000"/>
                <w:sz w:val="21"/>
                <w:szCs w:val="15"/>
                <w:lang w:eastAsia="zh-CN"/>
              </w:rPr>
            </w:pPr>
            <w:r>
              <w:rPr>
                <w:rFonts w:hint="eastAsia" w:ascii="仿宋" w:hAnsi="仿宋" w:eastAsia="仿宋" w:cs="仿宋"/>
                <w:color w:val="000000"/>
                <w:sz w:val="21"/>
                <w:szCs w:val="15"/>
                <w:lang w:eastAsia="zh-CN"/>
              </w:rPr>
              <w:t>作品创新视觉叙事手法，采用“高空无人机航拍+地面长焦特写”的立体化拍摄模式，既完整呈现了清明期间跨境车流高峰的壮观场面，又精准捕捉了香港居民通关查验、采购生活物资、孩童好奇张望等充满烟火气的生活细节。通过将宏大政策主题与微观人文场景有机结合，以超过285万辆次香港单牌车“北上”的权威数据作支撑，生动诠释了“港车北上”如何从最初的“周末尝鲜”发展为如今两地居民的“日常往来”。</w:t>
            </w:r>
          </w:p>
          <w:p>
            <w:pPr>
              <w:ind w:firstLine="420" w:firstLineChars="200"/>
              <w:rPr>
                <w:rFonts w:hint="eastAsia" w:ascii="仿宋" w:hAnsi="仿宋" w:eastAsia="仿宋" w:cs="仿宋"/>
                <w:color w:val="000000"/>
                <w:sz w:val="18"/>
                <w:szCs w:val="18"/>
              </w:rPr>
            </w:pPr>
            <w:r>
              <w:rPr>
                <w:rFonts w:hint="eastAsia" w:ascii="仿宋" w:hAnsi="仿宋" w:eastAsia="仿宋" w:cs="仿宋"/>
                <w:color w:val="000000"/>
                <w:sz w:val="21"/>
                <w:szCs w:val="15"/>
                <w:lang w:eastAsia="zh-CN"/>
              </w:rPr>
              <w:t>报道深刻展现了跨境通关便利化政策给香港同胞生活带来的实质性改变，真实记录了粤港澳大湾区加速融合进程中的“车畅人旺”景象。作品聚焦香港同胞北上祭祖、购物、生活的真实场景，有效激发了粤港澳三地民众的情感共鸣，显著增强了香港同胞的国家认同感和归属感。同时，作品客观呈现了政策对促进大湾区消费市场繁荣和经济一体化的积极推动作用，为相关政策优化完善营造了良好舆论氛围，实现了重大主题报道的思想性、新闻性与艺术性的有机统一，产生了积极而深远的社会传播效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98" w:hRule="exact"/>
          <w:jc w:val="center"/>
        </w:trPr>
        <w:tc>
          <w:tcPr>
            <w:tcW w:w="792" w:type="dxa"/>
            <w:vMerge w:val="restart"/>
            <w:tcBorders>
              <w:tl2br w:val="nil"/>
              <w:tr2bl w:val="nil"/>
            </w:tcBorders>
            <w:noWrap w:val="0"/>
            <w:vAlign w:val="center"/>
          </w:tcPr>
          <w:p>
            <w:pPr>
              <w:spacing w:line="380" w:lineRule="exact"/>
              <w:jc w:val="center"/>
              <w:rPr>
                <w:rFonts w:hint="eastAsia" w:ascii="华文中宋" w:hAnsi="华文中宋" w:eastAsia="华文中宋" w:cs="Times New Roman"/>
                <w:color w:val="000000"/>
                <w:sz w:val="28"/>
                <w:szCs w:val="24"/>
              </w:rPr>
            </w:pPr>
            <w:r>
              <w:rPr>
                <w:rFonts w:hint="eastAsia" w:ascii="华文中宋" w:hAnsi="华文中宋" w:eastAsia="华文中宋" w:cs="Times New Roman"/>
                <w:color w:val="000000"/>
                <w:sz w:val="28"/>
                <w:szCs w:val="24"/>
              </w:rPr>
              <w:t>传</w:t>
            </w:r>
          </w:p>
          <w:p>
            <w:pPr>
              <w:spacing w:line="380" w:lineRule="exact"/>
              <w:jc w:val="center"/>
              <w:rPr>
                <w:rFonts w:hint="eastAsia" w:ascii="华文中宋" w:hAnsi="华文中宋" w:eastAsia="华文中宋" w:cs="Times New Roman"/>
                <w:color w:val="000000"/>
                <w:sz w:val="28"/>
                <w:szCs w:val="24"/>
                <w:lang w:val="en-US" w:eastAsia="zh-CN"/>
              </w:rPr>
            </w:pPr>
            <w:r>
              <w:rPr>
                <w:rFonts w:hint="eastAsia" w:ascii="华文中宋" w:hAnsi="华文中宋" w:eastAsia="华文中宋" w:cs="Times New Roman"/>
                <w:color w:val="000000"/>
                <w:sz w:val="28"/>
                <w:szCs w:val="24"/>
              </w:rPr>
              <w:t>播</w:t>
            </w:r>
          </w:p>
          <w:p>
            <w:pPr>
              <w:spacing w:line="380" w:lineRule="exact"/>
              <w:jc w:val="center"/>
              <w:rPr>
                <w:rFonts w:hint="eastAsia" w:ascii="华文中宋" w:hAnsi="华文中宋" w:eastAsia="华文中宋" w:cs="Times New Roman"/>
                <w:color w:val="000000"/>
                <w:sz w:val="28"/>
                <w:szCs w:val="24"/>
              </w:rPr>
            </w:pPr>
            <w:r>
              <w:rPr>
                <w:rFonts w:hint="eastAsia" w:ascii="华文中宋" w:hAnsi="华文中宋" w:eastAsia="华文中宋" w:cs="Times New Roman"/>
                <w:color w:val="000000"/>
                <w:sz w:val="28"/>
                <w:szCs w:val="24"/>
              </w:rPr>
              <w:t>数</w:t>
            </w:r>
          </w:p>
          <w:p>
            <w:pPr>
              <w:spacing w:line="380" w:lineRule="exact"/>
              <w:jc w:val="center"/>
              <w:rPr>
                <w:rFonts w:hint="eastAsia" w:ascii="华文中宋" w:hAnsi="华文中宋" w:eastAsia="华文中宋" w:cs="Times New Roman"/>
                <w:color w:val="000000"/>
                <w:sz w:val="28"/>
                <w:szCs w:val="24"/>
              </w:rPr>
            </w:pPr>
            <w:r>
              <w:rPr>
                <w:rFonts w:hint="eastAsia" w:ascii="华文中宋" w:hAnsi="华文中宋" w:eastAsia="华文中宋" w:cs="Times New Roman"/>
                <w:color w:val="000000"/>
                <w:sz w:val="28"/>
                <w:szCs w:val="24"/>
              </w:rPr>
              <w:t>据</w:t>
            </w:r>
          </w:p>
        </w:tc>
        <w:tc>
          <w:tcPr>
            <w:tcW w:w="2349" w:type="dxa"/>
            <w:gridSpan w:val="3"/>
            <w:tcBorders>
              <w:tl2br w:val="nil"/>
              <w:tr2bl w:val="nil"/>
            </w:tcBorders>
            <w:noWrap w:val="0"/>
            <w:vAlign w:val="center"/>
          </w:tcPr>
          <w:p>
            <w:pPr>
              <w:jc w:val="center"/>
              <w:rPr>
                <w:rFonts w:hint="eastAsia" w:ascii="楷体" w:hAnsi="楷体" w:eastAsia="楷体" w:cs="楷体"/>
                <w:b/>
                <w:bCs/>
                <w:color w:val="000000"/>
                <w:spacing w:val="-10"/>
                <w:sz w:val="21"/>
                <w:szCs w:val="21"/>
                <w:lang w:val="en-US" w:eastAsia="zh-CN"/>
              </w:rPr>
            </w:pPr>
            <w:r>
              <w:rPr>
                <w:rFonts w:hint="eastAsia" w:ascii="楷体" w:hAnsi="楷体" w:eastAsia="楷体" w:cs="楷体"/>
                <w:b/>
                <w:bCs/>
                <w:color w:val="000000"/>
                <w:spacing w:val="-10"/>
                <w:sz w:val="21"/>
                <w:szCs w:val="21"/>
                <w:lang w:val="en-US" w:eastAsia="zh-CN"/>
              </w:rPr>
              <w:t>全网</w:t>
            </w:r>
            <w:r>
              <w:rPr>
                <w:rFonts w:hint="eastAsia" w:ascii="楷体" w:hAnsi="楷体" w:eastAsia="楷体" w:cs="楷体"/>
                <w:b/>
                <w:bCs/>
                <w:color w:val="000000"/>
                <w:spacing w:val="-10"/>
                <w:sz w:val="21"/>
                <w:szCs w:val="21"/>
              </w:rPr>
              <w:t>传播</w:t>
            </w:r>
            <w:r>
              <w:rPr>
                <w:rFonts w:hint="eastAsia" w:ascii="楷体" w:hAnsi="楷体" w:eastAsia="楷体" w:cs="楷体"/>
                <w:b/>
                <w:bCs/>
                <w:color w:val="000000"/>
                <w:spacing w:val="-10"/>
                <w:sz w:val="21"/>
                <w:szCs w:val="21"/>
                <w:lang w:val="en-US" w:eastAsia="zh-CN"/>
              </w:rPr>
              <w:t>量</w:t>
            </w:r>
          </w:p>
          <w:p>
            <w:pPr>
              <w:jc w:val="center"/>
              <w:rPr>
                <w:rFonts w:hint="eastAsia" w:ascii="楷体" w:hAnsi="楷体" w:eastAsia="楷体" w:cs="楷体"/>
                <w:b/>
                <w:bCs/>
                <w:color w:val="000000"/>
                <w:sz w:val="21"/>
                <w:szCs w:val="21"/>
              </w:rPr>
            </w:pPr>
            <w:r>
              <w:rPr>
                <w:rFonts w:hint="eastAsia" w:ascii="楷体" w:hAnsi="楷体" w:eastAsia="楷体" w:cs="楷体"/>
                <w:b/>
                <w:bCs/>
                <w:color w:val="000000"/>
                <w:spacing w:val="-10"/>
                <w:sz w:val="21"/>
                <w:szCs w:val="21"/>
                <w:lang w:val="en-US" w:eastAsia="zh-CN"/>
              </w:rPr>
              <w:t>最高</w:t>
            </w:r>
            <w:r>
              <w:rPr>
                <w:rFonts w:hint="eastAsia" w:ascii="楷体" w:hAnsi="楷体" w:eastAsia="楷体" w:cs="楷体"/>
                <w:b/>
                <w:bCs/>
                <w:color w:val="000000"/>
                <w:sz w:val="21"/>
                <w:szCs w:val="21"/>
              </w:rPr>
              <w:t>平台</w:t>
            </w:r>
          </w:p>
          <w:p>
            <w:pPr>
              <w:jc w:val="center"/>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1"/>
                <w:szCs w:val="21"/>
                <w:lang w:val="en-US" w:eastAsia="zh-CN"/>
              </w:rPr>
              <w:t>发布链接</w:t>
            </w:r>
          </w:p>
        </w:tc>
        <w:tc>
          <w:tcPr>
            <w:tcW w:w="6549" w:type="dxa"/>
            <w:gridSpan w:val="13"/>
            <w:tcBorders>
              <w:tl2br w:val="nil"/>
              <w:tr2bl w:val="nil"/>
            </w:tcBorders>
            <w:noWrap w:val="0"/>
            <w:vAlign w:val="center"/>
          </w:tcPr>
          <w:p>
            <w:pPr>
              <w:spacing w:line="280" w:lineRule="exact"/>
              <w:rPr>
                <w:rFonts w:hint="eastAsia" w:ascii="仿宋" w:hAnsi="仿宋" w:eastAsia="仿宋" w:cs="Times New Roman"/>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87" w:hRule="exact"/>
          <w:jc w:val="center"/>
        </w:trPr>
        <w:tc>
          <w:tcPr>
            <w:tcW w:w="792" w:type="dxa"/>
            <w:vMerge w:val="continue"/>
            <w:tcBorders>
              <w:tl2br w:val="nil"/>
              <w:tr2bl w:val="nil"/>
            </w:tcBorders>
            <w:noWrap w:val="0"/>
            <w:vAlign w:val="center"/>
          </w:tcPr>
          <w:p>
            <w:pPr>
              <w:spacing w:line="320" w:lineRule="exact"/>
              <w:jc w:val="center"/>
              <w:rPr>
                <w:rFonts w:hint="eastAsia" w:ascii="华文中宋" w:hAnsi="华文中宋" w:eastAsia="华文中宋" w:cs="Times New Roman"/>
                <w:color w:val="000000"/>
                <w:sz w:val="28"/>
              </w:rPr>
            </w:pPr>
          </w:p>
        </w:tc>
        <w:tc>
          <w:tcPr>
            <w:tcW w:w="2349" w:type="dxa"/>
            <w:gridSpan w:val="3"/>
            <w:tcBorders>
              <w:tl2br w:val="nil"/>
              <w:tr2bl w:val="nil"/>
            </w:tcBorders>
            <w:noWrap w:val="0"/>
            <w:vAlign w:val="center"/>
          </w:tcPr>
          <w:p>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pPr>
              <w:spacing w:line="240" w:lineRule="exact"/>
              <w:jc w:val="center"/>
              <w:rPr>
                <w:rFonts w:hint="default" w:ascii="仿宋" w:hAnsi="仿宋" w:eastAsia="楷体" w:cs="Times New Roman"/>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385" w:type="dxa"/>
            <w:gridSpan w:val="2"/>
            <w:tcBorders>
              <w:tl2br w:val="nil"/>
              <w:tr2bl w:val="nil"/>
            </w:tcBorders>
            <w:noWrap w:val="0"/>
            <w:vAlign w:val="center"/>
          </w:tcPr>
          <w:p>
            <w:pPr>
              <w:spacing w:line="240" w:lineRule="exact"/>
              <w:rPr>
                <w:rFonts w:hint="eastAsia" w:ascii="仿宋" w:hAnsi="仿宋" w:eastAsia="仿宋" w:cs="Times New Roman"/>
                <w:color w:val="000000"/>
                <w:kern w:val="2"/>
                <w:sz w:val="21"/>
                <w:szCs w:val="21"/>
                <w:lang w:val="en-US" w:eastAsia="zh-CN" w:bidi="ar-SA"/>
              </w:rPr>
            </w:pPr>
          </w:p>
        </w:tc>
        <w:tc>
          <w:tcPr>
            <w:tcW w:w="1005" w:type="dxa"/>
            <w:gridSpan w:val="2"/>
            <w:tcBorders>
              <w:tl2br w:val="nil"/>
              <w:tr2bl w:val="nil"/>
            </w:tcBorders>
            <w:noWrap w:val="0"/>
            <w:vAlign w:val="center"/>
          </w:tcPr>
          <w:p>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pPr>
              <w:spacing w:line="240" w:lineRule="exact"/>
              <w:jc w:val="center"/>
              <w:rPr>
                <w:rFonts w:hint="default" w:ascii="仿宋" w:hAnsi="仿宋" w:eastAsia="仿宋" w:cs="Times New Roman"/>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5"/>
            <w:tcBorders>
              <w:tl2br w:val="nil"/>
              <w:tr2bl w:val="nil"/>
            </w:tcBorders>
            <w:noWrap w:val="0"/>
            <w:vAlign w:val="center"/>
          </w:tcPr>
          <w:p>
            <w:pPr>
              <w:spacing w:line="240" w:lineRule="exact"/>
              <w:rPr>
                <w:rFonts w:hint="default" w:ascii="仿宋" w:hAnsi="仿宋" w:eastAsia="仿宋" w:cs="Times New Roman"/>
                <w:color w:val="000000"/>
                <w:sz w:val="21"/>
                <w:szCs w:val="21"/>
                <w:lang w:val="en-US" w:eastAsia="zh-CN"/>
              </w:rPr>
            </w:pPr>
            <w:r>
              <w:rPr>
                <w:rFonts w:hint="eastAsia" w:ascii="仿宋" w:hAnsi="仿宋" w:eastAsia="仿宋" w:cs="Times New Roman"/>
                <w:color w:val="000000"/>
                <w:sz w:val="21"/>
                <w:szCs w:val="21"/>
                <w:lang w:val="en-US" w:eastAsia="zh-CN"/>
              </w:rPr>
              <w:t>点赞、转发、评论总和</w:t>
            </w:r>
          </w:p>
        </w:tc>
        <w:tc>
          <w:tcPr>
            <w:tcW w:w="1122" w:type="dxa"/>
            <w:gridSpan w:val="2"/>
            <w:tcBorders>
              <w:tl2br w:val="nil"/>
              <w:tr2bl w:val="nil"/>
            </w:tcBorders>
            <w:noWrap w:val="0"/>
            <w:vAlign w:val="center"/>
          </w:tcPr>
          <w:p>
            <w:pPr>
              <w:spacing w:line="240" w:lineRule="exact"/>
              <w:rPr>
                <w:rFonts w:hint="eastAsia" w:ascii="仿宋" w:hAnsi="仿宋" w:eastAsia="仿宋" w:cs="Times New Roman"/>
                <w:color w:val="000000"/>
                <w:sz w:val="21"/>
                <w:szCs w:val="21"/>
              </w:rPr>
            </w:pPr>
            <w:r>
              <w:rPr>
                <w:rFonts w:hint="eastAsia" w:ascii="楷体" w:hAnsi="楷体" w:eastAsia="楷体" w:cs="楷体"/>
                <w:b/>
                <w:bCs/>
                <w:color w:val="000000"/>
                <w:sz w:val="21"/>
                <w:szCs w:val="21"/>
                <w:lang w:val="en-US" w:eastAsia="zh-CN"/>
              </w:rPr>
              <w:t>全网总传播量（万）</w:t>
            </w:r>
          </w:p>
        </w:tc>
        <w:tc>
          <w:tcPr>
            <w:tcW w:w="1598" w:type="dxa"/>
            <w:gridSpan w:val="2"/>
            <w:tcBorders>
              <w:tl2br w:val="nil"/>
              <w:tr2bl w:val="nil"/>
            </w:tcBorders>
            <w:noWrap w:val="0"/>
            <w:vAlign w:val="center"/>
          </w:tcPr>
          <w:p>
            <w:pPr>
              <w:spacing w:line="240" w:lineRule="exact"/>
              <w:rPr>
                <w:rFonts w:hint="eastAsia" w:ascii="仿宋" w:hAnsi="仿宋" w:eastAsia="仿宋" w:cs="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24" w:hRule="atLeast"/>
          <w:jc w:val="center"/>
        </w:trPr>
        <w:tc>
          <w:tcPr>
            <w:tcW w:w="792" w:type="dxa"/>
            <w:noWrap w:val="0"/>
            <w:vAlign w:val="center"/>
          </w:tcPr>
          <w:p>
            <w:pPr>
              <w:widowControl w:val="0"/>
              <w:spacing w:line="320" w:lineRule="exact"/>
              <w:jc w:val="center"/>
              <w:rPr>
                <w:rFonts w:ascii="华文中宋" w:hAnsi="华文中宋" w:eastAsia="华文中宋" w:cs="Times New Roman"/>
                <w:sz w:val="28"/>
              </w:rPr>
            </w:pPr>
            <w:r>
              <w:rPr>
                <w:rFonts w:hint="eastAsia" w:ascii="华文中宋" w:hAnsi="华文中宋" w:eastAsia="华文中宋" w:cs="Times New Roman"/>
                <w:sz w:val="28"/>
              </w:rPr>
              <w:t xml:space="preserve">  ︵</w:t>
            </w:r>
          </w:p>
          <w:p>
            <w:pPr>
              <w:widowControl w:val="0"/>
              <w:spacing w:line="320" w:lineRule="exact"/>
              <w:jc w:val="center"/>
              <w:rPr>
                <w:rFonts w:hint="eastAsia" w:ascii="华文中宋" w:hAnsi="华文中宋" w:eastAsia="华文中宋" w:cs="Times New Roman"/>
                <w:sz w:val="28"/>
              </w:rPr>
            </w:pPr>
            <w:r>
              <w:rPr>
                <w:rFonts w:hint="eastAsia" w:ascii="华文中宋" w:hAnsi="华文中宋" w:eastAsia="华文中宋" w:cs="Times New Roman"/>
                <w:sz w:val="28"/>
              </w:rPr>
              <w:t>初推</w:t>
            </w:r>
          </w:p>
          <w:p>
            <w:pPr>
              <w:widowControl w:val="0"/>
              <w:spacing w:line="320" w:lineRule="exact"/>
              <w:jc w:val="center"/>
              <w:rPr>
                <w:rFonts w:hint="eastAsia" w:ascii="华文中宋" w:hAnsi="华文中宋" w:eastAsia="华文中宋" w:cs="Times New Roman"/>
                <w:sz w:val="28"/>
              </w:rPr>
            </w:pPr>
            <w:r>
              <w:rPr>
                <w:rFonts w:hint="eastAsia" w:ascii="华文中宋" w:hAnsi="华文中宋" w:eastAsia="华文中宋" w:cs="Times New Roman"/>
                <w:sz w:val="28"/>
              </w:rPr>
              <w:t>评荐</w:t>
            </w:r>
          </w:p>
          <w:p>
            <w:pPr>
              <w:widowControl w:val="0"/>
              <w:spacing w:line="320" w:lineRule="exact"/>
              <w:jc w:val="center"/>
              <w:rPr>
                <w:rFonts w:hint="eastAsia" w:ascii="华文中宋" w:hAnsi="华文中宋" w:eastAsia="华文中宋" w:cs="Times New Roman"/>
                <w:sz w:val="28"/>
              </w:rPr>
            </w:pPr>
            <w:r>
              <w:rPr>
                <w:rFonts w:hint="eastAsia" w:ascii="华文中宋" w:hAnsi="华文中宋" w:eastAsia="华文中宋" w:cs="Times New Roman"/>
                <w:sz w:val="28"/>
              </w:rPr>
              <w:t>评理</w:t>
            </w:r>
          </w:p>
          <w:p>
            <w:pPr>
              <w:widowControl w:val="0"/>
              <w:spacing w:line="320" w:lineRule="exact"/>
              <w:jc w:val="center"/>
              <w:rPr>
                <w:rFonts w:hint="eastAsia" w:ascii="华文中宋" w:hAnsi="华文中宋" w:eastAsia="华文中宋" w:cs="Times New Roman"/>
                <w:sz w:val="28"/>
              </w:rPr>
            </w:pPr>
            <w:r>
              <w:rPr>
                <w:rFonts w:hint="eastAsia" w:ascii="华文中宋" w:hAnsi="华文中宋" w:eastAsia="华文中宋" w:cs="Times New Roman"/>
                <w:sz w:val="28"/>
              </w:rPr>
              <w:t>语由</w:t>
            </w:r>
          </w:p>
          <w:p>
            <w:pPr>
              <w:spacing w:line="380" w:lineRule="exact"/>
              <w:jc w:val="center"/>
              <w:rPr>
                <w:rFonts w:hint="eastAsia" w:ascii="华文中宋" w:hAnsi="华文中宋" w:eastAsia="华文中宋" w:cs="Times New Roman"/>
                <w:color w:val="000000"/>
                <w:sz w:val="28"/>
                <w:szCs w:val="28"/>
              </w:rPr>
            </w:pPr>
            <w:r>
              <w:rPr>
                <w:rFonts w:hint="eastAsia" w:ascii="华文中宋" w:hAnsi="华文中宋" w:eastAsia="华文中宋" w:cs="Times New Roman"/>
                <w:sz w:val="28"/>
                <w:lang w:val="en-US" w:eastAsia="zh-CN"/>
              </w:rPr>
              <w:t xml:space="preserve">  </w:t>
            </w:r>
            <w:r>
              <w:rPr>
                <w:rFonts w:hint="eastAsia" w:ascii="华文中宋" w:hAnsi="华文中宋" w:eastAsia="华文中宋" w:cs="Times New Roman"/>
                <w:sz w:val="28"/>
              </w:rPr>
              <w:t>︶</w:t>
            </w:r>
          </w:p>
        </w:tc>
        <w:tc>
          <w:tcPr>
            <w:tcW w:w="8898" w:type="dxa"/>
            <w:gridSpan w:val="16"/>
            <w:tcBorders>
              <w:top w:val="single" w:color="auto" w:sz="4" w:space="0"/>
              <w:left w:val="single" w:color="auto" w:sz="4" w:space="0"/>
              <w:right w:val="single" w:color="auto" w:sz="4" w:space="0"/>
            </w:tcBorders>
            <w:noWrap w:val="0"/>
            <w:vAlign w:val="center"/>
          </w:tcPr>
          <w:p>
            <w:pPr>
              <w:widowControl w:val="0"/>
              <w:ind w:firstLine="420" w:firstLineChars="200"/>
              <w:jc w:val="both"/>
              <w:rPr>
                <w:rFonts w:ascii="华文中宋" w:hAnsi="华文中宋" w:eastAsia="华文中宋" w:cs="Times New Roman"/>
                <w:color w:val="000000"/>
                <w:spacing w:val="-2"/>
                <w:sz w:val="21"/>
                <w:szCs w:val="21"/>
              </w:rPr>
            </w:pPr>
            <w:r>
              <w:rPr>
                <w:rFonts w:hint="eastAsia" w:ascii="仿宋" w:hAnsi="仿宋" w:eastAsia="仿宋" w:cs="Times New Roman"/>
                <w:sz w:val="21"/>
                <w:szCs w:val="21"/>
              </w:rPr>
              <w:t xml:space="preserve">本作品主题重大，紧扣粤港澳大湾区融合发展的国家战略。采访扎实深入，记者在关键时间节点进行蹲守式拍摄，并创新运用多种视觉呈现手段，使报道兼具宏观气势与微观温情。作品通过详实的数据、震撼的画面和鲜活的故事，将一项国家政策的成效转化为可感、可知、可共鸣的生活图景，有效提升了报道的传播力、引导力、影响力、公信力。该组作品逻辑清晰，内容饱满，细节生动，充分体现了新闻工作者践行“四力”的专业水准，是展示国家政策惠民成效、记录大湾区发展脉动的优秀全媒体报道，集思想性、新闻性、创新性为一体。 </w:t>
            </w:r>
          </w:p>
          <w:p>
            <w:pPr>
              <w:spacing w:line="360" w:lineRule="exact"/>
              <w:ind w:firstLine="4968" w:firstLineChars="1800"/>
              <w:jc w:val="left"/>
              <w:rPr>
                <w:rFonts w:hint="eastAsia" w:ascii="华文中宋" w:hAnsi="华文中宋" w:eastAsia="华文中宋" w:cs="Times New Roman"/>
                <w:color w:val="000000"/>
                <w:sz w:val="28"/>
                <w:szCs w:val="20"/>
              </w:rPr>
            </w:pPr>
            <w:r>
              <w:rPr>
                <w:rFonts w:hint="eastAsia" w:ascii="华文中宋" w:hAnsi="华文中宋" w:eastAsia="华文中宋" w:cs="Times New Roman"/>
                <w:color w:val="000000"/>
                <w:spacing w:val="-2"/>
                <w:sz w:val="28"/>
                <w:szCs w:val="20"/>
              </w:rPr>
              <w:t>签名：</w:t>
            </w:r>
          </w:p>
          <w:p>
            <w:pPr>
              <w:spacing w:line="360" w:lineRule="exact"/>
              <w:ind w:firstLine="5460" w:firstLineChars="1950"/>
              <w:jc w:val="left"/>
              <w:rPr>
                <w:rFonts w:hint="eastAsia" w:ascii="华文中宋" w:hAnsi="华文中宋" w:eastAsia="华文中宋" w:cs="Times New Roman"/>
                <w:color w:val="000000"/>
                <w:sz w:val="28"/>
                <w:szCs w:val="20"/>
              </w:rPr>
            </w:pPr>
            <w:r>
              <w:rPr>
                <w:rFonts w:hint="eastAsia" w:ascii="华文中宋" w:hAnsi="华文中宋" w:eastAsia="华文中宋" w:cs="Times New Roman"/>
                <w:color w:val="000000"/>
                <w:sz w:val="28"/>
                <w:szCs w:val="20"/>
              </w:rPr>
              <w:t>（盖单位公章）</w:t>
            </w:r>
          </w:p>
          <w:p>
            <w:pPr>
              <w:widowControl/>
              <w:jc w:val="left"/>
              <w:rPr>
                <w:rFonts w:hint="eastAsia" w:ascii="华文中宋" w:hAnsi="华文中宋" w:eastAsia="华文中宋" w:cs="Times New Roman"/>
                <w:color w:val="000000"/>
                <w:sz w:val="28"/>
                <w:szCs w:val="28"/>
              </w:rPr>
            </w:pPr>
            <w:r>
              <w:rPr>
                <w:rFonts w:hint="eastAsia" w:ascii="Times New Roman" w:hAnsi="Times New Roman" w:eastAsia="宋体" w:cs="Times New Roman"/>
                <w:color w:val="000000"/>
              </w:rPr>
              <w:t xml:space="preserve">                                                  </w:t>
            </w:r>
            <w:r>
              <w:rPr>
                <w:rFonts w:hint="eastAsia" w:ascii="华文中宋" w:hAnsi="华文中宋" w:eastAsia="华文中宋" w:cs="Times New Roman"/>
                <w:color w:val="000000"/>
                <w:sz w:val="28"/>
                <w:szCs w:val="28"/>
              </w:rPr>
              <w:t>202</w:t>
            </w:r>
            <w:r>
              <w:rPr>
                <w:rFonts w:ascii="华文中宋" w:hAnsi="华文中宋" w:eastAsia="华文中宋" w:cs="Times New Roman"/>
                <w:color w:val="000000"/>
                <w:sz w:val="28"/>
                <w:szCs w:val="28"/>
              </w:rPr>
              <w:t>6</w:t>
            </w:r>
            <w:r>
              <w:rPr>
                <w:rFonts w:hint="eastAsia" w:ascii="华文中宋" w:hAnsi="华文中宋" w:eastAsia="华文中宋" w:cs="Times New Roman"/>
                <w:color w:val="000000"/>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552" w:hRule="atLeast"/>
          <w:jc w:val="center"/>
        </w:trPr>
        <w:tc>
          <w:tcPr>
            <w:tcW w:w="1902"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联系人（作者）</w:t>
            </w:r>
          </w:p>
        </w:tc>
        <w:tc>
          <w:tcPr>
            <w:tcW w:w="1840"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李建束</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手机</w:t>
            </w:r>
          </w:p>
        </w:tc>
        <w:tc>
          <w:tcPr>
            <w:tcW w:w="212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hint="default"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18023068232</w:t>
            </w:r>
          </w:p>
        </w:tc>
        <w:tc>
          <w:tcPr>
            <w:tcW w:w="849"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电话</w:t>
            </w:r>
          </w:p>
        </w:tc>
        <w:tc>
          <w:tcPr>
            <w:tcW w:w="2120"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hint="eastAsia" w:ascii="华文中宋" w:hAnsi="华文中宋" w:eastAsia="华文中宋"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14" w:hRule="atLeast"/>
          <w:jc w:val="center"/>
        </w:trPr>
        <w:tc>
          <w:tcPr>
            <w:tcW w:w="161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电子邮箱</w:t>
            </w:r>
          </w:p>
        </w:tc>
        <w:tc>
          <w:tcPr>
            <w:tcW w:w="5103" w:type="dxa"/>
            <w:gridSpan w:val="9"/>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77498850@qq.com</w:t>
            </w:r>
          </w:p>
        </w:tc>
        <w:tc>
          <w:tcPr>
            <w:tcW w:w="849"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邮编</w:t>
            </w:r>
          </w:p>
        </w:tc>
        <w:tc>
          <w:tcPr>
            <w:tcW w:w="2120"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hint="default"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519000</w:t>
            </w:r>
          </w:p>
        </w:tc>
      </w:tr>
    </w:tbl>
    <w:p>
      <w:pPr>
        <w:spacing w:line="560" w:lineRule="exact"/>
        <w:jc w:val="left"/>
        <w:rPr>
          <w:rFonts w:hint="eastAsia" w:ascii="仿宋_GB2312" w:hAnsi="仿宋" w:eastAsia="仿宋_GB2312"/>
          <w:color w:val="000000"/>
          <w:sz w:val="30"/>
          <w:szCs w:val="30"/>
        </w:rPr>
      </w:pPr>
    </w:p>
    <w:sectPr>
      <w:footerReference r:id="rId3" w:type="default"/>
      <w:footerReference r:id="rId4" w:type="even"/>
      <w:pgSz w:w="11906" w:h="16838"/>
      <w:pgMar w:top="1814" w:right="1418" w:bottom="1134" w:left="1418" w:header="851" w:footer="1304"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embedRegular r:id="rId1" w:fontKey="{E6DF326F-BBFE-ABEF-1E0E-E169BF6037C5}"/>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仿宋_GB2312">
    <w:panose1 w:val="02010609030101010101"/>
    <w:charset w:val="86"/>
    <w:family w:val="auto"/>
    <w:pitch w:val="default"/>
    <w:sig w:usb0="00000000" w:usb1="00000000" w:usb2="00000000" w:usb3="00000000" w:csb0="00060000" w:csb1="0000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方正小标宋简体">
    <w:panose1 w:val="03000509000000000000"/>
    <w:charset w:val="86"/>
    <w:family w:val="script"/>
    <w:pitch w:val="default"/>
    <w:sig w:usb0="00000000" w:usb1="00000000" w:usb2="00000000" w:usb3="00000000" w:csb0="00000000" w:csb1="00000000"/>
    <w:embedRegular r:id="rId2" w:fontKey="{95A55D9C-779F-F8DF-1E0E-E169397D584F}"/>
  </w:font>
  <w:font w:name="华文中宋">
    <w:panose1 w:val="02010600040101010101"/>
    <w:charset w:val="86"/>
    <w:family w:val="auto"/>
    <w:pitch w:val="default"/>
    <w:sig w:usb0="00000000" w:usb1="00000000" w:usb2="00000000" w:usb3="00000000" w:csb0="00040000" w:csb1="00000000"/>
    <w:embedRegular r:id="rId3" w:fontKey="{30C72913-5198-13B3-1E0E-E1694539A82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1 -</w:t>
    </w:r>
    <w:r>
      <w:rPr>
        <w:rFonts w:ascii="仿宋" w:hAnsi="仿宋" w:eastAsia="仿宋"/>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separate"/>
    </w:r>
    <w:r>
      <w:rPr>
        <w:rStyle w:val="13"/>
      </w:rPr>
      <w:t>- 8 -</w:t>
    </w:r>
    <w:r>
      <w:rPr>
        <w:rStyle w:val="13"/>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172A27"/>
    <w:rsid w:val="00002245"/>
    <w:rsid w:val="000029CC"/>
    <w:rsid w:val="0000320D"/>
    <w:rsid w:val="000036C0"/>
    <w:rsid w:val="000042CA"/>
    <w:rsid w:val="0000604A"/>
    <w:rsid w:val="000067D5"/>
    <w:rsid w:val="00006BA3"/>
    <w:rsid w:val="0001155B"/>
    <w:rsid w:val="0001182D"/>
    <w:rsid w:val="00013B49"/>
    <w:rsid w:val="00017DC3"/>
    <w:rsid w:val="00020B80"/>
    <w:rsid w:val="00020FEE"/>
    <w:rsid w:val="000215F5"/>
    <w:rsid w:val="00021AA0"/>
    <w:rsid w:val="00022831"/>
    <w:rsid w:val="00023387"/>
    <w:rsid w:val="0002376A"/>
    <w:rsid w:val="00024413"/>
    <w:rsid w:val="000270D0"/>
    <w:rsid w:val="00031340"/>
    <w:rsid w:val="00031C19"/>
    <w:rsid w:val="00037987"/>
    <w:rsid w:val="00037E82"/>
    <w:rsid w:val="00037EE5"/>
    <w:rsid w:val="00037FD5"/>
    <w:rsid w:val="00040992"/>
    <w:rsid w:val="000419E8"/>
    <w:rsid w:val="00047825"/>
    <w:rsid w:val="00051597"/>
    <w:rsid w:val="000527AB"/>
    <w:rsid w:val="000528BC"/>
    <w:rsid w:val="00053C97"/>
    <w:rsid w:val="00053DA9"/>
    <w:rsid w:val="0005419A"/>
    <w:rsid w:val="000544F1"/>
    <w:rsid w:val="00056D96"/>
    <w:rsid w:val="00056F05"/>
    <w:rsid w:val="00061126"/>
    <w:rsid w:val="00062381"/>
    <w:rsid w:val="00063B97"/>
    <w:rsid w:val="000643E7"/>
    <w:rsid w:val="00067C86"/>
    <w:rsid w:val="00070EC6"/>
    <w:rsid w:val="00071F36"/>
    <w:rsid w:val="0007311B"/>
    <w:rsid w:val="000736B2"/>
    <w:rsid w:val="00074D91"/>
    <w:rsid w:val="0007535F"/>
    <w:rsid w:val="00076368"/>
    <w:rsid w:val="00080CAA"/>
    <w:rsid w:val="000814D7"/>
    <w:rsid w:val="0008179A"/>
    <w:rsid w:val="0008199F"/>
    <w:rsid w:val="00082E31"/>
    <w:rsid w:val="00083644"/>
    <w:rsid w:val="0008424A"/>
    <w:rsid w:val="00085853"/>
    <w:rsid w:val="00090B22"/>
    <w:rsid w:val="00090D2E"/>
    <w:rsid w:val="0009107E"/>
    <w:rsid w:val="00091980"/>
    <w:rsid w:val="00091A82"/>
    <w:rsid w:val="00095F9C"/>
    <w:rsid w:val="000971CF"/>
    <w:rsid w:val="000A009C"/>
    <w:rsid w:val="000A25FB"/>
    <w:rsid w:val="000A2946"/>
    <w:rsid w:val="000A4061"/>
    <w:rsid w:val="000A42FE"/>
    <w:rsid w:val="000A5E47"/>
    <w:rsid w:val="000A63BF"/>
    <w:rsid w:val="000A67B9"/>
    <w:rsid w:val="000A67D2"/>
    <w:rsid w:val="000A6B84"/>
    <w:rsid w:val="000A6F60"/>
    <w:rsid w:val="000B09A6"/>
    <w:rsid w:val="000B0D47"/>
    <w:rsid w:val="000B1836"/>
    <w:rsid w:val="000B24B5"/>
    <w:rsid w:val="000B2D4B"/>
    <w:rsid w:val="000B3C85"/>
    <w:rsid w:val="000B508A"/>
    <w:rsid w:val="000B57F9"/>
    <w:rsid w:val="000B605D"/>
    <w:rsid w:val="000C21FD"/>
    <w:rsid w:val="000C53EB"/>
    <w:rsid w:val="000C6FDC"/>
    <w:rsid w:val="000D10EE"/>
    <w:rsid w:val="000D127D"/>
    <w:rsid w:val="000D2C22"/>
    <w:rsid w:val="000D2F99"/>
    <w:rsid w:val="000D3223"/>
    <w:rsid w:val="000D3DC9"/>
    <w:rsid w:val="000D5112"/>
    <w:rsid w:val="000D609E"/>
    <w:rsid w:val="000E07E7"/>
    <w:rsid w:val="000E0CF2"/>
    <w:rsid w:val="000E243E"/>
    <w:rsid w:val="000E2CC8"/>
    <w:rsid w:val="000E440F"/>
    <w:rsid w:val="000E48B0"/>
    <w:rsid w:val="000E5454"/>
    <w:rsid w:val="000E58A6"/>
    <w:rsid w:val="000E7895"/>
    <w:rsid w:val="000E7B1F"/>
    <w:rsid w:val="000F1D0C"/>
    <w:rsid w:val="000F2DE1"/>
    <w:rsid w:val="000F2DF1"/>
    <w:rsid w:val="000F48CA"/>
    <w:rsid w:val="000F519F"/>
    <w:rsid w:val="000F6FEB"/>
    <w:rsid w:val="000F73EB"/>
    <w:rsid w:val="000F7887"/>
    <w:rsid w:val="00100113"/>
    <w:rsid w:val="001004B8"/>
    <w:rsid w:val="00100E15"/>
    <w:rsid w:val="001035CF"/>
    <w:rsid w:val="00104A49"/>
    <w:rsid w:val="001056D8"/>
    <w:rsid w:val="001074DA"/>
    <w:rsid w:val="00110332"/>
    <w:rsid w:val="001135E4"/>
    <w:rsid w:val="00113EA5"/>
    <w:rsid w:val="00114B94"/>
    <w:rsid w:val="00117697"/>
    <w:rsid w:val="00120F50"/>
    <w:rsid w:val="001213A3"/>
    <w:rsid w:val="00124490"/>
    <w:rsid w:val="00133CEC"/>
    <w:rsid w:val="001358AC"/>
    <w:rsid w:val="00135ABA"/>
    <w:rsid w:val="00137642"/>
    <w:rsid w:val="00142A5E"/>
    <w:rsid w:val="001435E4"/>
    <w:rsid w:val="00143BB2"/>
    <w:rsid w:val="0014490D"/>
    <w:rsid w:val="00145217"/>
    <w:rsid w:val="0015078D"/>
    <w:rsid w:val="00151947"/>
    <w:rsid w:val="00151FD3"/>
    <w:rsid w:val="001542BD"/>
    <w:rsid w:val="00157F4F"/>
    <w:rsid w:val="00160A92"/>
    <w:rsid w:val="00160BB9"/>
    <w:rsid w:val="00160E85"/>
    <w:rsid w:val="00161A44"/>
    <w:rsid w:val="001624C3"/>
    <w:rsid w:val="00163A85"/>
    <w:rsid w:val="0016423C"/>
    <w:rsid w:val="00164B7D"/>
    <w:rsid w:val="00165255"/>
    <w:rsid w:val="00165578"/>
    <w:rsid w:val="001655DF"/>
    <w:rsid w:val="0016712E"/>
    <w:rsid w:val="0017299D"/>
    <w:rsid w:val="00180350"/>
    <w:rsid w:val="001819D9"/>
    <w:rsid w:val="00181BDF"/>
    <w:rsid w:val="00183C56"/>
    <w:rsid w:val="00184C7B"/>
    <w:rsid w:val="00185133"/>
    <w:rsid w:val="00185257"/>
    <w:rsid w:val="00185AC6"/>
    <w:rsid w:val="00185F6C"/>
    <w:rsid w:val="001861C4"/>
    <w:rsid w:val="001862C5"/>
    <w:rsid w:val="00187BDE"/>
    <w:rsid w:val="00187FA1"/>
    <w:rsid w:val="00192B29"/>
    <w:rsid w:val="001969DE"/>
    <w:rsid w:val="00196D35"/>
    <w:rsid w:val="00197E72"/>
    <w:rsid w:val="00197ED9"/>
    <w:rsid w:val="001A06FC"/>
    <w:rsid w:val="001A0D8E"/>
    <w:rsid w:val="001A1B07"/>
    <w:rsid w:val="001A312E"/>
    <w:rsid w:val="001A3C1B"/>
    <w:rsid w:val="001A6972"/>
    <w:rsid w:val="001A7254"/>
    <w:rsid w:val="001B1134"/>
    <w:rsid w:val="001B288E"/>
    <w:rsid w:val="001B3E94"/>
    <w:rsid w:val="001B4219"/>
    <w:rsid w:val="001C04F8"/>
    <w:rsid w:val="001C167F"/>
    <w:rsid w:val="001C21A2"/>
    <w:rsid w:val="001C257D"/>
    <w:rsid w:val="001C3C91"/>
    <w:rsid w:val="001C4799"/>
    <w:rsid w:val="001C4FF3"/>
    <w:rsid w:val="001C5594"/>
    <w:rsid w:val="001C5EBF"/>
    <w:rsid w:val="001C6207"/>
    <w:rsid w:val="001D062B"/>
    <w:rsid w:val="001D0AF1"/>
    <w:rsid w:val="001D1530"/>
    <w:rsid w:val="001D2A05"/>
    <w:rsid w:val="001D446E"/>
    <w:rsid w:val="001D5834"/>
    <w:rsid w:val="001D6068"/>
    <w:rsid w:val="001D700D"/>
    <w:rsid w:val="001D7205"/>
    <w:rsid w:val="001D790F"/>
    <w:rsid w:val="001E155B"/>
    <w:rsid w:val="001E2A56"/>
    <w:rsid w:val="001E3F8B"/>
    <w:rsid w:val="001E4007"/>
    <w:rsid w:val="001E4263"/>
    <w:rsid w:val="001E6EF8"/>
    <w:rsid w:val="001E7A22"/>
    <w:rsid w:val="001F011F"/>
    <w:rsid w:val="001F1039"/>
    <w:rsid w:val="001F1294"/>
    <w:rsid w:val="001F21F6"/>
    <w:rsid w:val="001F4A3A"/>
    <w:rsid w:val="001F4E61"/>
    <w:rsid w:val="001F598B"/>
    <w:rsid w:val="001F677E"/>
    <w:rsid w:val="001F6FAD"/>
    <w:rsid w:val="00201EAB"/>
    <w:rsid w:val="00202560"/>
    <w:rsid w:val="00202D28"/>
    <w:rsid w:val="00204D21"/>
    <w:rsid w:val="00205378"/>
    <w:rsid w:val="00205D20"/>
    <w:rsid w:val="00212AB2"/>
    <w:rsid w:val="0021462B"/>
    <w:rsid w:val="00214CAB"/>
    <w:rsid w:val="0021561D"/>
    <w:rsid w:val="00215DDE"/>
    <w:rsid w:val="0021667D"/>
    <w:rsid w:val="00216F5B"/>
    <w:rsid w:val="00221B0D"/>
    <w:rsid w:val="00223AAD"/>
    <w:rsid w:val="00223BF2"/>
    <w:rsid w:val="00223C34"/>
    <w:rsid w:val="002246CF"/>
    <w:rsid w:val="002253A8"/>
    <w:rsid w:val="00231BB6"/>
    <w:rsid w:val="0023401B"/>
    <w:rsid w:val="00236B92"/>
    <w:rsid w:val="00237C3A"/>
    <w:rsid w:val="00241027"/>
    <w:rsid w:val="00243C27"/>
    <w:rsid w:val="00246D36"/>
    <w:rsid w:val="00247BBC"/>
    <w:rsid w:val="002518EF"/>
    <w:rsid w:val="00251CB9"/>
    <w:rsid w:val="00251FB7"/>
    <w:rsid w:val="00253D92"/>
    <w:rsid w:val="00253F4B"/>
    <w:rsid w:val="00254C77"/>
    <w:rsid w:val="00260D4E"/>
    <w:rsid w:val="00261239"/>
    <w:rsid w:val="00262DAB"/>
    <w:rsid w:val="0026305D"/>
    <w:rsid w:val="00263A52"/>
    <w:rsid w:val="0026401C"/>
    <w:rsid w:val="00265CE6"/>
    <w:rsid w:val="0026617A"/>
    <w:rsid w:val="00266729"/>
    <w:rsid w:val="00270FAF"/>
    <w:rsid w:val="002712C6"/>
    <w:rsid w:val="00272A03"/>
    <w:rsid w:val="0027436A"/>
    <w:rsid w:val="0027454F"/>
    <w:rsid w:val="00276DC5"/>
    <w:rsid w:val="002873D7"/>
    <w:rsid w:val="00290936"/>
    <w:rsid w:val="00291B09"/>
    <w:rsid w:val="00291B9E"/>
    <w:rsid w:val="0029234B"/>
    <w:rsid w:val="002925A2"/>
    <w:rsid w:val="00292640"/>
    <w:rsid w:val="00292B4C"/>
    <w:rsid w:val="00292F8C"/>
    <w:rsid w:val="00297B9F"/>
    <w:rsid w:val="002A13E6"/>
    <w:rsid w:val="002A228E"/>
    <w:rsid w:val="002A2BF6"/>
    <w:rsid w:val="002A306C"/>
    <w:rsid w:val="002A3EC2"/>
    <w:rsid w:val="002A57E8"/>
    <w:rsid w:val="002A5CAD"/>
    <w:rsid w:val="002A797A"/>
    <w:rsid w:val="002A7E54"/>
    <w:rsid w:val="002B2085"/>
    <w:rsid w:val="002B22DE"/>
    <w:rsid w:val="002B27F6"/>
    <w:rsid w:val="002B2C47"/>
    <w:rsid w:val="002B333B"/>
    <w:rsid w:val="002B392A"/>
    <w:rsid w:val="002B5451"/>
    <w:rsid w:val="002B666D"/>
    <w:rsid w:val="002B6AAC"/>
    <w:rsid w:val="002B77A9"/>
    <w:rsid w:val="002C02F4"/>
    <w:rsid w:val="002C1BBC"/>
    <w:rsid w:val="002C42BF"/>
    <w:rsid w:val="002C63AB"/>
    <w:rsid w:val="002C6423"/>
    <w:rsid w:val="002C6E7D"/>
    <w:rsid w:val="002D0FA6"/>
    <w:rsid w:val="002D24A6"/>
    <w:rsid w:val="002D34B0"/>
    <w:rsid w:val="002D4143"/>
    <w:rsid w:val="002D5498"/>
    <w:rsid w:val="002D7F2B"/>
    <w:rsid w:val="002E1983"/>
    <w:rsid w:val="002E1AFB"/>
    <w:rsid w:val="002E2555"/>
    <w:rsid w:val="002E32ED"/>
    <w:rsid w:val="002E3B40"/>
    <w:rsid w:val="002E460F"/>
    <w:rsid w:val="002F174F"/>
    <w:rsid w:val="002F409D"/>
    <w:rsid w:val="002F4336"/>
    <w:rsid w:val="002F4630"/>
    <w:rsid w:val="002F6710"/>
    <w:rsid w:val="002F72DF"/>
    <w:rsid w:val="0030026D"/>
    <w:rsid w:val="003017A7"/>
    <w:rsid w:val="003028D2"/>
    <w:rsid w:val="0030323D"/>
    <w:rsid w:val="00303BD6"/>
    <w:rsid w:val="00303E1E"/>
    <w:rsid w:val="003044C7"/>
    <w:rsid w:val="00307773"/>
    <w:rsid w:val="00307E3E"/>
    <w:rsid w:val="00310ABD"/>
    <w:rsid w:val="003114C6"/>
    <w:rsid w:val="00313318"/>
    <w:rsid w:val="00314B44"/>
    <w:rsid w:val="00316D49"/>
    <w:rsid w:val="003217B2"/>
    <w:rsid w:val="00321E55"/>
    <w:rsid w:val="00321ED4"/>
    <w:rsid w:val="00322459"/>
    <w:rsid w:val="00322CF0"/>
    <w:rsid w:val="0032337A"/>
    <w:rsid w:val="00323B76"/>
    <w:rsid w:val="00323BB5"/>
    <w:rsid w:val="00325596"/>
    <w:rsid w:val="0032573F"/>
    <w:rsid w:val="00325FEA"/>
    <w:rsid w:val="00327D6C"/>
    <w:rsid w:val="00330089"/>
    <w:rsid w:val="00333237"/>
    <w:rsid w:val="003360CB"/>
    <w:rsid w:val="003364C7"/>
    <w:rsid w:val="003375BA"/>
    <w:rsid w:val="0033760A"/>
    <w:rsid w:val="0033776E"/>
    <w:rsid w:val="0034100F"/>
    <w:rsid w:val="0034199D"/>
    <w:rsid w:val="0034277A"/>
    <w:rsid w:val="00342B0C"/>
    <w:rsid w:val="00343480"/>
    <w:rsid w:val="003443FA"/>
    <w:rsid w:val="00345CF9"/>
    <w:rsid w:val="003467D6"/>
    <w:rsid w:val="00347128"/>
    <w:rsid w:val="003503F2"/>
    <w:rsid w:val="00350764"/>
    <w:rsid w:val="0035187D"/>
    <w:rsid w:val="003524AC"/>
    <w:rsid w:val="003557B5"/>
    <w:rsid w:val="00357960"/>
    <w:rsid w:val="0036257E"/>
    <w:rsid w:val="0036448D"/>
    <w:rsid w:val="00364F04"/>
    <w:rsid w:val="00365196"/>
    <w:rsid w:val="003665FF"/>
    <w:rsid w:val="00370077"/>
    <w:rsid w:val="003702EB"/>
    <w:rsid w:val="00370BC9"/>
    <w:rsid w:val="00371150"/>
    <w:rsid w:val="00371E89"/>
    <w:rsid w:val="003723D0"/>
    <w:rsid w:val="00380CD8"/>
    <w:rsid w:val="0038154C"/>
    <w:rsid w:val="003839A4"/>
    <w:rsid w:val="00385123"/>
    <w:rsid w:val="003871BE"/>
    <w:rsid w:val="00387F06"/>
    <w:rsid w:val="003907E1"/>
    <w:rsid w:val="003918FC"/>
    <w:rsid w:val="003943FF"/>
    <w:rsid w:val="00395AEC"/>
    <w:rsid w:val="003969A6"/>
    <w:rsid w:val="00396F3C"/>
    <w:rsid w:val="00397786"/>
    <w:rsid w:val="003A19AC"/>
    <w:rsid w:val="003A1A9D"/>
    <w:rsid w:val="003A284D"/>
    <w:rsid w:val="003A41DC"/>
    <w:rsid w:val="003A6B0E"/>
    <w:rsid w:val="003B0AF0"/>
    <w:rsid w:val="003B0CB4"/>
    <w:rsid w:val="003B2E32"/>
    <w:rsid w:val="003B5CC6"/>
    <w:rsid w:val="003B6FBF"/>
    <w:rsid w:val="003C0599"/>
    <w:rsid w:val="003C0915"/>
    <w:rsid w:val="003C0A74"/>
    <w:rsid w:val="003C0F81"/>
    <w:rsid w:val="003C28D3"/>
    <w:rsid w:val="003C3750"/>
    <w:rsid w:val="003C3AB0"/>
    <w:rsid w:val="003C4564"/>
    <w:rsid w:val="003C5743"/>
    <w:rsid w:val="003C5BFB"/>
    <w:rsid w:val="003C72FD"/>
    <w:rsid w:val="003C7E67"/>
    <w:rsid w:val="003D1AB3"/>
    <w:rsid w:val="003D2F4B"/>
    <w:rsid w:val="003D44AE"/>
    <w:rsid w:val="003D4783"/>
    <w:rsid w:val="003D4960"/>
    <w:rsid w:val="003D61F7"/>
    <w:rsid w:val="003D6576"/>
    <w:rsid w:val="003D72D6"/>
    <w:rsid w:val="003E3232"/>
    <w:rsid w:val="003E3FAC"/>
    <w:rsid w:val="003E58AA"/>
    <w:rsid w:val="003F1CB1"/>
    <w:rsid w:val="003F7511"/>
    <w:rsid w:val="00400A46"/>
    <w:rsid w:val="00404307"/>
    <w:rsid w:val="004071E2"/>
    <w:rsid w:val="00407E45"/>
    <w:rsid w:val="00410090"/>
    <w:rsid w:val="00410727"/>
    <w:rsid w:val="00411A9A"/>
    <w:rsid w:val="004125D4"/>
    <w:rsid w:val="00412692"/>
    <w:rsid w:val="004133A2"/>
    <w:rsid w:val="00414A0E"/>
    <w:rsid w:val="004151FB"/>
    <w:rsid w:val="0042004C"/>
    <w:rsid w:val="00420E98"/>
    <w:rsid w:val="00421E3E"/>
    <w:rsid w:val="00423EED"/>
    <w:rsid w:val="0042557A"/>
    <w:rsid w:val="00426085"/>
    <w:rsid w:val="004270BB"/>
    <w:rsid w:val="004276E3"/>
    <w:rsid w:val="00430392"/>
    <w:rsid w:val="0043062A"/>
    <w:rsid w:val="004317C9"/>
    <w:rsid w:val="00435632"/>
    <w:rsid w:val="00435936"/>
    <w:rsid w:val="004400E1"/>
    <w:rsid w:val="00441565"/>
    <w:rsid w:val="00443E11"/>
    <w:rsid w:val="00446191"/>
    <w:rsid w:val="00447629"/>
    <w:rsid w:val="00447ADB"/>
    <w:rsid w:val="0045158E"/>
    <w:rsid w:val="004522BC"/>
    <w:rsid w:val="00452AEF"/>
    <w:rsid w:val="00453622"/>
    <w:rsid w:val="00455357"/>
    <w:rsid w:val="0046724F"/>
    <w:rsid w:val="0047008D"/>
    <w:rsid w:val="004714E0"/>
    <w:rsid w:val="00472BCA"/>
    <w:rsid w:val="00473371"/>
    <w:rsid w:val="00474823"/>
    <w:rsid w:val="004749BC"/>
    <w:rsid w:val="004758EE"/>
    <w:rsid w:val="0047672F"/>
    <w:rsid w:val="00480994"/>
    <w:rsid w:val="00481852"/>
    <w:rsid w:val="00481CB2"/>
    <w:rsid w:val="00481D51"/>
    <w:rsid w:val="00484629"/>
    <w:rsid w:val="004846F0"/>
    <w:rsid w:val="00484DD2"/>
    <w:rsid w:val="0048601F"/>
    <w:rsid w:val="00490906"/>
    <w:rsid w:val="00492578"/>
    <w:rsid w:val="00493814"/>
    <w:rsid w:val="0049469C"/>
    <w:rsid w:val="00494A24"/>
    <w:rsid w:val="00495307"/>
    <w:rsid w:val="004964C3"/>
    <w:rsid w:val="00496A95"/>
    <w:rsid w:val="00496D1C"/>
    <w:rsid w:val="0049723C"/>
    <w:rsid w:val="0049745D"/>
    <w:rsid w:val="0049775C"/>
    <w:rsid w:val="004A11BA"/>
    <w:rsid w:val="004A16A9"/>
    <w:rsid w:val="004A1FBA"/>
    <w:rsid w:val="004A35CD"/>
    <w:rsid w:val="004A3727"/>
    <w:rsid w:val="004A3F08"/>
    <w:rsid w:val="004A54F2"/>
    <w:rsid w:val="004A5AF6"/>
    <w:rsid w:val="004A603E"/>
    <w:rsid w:val="004A7D9D"/>
    <w:rsid w:val="004B074B"/>
    <w:rsid w:val="004B248A"/>
    <w:rsid w:val="004B344F"/>
    <w:rsid w:val="004B3855"/>
    <w:rsid w:val="004B71E7"/>
    <w:rsid w:val="004C08DE"/>
    <w:rsid w:val="004C0E67"/>
    <w:rsid w:val="004C11D2"/>
    <w:rsid w:val="004C18EE"/>
    <w:rsid w:val="004C2764"/>
    <w:rsid w:val="004C5226"/>
    <w:rsid w:val="004C7755"/>
    <w:rsid w:val="004D0DB6"/>
    <w:rsid w:val="004D27DA"/>
    <w:rsid w:val="004D4A7E"/>
    <w:rsid w:val="004D7E19"/>
    <w:rsid w:val="004E0742"/>
    <w:rsid w:val="004E0764"/>
    <w:rsid w:val="004E2D04"/>
    <w:rsid w:val="004E355C"/>
    <w:rsid w:val="004E3BFA"/>
    <w:rsid w:val="004E6EDB"/>
    <w:rsid w:val="004E7CE1"/>
    <w:rsid w:val="004F0E61"/>
    <w:rsid w:val="004F138A"/>
    <w:rsid w:val="004F180F"/>
    <w:rsid w:val="004F2A98"/>
    <w:rsid w:val="004F33C8"/>
    <w:rsid w:val="004F6FB9"/>
    <w:rsid w:val="00500F2B"/>
    <w:rsid w:val="005021E1"/>
    <w:rsid w:val="005032B2"/>
    <w:rsid w:val="00504FA4"/>
    <w:rsid w:val="005104FA"/>
    <w:rsid w:val="00511A77"/>
    <w:rsid w:val="005132C1"/>
    <w:rsid w:val="00513BBC"/>
    <w:rsid w:val="005150F6"/>
    <w:rsid w:val="00515444"/>
    <w:rsid w:val="005156D1"/>
    <w:rsid w:val="005156DC"/>
    <w:rsid w:val="00517189"/>
    <w:rsid w:val="0051730F"/>
    <w:rsid w:val="00517F8D"/>
    <w:rsid w:val="00520E40"/>
    <w:rsid w:val="005215EA"/>
    <w:rsid w:val="005219C8"/>
    <w:rsid w:val="005251DF"/>
    <w:rsid w:val="00527366"/>
    <w:rsid w:val="00530CDF"/>
    <w:rsid w:val="00531FD1"/>
    <w:rsid w:val="005326B5"/>
    <w:rsid w:val="00533943"/>
    <w:rsid w:val="00534F04"/>
    <w:rsid w:val="0053657E"/>
    <w:rsid w:val="00536A33"/>
    <w:rsid w:val="00536E75"/>
    <w:rsid w:val="005375DE"/>
    <w:rsid w:val="005400E3"/>
    <w:rsid w:val="00540990"/>
    <w:rsid w:val="00541139"/>
    <w:rsid w:val="00541FCD"/>
    <w:rsid w:val="005428E3"/>
    <w:rsid w:val="00546B07"/>
    <w:rsid w:val="00547CA6"/>
    <w:rsid w:val="00550BE2"/>
    <w:rsid w:val="00551244"/>
    <w:rsid w:val="00551D5C"/>
    <w:rsid w:val="00552866"/>
    <w:rsid w:val="00552C81"/>
    <w:rsid w:val="00554628"/>
    <w:rsid w:val="0055765D"/>
    <w:rsid w:val="00557769"/>
    <w:rsid w:val="00557A60"/>
    <w:rsid w:val="00561444"/>
    <w:rsid w:val="00562061"/>
    <w:rsid w:val="005672CB"/>
    <w:rsid w:val="00570FE5"/>
    <w:rsid w:val="00572525"/>
    <w:rsid w:val="0057262D"/>
    <w:rsid w:val="00573736"/>
    <w:rsid w:val="00573AB6"/>
    <w:rsid w:val="00573DA4"/>
    <w:rsid w:val="0057495D"/>
    <w:rsid w:val="00576009"/>
    <w:rsid w:val="005811C2"/>
    <w:rsid w:val="00582F4C"/>
    <w:rsid w:val="00584A84"/>
    <w:rsid w:val="00585E5E"/>
    <w:rsid w:val="00587649"/>
    <w:rsid w:val="005876DF"/>
    <w:rsid w:val="00587719"/>
    <w:rsid w:val="00591B12"/>
    <w:rsid w:val="00592072"/>
    <w:rsid w:val="00592098"/>
    <w:rsid w:val="005947CC"/>
    <w:rsid w:val="005955A6"/>
    <w:rsid w:val="00595B2E"/>
    <w:rsid w:val="00596E9A"/>
    <w:rsid w:val="005978BC"/>
    <w:rsid w:val="005A0943"/>
    <w:rsid w:val="005A0EDF"/>
    <w:rsid w:val="005A4E44"/>
    <w:rsid w:val="005A504F"/>
    <w:rsid w:val="005A7B3F"/>
    <w:rsid w:val="005B2771"/>
    <w:rsid w:val="005B35B8"/>
    <w:rsid w:val="005B3BDB"/>
    <w:rsid w:val="005B418F"/>
    <w:rsid w:val="005B4A95"/>
    <w:rsid w:val="005B6BEE"/>
    <w:rsid w:val="005C0B8E"/>
    <w:rsid w:val="005C1724"/>
    <w:rsid w:val="005C43FB"/>
    <w:rsid w:val="005C4EAF"/>
    <w:rsid w:val="005C6FA8"/>
    <w:rsid w:val="005C734A"/>
    <w:rsid w:val="005C7B36"/>
    <w:rsid w:val="005D0AE5"/>
    <w:rsid w:val="005D0FF1"/>
    <w:rsid w:val="005D3507"/>
    <w:rsid w:val="005E06F6"/>
    <w:rsid w:val="005E0F47"/>
    <w:rsid w:val="005E4E65"/>
    <w:rsid w:val="005E580E"/>
    <w:rsid w:val="005E652C"/>
    <w:rsid w:val="005E6580"/>
    <w:rsid w:val="005E774D"/>
    <w:rsid w:val="005E7A47"/>
    <w:rsid w:val="005E7E87"/>
    <w:rsid w:val="005F1C77"/>
    <w:rsid w:val="005F2329"/>
    <w:rsid w:val="005F43BF"/>
    <w:rsid w:val="005F4FFC"/>
    <w:rsid w:val="005F56E2"/>
    <w:rsid w:val="005F6937"/>
    <w:rsid w:val="005F6D50"/>
    <w:rsid w:val="005F7C7C"/>
    <w:rsid w:val="00602E90"/>
    <w:rsid w:val="00603590"/>
    <w:rsid w:val="00603FF0"/>
    <w:rsid w:val="00604557"/>
    <w:rsid w:val="0060473C"/>
    <w:rsid w:val="00605E52"/>
    <w:rsid w:val="0060711D"/>
    <w:rsid w:val="0060731E"/>
    <w:rsid w:val="00607E68"/>
    <w:rsid w:val="00613BF6"/>
    <w:rsid w:val="00614B3D"/>
    <w:rsid w:val="00617A0B"/>
    <w:rsid w:val="00617A7A"/>
    <w:rsid w:val="00620FA1"/>
    <w:rsid w:val="00621044"/>
    <w:rsid w:val="0062363C"/>
    <w:rsid w:val="006333B6"/>
    <w:rsid w:val="00634A51"/>
    <w:rsid w:val="00634C8E"/>
    <w:rsid w:val="00635C9A"/>
    <w:rsid w:val="0063631E"/>
    <w:rsid w:val="00636A59"/>
    <w:rsid w:val="00642737"/>
    <w:rsid w:val="00644943"/>
    <w:rsid w:val="00647013"/>
    <w:rsid w:val="00647017"/>
    <w:rsid w:val="00647119"/>
    <w:rsid w:val="00647179"/>
    <w:rsid w:val="00651350"/>
    <w:rsid w:val="006533A5"/>
    <w:rsid w:val="00653D66"/>
    <w:rsid w:val="00654F8C"/>
    <w:rsid w:val="006562A8"/>
    <w:rsid w:val="00657A32"/>
    <w:rsid w:val="00657A46"/>
    <w:rsid w:val="0066013D"/>
    <w:rsid w:val="00661CBF"/>
    <w:rsid w:val="006627FD"/>
    <w:rsid w:val="0066406C"/>
    <w:rsid w:val="00667DAA"/>
    <w:rsid w:val="0067028F"/>
    <w:rsid w:val="0067184E"/>
    <w:rsid w:val="00671A39"/>
    <w:rsid w:val="006720C6"/>
    <w:rsid w:val="00676701"/>
    <w:rsid w:val="00677AF9"/>
    <w:rsid w:val="0068201A"/>
    <w:rsid w:val="006824B7"/>
    <w:rsid w:val="00684650"/>
    <w:rsid w:val="00684700"/>
    <w:rsid w:val="006854D5"/>
    <w:rsid w:val="00686BEB"/>
    <w:rsid w:val="00687C5B"/>
    <w:rsid w:val="00690C5D"/>
    <w:rsid w:val="00691E1D"/>
    <w:rsid w:val="0069212E"/>
    <w:rsid w:val="00694687"/>
    <w:rsid w:val="00694835"/>
    <w:rsid w:val="00697EA7"/>
    <w:rsid w:val="006A0BC3"/>
    <w:rsid w:val="006A2925"/>
    <w:rsid w:val="006A2B9E"/>
    <w:rsid w:val="006A6102"/>
    <w:rsid w:val="006A6DB8"/>
    <w:rsid w:val="006B736C"/>
    <w:rsid w:val="006C0A60"/>
    <w:rsid w:val="006C0B1C"/>
    <w:rsid w:val="006C0F2A"/>
    <w:rsid w:val="006C183F"/>
    <w:rsid w:val="006C3E49"/>
    <w:rsid w:val="006C3ECC"/>
    <w:rsid w:val="006C448E"/>
    <w:rsid w:val="006C580D"/>
    <w:rsid w:val="006D0A4A"/>
    <w:rsid w:val="006D1991"/>
    <w:rsid w:val="006D48C3"/>
    <w:rsid w:val="006D4AAE"/>
    <w:rsid w:val="006E0F29"/>
    <w:rsid w:val="006E1383"/>
    <w:rsid w:val="006F0296"/>
    <w:rsid w:val="006F136E"/>
    <w:rsid w:val="006F51B2"/>
    <w:rsid w:val="006F614C"/>
    <w:rsid w:val="006F7BF1"/>
    <w:rsid w:val="007008F7"/>
    <w:rsid w:val="00702EBA"/>
    <w:rsid w:val="007034EE"/>
    <w:rsid w:val="007048F3"/>
    <w:rsid w:val="00705142"/>
    <w:rsid w:val="007052AB"/>
    <w:rsid w:val="00707F46"/>
    <w:rsid w:val="00710136"/>
    <w:rsid w:val="0071014C"/>
    <w:rsid w:val="00712C2A"/>
    <w:rsid w:val="0071543A"/>
    <w:rsid w:val="00716060"/>
    <w:rsid w:val="00716AD7"/>
    <w:rsid w:val="00717E60"/>
    <w:rsid w:val="00721F80"/>
    <w:rsid w:val="007221DA"/>
    <w:rsid w:val="00722E51"/>
    <w:rsid w:val="00725E5F"/>
    <w:rsid w:val="00727373"/>
    <w:rsid w:val="00727E79"/>
    <w:rsid w:val="0073128B"/>
    <w:rsid w:val="007312FB"/>
    <w:rsid w:val="00731D99"/>
    <w:rsid w:val="007321F6"/>
    <w:rsid w:val="0073223B"/>
    <w:rsid w:val="00732EA1"/>
    <w:rsid w:val="00733817"/>
    <w:rsid w:val="00734CEC"/>
    <w:rsid w:val="007354B3"/>
    <w:rsid w:val="007369A8"/>
    <w:rsid w:val="0074100D"/>
    <w:rsid w:val="00743F68"/>
    <w:rsid w:val="00744176"/>
    <w:rsid w:val="00744FC7"/>
    <w:rsid w:val="00745763"/>
    <w:rsid w:val="007461CF"/>
    <w:rsid w:val="007472BE"/>
    <w:rsid w:val="00747DA1"/>
    <w:rsid w:val="00750406"/>
    <w:rsid w:val="00751548"/>
    <w:rsid w:val="0075202B"/>
    <w:rsid w:val="00755D4C"/>
    <w:rsid w:val="00762F5E"/>
    <w:rsid w:val="0076310B"/>
    <w:rsid w:val="0076350B"/>
    <w:rsid w:val="007638F0"/>
    <w:rsid w:val="00763984"/>
    <w:rsid w:val="00763BDB"/>
    <w:rsid w:val="00764A10"/>
    <w:rsid w:val="007655E1"/>
    <w:rsid w:val="007703F5"/>
    <w:rsid w:val="0077526F"/>
    <w:rsid w:val="007755DD"/>
    <w:rsid w:val="0077730B"/>
    <w:rsid w:val="00780917"/>
    <w:rsid w:val="00780AA9"/>
    <w:rsid w:val="00782C96"/>
    <w:rsid w:val="00783F6A"/>
    <w:rsid w:val="00785348"/>
    <w:rsid w:val="0078792C"/>
    <w:rsid w:val="00791A3A"/>
    <w:rsid w:val="00793078"/>
    <w:rsid w:val="00794255"/>
    <w:rsid w:val="00794F51"/>
    <w:rsid w:val="0079594F"/>
    <w:rsid w:val="007959E0"/>
    <w:rsid w:val="007961E9"/>
    <w:rsid w:val="00797EFF"/>
    <w:rsid w:val="007A271E"/>
    <w:rsid w:val="007A2D5D"/>
    <w:rsid w:val="007A3B58"/>
    <w:rsid w:val="007A4D0B"/>
    <w:rsid w:val="007B10F8"/>
    <w:rsid w:val="007B1387"/>
    <w:rsid w:val="007B24DB"/>
    <w:rsid w:val="007B6D81"/>
    <w:rsid w:val="007C22B5"/>
    <w:rsid w:val="007C32C4"/>
    <w:rsid w:val="007C391D"/>
    <w:rsid w:val="007C4860"/>
    <w:rsid w:val="007C5D6B"/>
    <w:rsid w:val="007C6C7C"/>
    <w:rsid w:val="007C7952"/>
    <w:rsid w:val="007D00F5"/>
    <w:rsid w:val="007D23E3"/>
    <w:rsid w:val="007D2E24"/>
    <w:rsid w:val="007D3A55"/>
    <w:rsid w:val="007D7F00"/>
    <w:rsid w:val="007E796D"/>
    <w:rsid w:val="007F0B25"/>
    <w:rsid w:val="007F317C"/>
    <w:rsid w:val="007F3AF3"/>
    <w:rsid w:val="007F54CF"/>
    <w:rsid w:val="007F5E68"/>
    <w:rsid w:val="007F5FF1"/>
    <w:rsid w:val="007F778A"/>
    <w:rsid w:val="00800EC8"/>
    <w:rsid w:val="00801D9A"/>
    <w:rsid w:val="00803617"/>
    <w:rsid w:val="00805FE8"/>
    <w:rsid w:val="00806404"/>
    <w:rsid w:val="008104CA"/>
    <w:rsid w:val="00811ABA"/>
    <w:rsid w:val="0081402C"/>
    <w:rsid w:val="00814371"/>
    <w:rsid w:val="00816986"/>
    <w:rsid w:val="00820F5D"/>
    <w:rsid w:val="00821263"/>
    <w:rsid w:val="00821D43"/>
    <w:rsid w:val="00822486"/>
    <w:rsid w:val="00822682"/>
    <w:rsid w:val="00822B5E"/>
    <w:rsid w:val="0082341E"/>
    <w:rsid w:val="00823D16"/>
    <w:rsid w:val="00825B11"/>
    <w:rsid w:val="00826182"/>
    <w:rsid w:val="00827770"/>
    <w:rsid w:val="00831C2D"/>
    <w:rsid w:val="008337B2"/>
    <w:rsid w:val="00837ADD"/>
    <w:rsid w:val="00840002"/>
    <w:rsid w:val="00840CCA"/>
    <w:rsid w:val="00841077"/>
    <w:rsid w:val="008427FF"/>
    <w:rsid w:val="00842E4B"/>
    <w:rsid w:val="008442BD"/>
    <w:rsid w:val="00844AE8"/>
    <w:rsid w:val="008474AD"/>
    <w:rsid w:val="008502BA"/>
    <w:rsid w:val="00850645"/>
    <w:rsid w:val="0085573B"/>
    <w:rsid w:val="00856809"/>
    <w:rsid w:val="00857518"/>
    <w:rsid w:val="00860336"/>
    <w:rsid w:val="00861602"/>
    <w:rsid w:val="00862BDD"/>
    <w:rsid w:val="00862C71"/>
    <w:rsid w:val="00863DC6"/>
    <w:rsid w:val="008658E9"/>
    <w:rsid w:val="00867A35"/>
    <w:rsid w:val="00870DE6"/>
    <w:rsid w:val="00870E68"/>
    <w:rsid w:val="00875920"/>
    <w:rsid w:val="00875EAB"/>
    <w:rsid w:val="008762A4"/>
    <w:rsid w:val="00876699"/>
    <w:rsid w:val="00876C95"/>
    <w:rsid w:val="008801A8"/>
    <w:rsid w:val="00881DEA"/>
    <w:rsid w:val="008841C6"/>
    <w:rsid w:val="00885572"/>
    <w:rsid w:val="00885643"/>
    <w:rsid w:val="00885661"/>
    <w:rsid w:val="008873C2"/>
    <w:rsid w:val="0088751F"/>
    <w:rsid w:val="0089135C"/>
    <w:rsid w:val="00891961"/>
    <w:rsid w:val="00893F98"/>
    <w:rsid w:val="00896BCA"/>
    <w:rsid w:val="008974BB"/>
    <w:rsid w:val="008A0391"/>
    <w:rsid w:val="008A3D09"/>
    <w:rsid w:val="008B0B7A"/>
    <w:rsid w:val="008B3CE7"/>
    <w:rsid w:val="008B448E"/>
    <w:rsid w:val="008B5741"/>
    <w:rsid w:val="008B7750"/>
    <w:rsid w:val="008C025A"/>
    <w:rsid w:val="008C0B8B"/>
    <w:rsid w:val="008C1322"/>
    <w:rsid w:val="008C13D0"/>
    <w:rsid w:val="008C1466"/>
    <w:rsid w:val="008C2CAB"/>
    <w:rsid w:val="008C2F30"/>
    <w:rsid w:val="008C3E47"/>
    <w:rsid w:val="008C52B5"/>
    <w:rsid w:val="008C5FB1"/>
    <w:rsid w:val="008C66AE"/>
    <w:rsid w:val="008C66CA"/>
    <w:rsid w:val="008C71A7"/>
    <w:rsid w:val="008D0743"/>
    <w:rsid w:val="008D0993"/>
    <w:rsid w:val="008D13A1"/>
    <w:rsid w:val="008D19E8"/>
    <w:rsid w:val="008D21C3"/>
    <w:rsid w:val="008D31B7"/>
    <w:rsid w:val="008E1ACC"/>
    <w:rsid w:val="008E1D3C"/>
    <w:rsid w:val="008E306D"/>
    <w:rsid w:val="008E41BC"/>
    <w:rsid w:val="008E466B"/>
    <w:rsid w:val="008E471D"/>
    <w:rsid w:val="008E4991"/>
    <w:rsid w:val="008E6CEE"/>
    <w:rsid w:val="008E7751"/>
    <w:rsid w:val="008F15EF"/>
    <w:rsid w:val="008F2627"/>
    <w:rsid w:val="008F265B"/>
    <w:rsid w:val="008F2A9E"/>
    <w:rsid w:val="008F5DC0"/>
    <w:rsid w:val="00900A1C"/>
    <w:rsid w:val="00901423"/>
    <w:rsid w:val="00903270"/>
    <w:rsid w:val="009045EC"/>
    <w:rsid w:val="009054EF"/>
    <w:rsid w:val="00907189"/>
    <w:rsid w:val="00911D5B"/>
    <w:rsid w:val="00912A6D"/>
    <w:rsid w:val="009151B7"/>
    <w:rsid w:val="0091578B"/>
    <w:rsid w:val="00917885"/>
    <w:rsid w:val="00920212"/>
    <w:rsid w:val="00920B9B"/>
    <w:rsid w:val="009226FE"/>
    <w:rsid w:val="0092368C"/>
    <w:rsid w:val="00923E3E"/>
    <w:rsid w:val="00926ABE"/>
    <w:rsid w:val="0092775E"/>
    <w:rsid w:val="0093346B"/>
    <w:rsid w:val="00936E92"/>
    <w:rsid w:val="00937595"/>
    <w:rsid w:val="00937A84"/>
    <w:rsid w:val="00946DE0"/>
    <w:rsid w:val="00953AA7"/>
    <w:rsid w:val="0095507F"/>
    <w:rsid w:val="0095571F"/>
    <w:rsid w:val="009577AB"/>
    <w:rsid w:val="009605B0"/>
    <w:rsid w:val="009624C1"/>
    <w:rsid w:val="00963454"/>
    <w:rsid w:val="009639AC"/>
    <w:rsid w:val="009652DB"/>
    <w:rsid w:val="00966285"/>
    <w:rsid w:val="009663C4"/>
    <w:rsid w:val="00966D35"/>
    <w:rsid w:val="0096724C"/>
    <w:rsid w:val="0097137C"/>
    <w:rsid w:val="009735D0"/>
    <w:rsid w:val="009749EE"/>
    <w:rsid w:val="00977520"/>
    <w:rsid w:val="0098095A"/>
    <w:rsid w:val="009816D3"/>
    <w:rsid w:val="009831B1"/>
    <w:rsid w:val="00983B58"/>
    <w:rsid w:val="009902C8"/>
    <w:rsid w:val="00990BB4"/>
    <w:rsid w:val="00997D36"/>
    <w:rsid w:val="00997FBF"/>
    <w:rsid w:val="009A0BD7"/>
    <w:rsid w:val="009A474C"/>
    <w:rsid w:val="009A4AF6"/>
    <w:rsid w:val="009A5089"/>
    <w:rsid w:val="009A5D2A"/>
    <w:rsid w:val="009A750E"/>
    <w:rsid w:val="009B2AED"/>
    <w:rsid w:val="009B2B99"/>
    <w:rsid w:val="009B3A5D"/>
    <w:rsid w:val="009B406D"/>
    <w:rsid w:val="009B4827"/>
    <w:rsid w:val="009B681B"/>
    <w:rsid w:val="009B7F67"/>
    <w:rsid w:val="009C0565"/>
    <w:rsid w:val="009C2D56"/>
    <w:rsid w:val="009C3898"/>
    <w:rsid w:val="009C4350"/>
    <w:rsid w:val="009C47AA"/>
    <w:rsid w:val="009C4E01"/>
    <w:rsid w:val="009C5B71"/>
    <w:rsid w:val="009C764F"/>
    <w:rsid w:val="009D1F2E"/>
    <w:rsid w:val="009D2395"/>
    <w:rsid w:val="009D3EC1"/>
    <w:rsid w:val="009D669F"/>
    <w:rsid w:val="009D7A32"/>
    <w:rsid w:val="009E0B3D"/>
    <w:rsid w:val="009E2529"/>
    <w:rsid w:val="009E39CF"/>
    <w:rsid w:val="009E3DD9"/>
    <w:rsid w:val="009E429B"/>
    <w:rsid w:val="009E4F16"/>
    <w:rsid w:val="009E6015"/>
    <w:rsid w:val="009E7A50"/>
    <w:rsid w:val="009F1621"/>
    <w:rsid w:val="009F1798"/>
    <w:rsid w:val="009F3518"/>
    <w:rsid w:val="009F3BF3"/>
    <w:rsid w:val="009F48F8"/>
    <w:rsid w:val="00A03AC9"/>
    <w:rsid w:val="00A04862"/>
    <w:rsid w:val="00A04965"/>
    <w:rsid w:val="00A05B36"/>
    <w:rsid w:val="00A07286"/>
    <w:rsid w:val="00A11151"/>
    <w:rsid w:val="00A12736"/>
    <w:rsid w:val="00A13CF7"/>
    <w:rsid w:val="00A13D6E"/>
    <w:rsid w:val="00A1470C"/>
    <w:rsid w:val="00A15163"/>
    <w:rsid w:val="00A15EC8"/>
    <w:rsid w:val="00A1654F"/>
    <w:rsid w:val="00A178AA"/>
    <w:rsid w:val="00A22737"/>
    <w:rsid w:val="00A22BE8"/>
    <w:rsid w:val="00A23E2F"/>
    <w:rsid w:val="00A245B0"/>
    <w:rsid w:val="00A24986"/>
    <w:rsid w:val="00A260E8"/>
    <w:rsid w:val="00A303D3"/>
    <w:rsid w:val="00A304F5"/>
    <w:rsid w:val="00A331D7"/>
    <w:rsid w:val="00A333C4"/>
    <w:rsid w:val="00A34643"/>
    <w:rsid w:val="00A34CA4"/>
    <w:rsid w:val="00A40D72"/>
    <w:rsid w:val="00A453C7"/>
    <w:rsid w:val="00A45CC2"/>
    <w:rsid w:val="00A5066F"/>
    <w:rsid w:val="00A51756"/>
    <w:rsid w:val="00A51F59"/>
    <w:rsid w:val="00A541E8"/>
    <w:rsid w:val="00A560DF"/>
    <w:rsid w:val="00A57E22"/>
    <w:rsid w:val="00A62AE3"/>
    <w:rsid w:val="00A650B2"/>
    <w:rsid w:val="00A650DD"/>
    <w:rsid w:val="00A66962"/>
    <w:rsid w:val="00A6715F"/>
    <w:rsid w:val="00A67BE2"/>
    <w:rsid w:val="00A72597"/>
    <w:rsid w:val="00A741E2"/>
    <w:rsid w:val="00A7490A"/>
    <w:rsid w:val="00A75AE2"/>
    <w:rsid w:val="00A80730"/>
    <w:rsid w:val="00A81570"/>
    <w:rsid w:val="00A85E1D"/>
    <w:rsid w:val="00A91482"/>
    <w:rsid w:val="00A9189E"/>
    <w:rsid w:val="00A93055"/>
    <w:rsid w:val="00A944BA"/>
    <w:rsid w:val="00A95250"/>
    <w:rsid w:val="00A97101"/>
    <w:rsid w:val="00AA0D3D"/>
    <w:rsid w:val="00AA0DBF"/>
    <w:rsid w:val="00AA1BAA"/>
    <w:rsid w:val="00AA1EEB"/>
    <w:rsid w:val="00AA2CB4"/>
    <w:rsid w:val="00AA3156"/>
    <w:rsid w:val="00AA56D1"/>
    <w:rsid w:val="00AA5F8D"/>
    <w:rsid w:val="00AA64DB"/>
    <w:rsid w:val="00AA71BC"/>
    <w:rsid w:val="00AB0A8A"/>
    <w:rsid w:val="00AB16AB"/>
    <w:rsid w:val="00AB371D"/>
    <w:rsid w:val="00AB38C7"/>
    <w:rsid w:val="00AB58BD"/>
    <w:rsid w:val="00AB7DC5"/>
    <w:rsid w:val="00AC19A8"/>
    <w:rsid w:val="00AC4884"/>
    <w:rsid w:val="00AC665F"/>
    <w:rsid w:val="00AD0A60"/>
    <w:rsid w:val="00AD1001"/>
    <w:rsid w:val="00AD34F8"/>
    <w:rsid w:val="00AD5816"/>
    <w:rsid w:val="00AD7062"/>
    <w:rsid w:val="00AE12DA"/>
    <w:rsid w:val="00AE1C54"/>
    <w:rsid w:val="00AE3388"/>
    <w:rsid w:val="00AE58FD"/>
    <w:rsid w:val="00AE6113"/>
    <w:rsid w:val="00AF1462"/>
    <w:rsid w:val="00AF191E"/>
    <w:rsid w:val="00AF22D8"/>
    <w:rsid w:val="00AF2449"/>
    <w:rsid w:val="00AF29D3"/>
    <w:rsid w:val="00AF33EF"/>
    <w:rsid w:val="00AF466E"/>
    <w:rsid w:val="00AF4E9D"/>
    <w:rsid w:val="00AF518D"/>
    <w:rsid w:val="00AF68CF"/>
    <w:rsid w:val="00B01ED6"/>
    <w:rsid w:val="00B04D39"/>
    <w:rsid w:val="00B05448"/>
    <w:rsid w:val="00B07008"/>
    <w:rsid w:val="00B148A1"/>
    <w:rsid w:val="00B16148"/>
    <w:rsid w:val="00B166E6"/>
    <w:rsid w:val="00B16EB9"/>
    <w:rsid w:val="00B170BE"/>
    <w:rsid w:val="00B21683"/>
    <w:rsid w:val="00B24A25"/>
    <w:rsid w:val="00B24D1B"/>
    <w:rsid w:val="00B25A57"/>
    <w:rsid w:val="00B264D6"/>
    <w:rsid w:val="00B27C5B"/>
    <w:rsid w:val="00B3037F"/>
    <w:rsid w:val="00B30D5F"/>
    <w:rsid w:val="00B324CD"/>
    <w:rsid w:val="00B32513"/>
    <w:rsid w:val="00B327E4"/>
    <w:rsid w:val="00B33A63"/>
    <w:rsid w:val="00B34015"/>
    <w:rsid w:val="00B43B9F"/>
    <w:rsid w:val="00B446B9"/>
    <w:rsid w:val="00B44909"/>
    <w:rsid w:val="00B45512"/>
    <w:rsid w:val="00B5125B"/>
    <w:rsid w:val="00B51CCD"/>
    <w:rsid w:val="00B51F23"/>
    <w:rsid w:val="00B601BF"/>
    <w:rsid w:val="00B62F76"/>
    <w:rsid w:val="00B64222"/>
    <w:rsid w:val="00B649CE"/>
    <w:rsid w:val="00B64EE0"/>
    <w:rsid w:val="00B65EFF"/>
    <w:rsid w:val="00B669D8"/>
    <w:rsid w:val="00B67829"/>
    <w:rsid w:val="00B6783F"/>
    <w:rsid w:val="00B67BE1"/>
    <w:rsid w:val="00B67E85"/>
    <w:rsid w:val="00B7193F"/>
    <w:rsid w:val="00B77313"/>
    <w:rsid w:val="00B83B3C"/>
    <w:rsid w:val="00B86240"/>
    <w:rsid w:val="00B87AB8"/>
    <w:rsid w:val="00B9112F"/>
    <w:rsid w:val="00B91606"/>
    <w:rsid w:val="00B9344E"/>
    <w:rsid w:val="00B935C6"/>
    <w:rsid w:val="00B93D9F"/>
    <w:rsid w:val="00B9429C"/>
    <w:rsid w:val="00B94DC2"/>
    <w:rsid w:val="00B957B5"/>
    <w:rsid w:val="00B97984"/>
    <w:rsid w:val="00BA048C"/>
    <w:rsid w:val="00BA068F"/>
    <w:rsid w:val="00BA26EE"/>
    <w:rsid w:val="00BA47AB"/>
    <w:rsid w:val="00BA4832"/>
    <w:rsid w:val="00BA7994"/>
    <w:rsid w:val="00BB25C5"/>
    <w:rsid w:val="00BB3D72"/>
    <w:rsid w:val="00BC2C05"/>
    <w:rsid w:val="00BC337A"/>
    <w:rsid w:val="00BC3E95"/>
    <w:rsid w:val="00BC62AB"/>
    <w:rsid w:val="00BD2100"/>
    <w:rsid w:val="00BD2496"/>
    <w:rsid w:val="00BD330B"/>
    <w:rsid w:val="00BD4A1B"/>
    <w:rsid w:val="00BD521B"/>
    <w:rsid w:val="00BD6122"/>
    <w:rsid w:val="00BE38D6"/>
    <w:rsid w:val="00BE501B"/>
    <w:rsid w:val="00BE5023"/>
    <w:rsid w:val="00BE5C8C"/>
    <w:rsid w:val="00BF018B"/>
    <w:rsid w:val="00BF623E"/>
    <w:rsid w:val="00C00B4C"/>
    <w:rsid w:val="00C01EC9"/>
    <w:rsid w:val="00C0543D"/>
    <w:rsid w:val="00C1017F"/>
    <w:rsid w:val="00C10799"/>
    <w:rsid w:val="00C10A2A"/>
    <w:rsid w:val="00C15890"/>
    <w:rsid w:val="00C17F5C"/>
    <w:rsid w:val="00C20771"/>
    <w:rsid w:val="00C24707"/>
    <w:rsid w:val="00C24DFD"/>
    <w:rsid w:val="00C31120"/>
    <w:rsid w:val="00C32664"/>
    <w:rsid w:val="00C3318F"/>
    <w:rsid w:val="00C34463"/>
    <w:rsid w:val="00C35BFA"/>
    <w:rsid w:val="00C3605C"/>
    <w:rsid w:val="00C361CE"/>
    <w:rsid w:val="00C36A77"/>
    <w:rsid w:val="00C40737"/>
    <w:rsid w:val="00C40A9C"/>
    <w:rsid w:val="00C458CF"/>
    <w:rsid w:val="00C45F49"/>
    <w:rsid w:val="00C46C29"/>
    <w:rsid w:val="00C50AE5"/>
    <w:rsid w:val="00C52FC5"/>
    <w:rsid w:val="00C537C2"/>
    <w:rsid w:val="00C54750"/>
    <w:rsid w:val="00C55DC2"/>
    <w:rsid w:val="00C60D72"/>
    <w:rsid w:val="00C62580"/>
    <w:rsid w:val="00C633FA"/>
    <w:rsid w:val="00C65943"/>
    <w:rsid w:val="00C669A3"/>
    <w:rsid w:val="00C66C30"/>
    <w:rsid w:val="00C67CB0"/>
    <w:rsid w:val="00C71224"/>
    <w:rsid w:val="00C71C83"/>
    <w:rsid w:val="00C73290"/>
    <w:rsid w:val="00C754A4"/>
    <w:rsid w:val="00C75624"/>
    <w:rsid w:val="00C77D6F"/>
    <w:rsid w:val="00C80C75"/>
    <w:rsid w:val="00C8500B"/>
    <w:rsid w:val="00C8569E"/>
    <w:rsid w:val="00C85DAD"/>
    <w:rsid w:val="00C87868"/>
    <w:rsid w:val="00C928F0"/>
    <w:rsid w:val="00CA2126"/>
    <w:rsid w:val="00CA2193"/>
    <w:rsid w:val="00CA3E69"/>
    <w:rsid w:val="00CA563C"/>
    <w:rsid w:val="00CA5756"/>
    <w:rsid w:val="00CA5ABF"/>
    <w:rsid w:val="00CA6219"/>
    <w:rsid w:val="00CA682B"/>
    <w:rsid w:val="00CA7A7B"/>
    <w:rsid w:val="00CB1BBF"/>
    <w:rsid w:val="00CB419C"/>
    <w:rsid w:val="00CB4656"/>
    <w:rsid w:val="00CB5F23"/>
    <w:rsid w:val="00CB6779"/>
    <w:rsid w:val="00CB67E3"/>
    <w:rsid w:val="00CB6BEE"/>
    <w:rsid w:val="00CB7C06"/>
    <w:rsid w:val="00CC01CD"/>
    <w:rsid w:val="00CC126E"/>
    <w:rsid w:val="00CC3019"/>
    <w:rsid w:val="00CC3D5F"/>
    <w:rsid w:val="00CC3E6C"/>
    <w:rsid w:val="00CC3F1C"/>
    <w:rsid w:val="00CC522B"/>
    <w:rsid w:val="00CC64B0"/>
    <w:rsid w:val="00CD0811"/>
    <w:rsid w:val="00CD1E55"/>
    <w:rsid w:val="00CD1FB1"/>
    <w:rsid w:val="00CD29AA"/>
    <w:rsid w:val="00CD3BA6"/>
    <w:rsid w:val="00CD439E"/>
    <w:rsid w:val="00CD5624"/>
    <w:rsid w:val="00CD5A44"/>
    <w:rsid w:val="00CD6E62"/>
    <w:rsid w:val="00CD7667"/>
    <w:rsid w:val="00CE0A68"/>
    <w:rsid w:val="00CE1F5D"/>
    <w:rsid w:val="00CE451C"/>
    <w:rsid w:val="00CE500D"/>
    <w:rsid w:val="00CE5A2A"/>
    <w:rsid w:val="00CE5BC0"/>
    <w:rsid w:val="00CE5FE0"/>
    <w:rsid w:val="00CE6382"/>
    <w:rsid w:val="00CE65B7"/>
    <w:rsid w:val="00CE6790"/>
    <w:rsid w:val="00CF00F5"/>
    <w:rsid w:val="00CF0901"/>
    <w:rsid w:val="00CF22DA"/>
    <w:rsid w:val="00CF53E0"/>
    <w:rsid w:val="00CF5F2D"/>
    <w:rsid w:val="00CF6C8C"/>
    <w:rsid w:val="00D01F20"/>
    <w:rsid w:val="00D04245"/>
    <w:rsid w:val="00D04CFA"/>
    <w:rsid w:val="00D05456"/>
    <w:rsid w:val="00D0597A"/>
    <w:rsid w:val="00D059BF"/>
    <w:rsid w:val="00D06023"/>
    <w:rsid w:val="00D0657C"/>
    <w:rsid w:val="00D067F5"/>
    <w:rsid w:val="00D07C4B"/>
    <w:rsid w:val="00D11592"/>
    <w:rsid w:val="00D159C8"/>
    <w:rsid w:val="00D1617F"/>
    <w:rsid w:val="00D16CC0"/>
    <w:rsid w:val="00D22D2D"/>
    <w:rsid w:val="00D23FDF"/>
    <w:rsid w:val="00D25041"/>
    <w:rsid w:val="00D25D74"/>
    <w:rsid w:val="00D27165"/>
    <w:rsid w:val="00D30E9D"/>
    <w:rsid w:val="00D31824"/>
    <w:rsid w:val="00D331A5"/>
    <w:rsid w:val="00D36787"/>
    <w:rsid w:val="00D37C01"/>
    <w:rsid w:val="00D411A6"/>
    <w:rsid w:val="00D415C5"/>
    <w:rsid w:val="00D42BBF"/>
    <w:rsid w:val="00D46B67"/>
    <w:rsid w:val="00D46E4A"/>
    <w:rsid w:val="00D50008"/>
    <w:rsid w:val="00D50010"/>
    <w:rsid w:val="00D51572"/>
    <w:rsid w:val="00D61000"/>
    <w:rsid w:val="00D614E5"/>
    <w:rsid w:val="00D62EE6"/>
    <w:rsid w:val="00D63C4F"/>
    <w:rsid w:val="00D63EAA"/>
    <w:rsid w:val="00D6437D"/>
    <w:rsid w:val="00D65663"/>
    <w:rsid w:val="00D6577D"/>
    <w:rsid w:val="00D658D7"/>
    <w:rsid w:val="00D661B9"/>
    <w:rsid w:val="00D66C09"/>
    <w:rsid w:val="00D6767F"/>
    <w:rsid w:val="00D6787A"/>
    <w:rsid w:val="00D67A5E"/>
    <w:rsid w:val="00D70568"/>
    <w:rsid w:val="00D70BE6"/>
    <w:rsid w:val="00D7132F"/>
    <w:rsid w:val="00D71F47"/>
    <w:rsid w:val="00D74140"/>
    <w:rsid w:val="00D74F8C"/>
    <w:rsid w:val="00D832F1"/>
    <w:rsid w:val="00D83EEA"/>
    <w:rsid w:val="00D859D5"/>
    <w:rsid w:val="00D85E41"/>
    <w:rsid w:val="00D911A5"/>
    <w:rsid w:val="00D91CD5"/>
    <w:rsid w:val="00D9244A"/>
    <w:rsid w:val="00D92986"/>
    <w:rsid w:val="00D94237"/>
    <w:rsid w:val="00D943D7"/>
    <w:rsid w:val="00D946F9"/>
    <w:rsid w:val="00D94F8E"/>
    <w:rsid w:val="00D95B24"/>
    <w:rsid w:val="00D963EC"/>
    <w:rsid w:val="00D978B8"/>
    <w:rsid w:val="00D97AE3"/>
    <w:rsid w:val="00DA4B7C"/>
    <w:rsid w:val="00DA5E56"/>
    <w:rsid w:val="00DB183A"/>
    <w:rsid w:val="00DB1F29"/>
    <w:rsid w:val="00DB4A98"/>
    <w:rsid w:val="00DB4E18"/>
    <w:rsid w:val="00DB55D1"/>
    <w:rsid w:val="00DB5A71"/>
    <w:rsid w:val="00DC09D0"/>
    <w:rsid w:val="00DC0B59"/>
    <w:rsid w:val="00DC0D6E"/>
    <w:rsid w:val="00DC1992"/>
    <w:rsid w:val="00DC1BF8"/>
    <w:rsid w:val="00DC62F9"/>
    <w:rsid w:val="00DC6B57"/>
    <w:rsid w:val="00DC7614"/>
    <w:rsid w:val="00DD0A13"/>
    <w:rsid w:val="00DD0F5C"/>
    <w:rsid w:val="00DD1F2E"/>
    <w:rsid w:val="00DD28A8"/>
    <w:rsid w:val="00DD3017"/>
    <w:rsid w:val="00DD51C6"/>
    <w:rsid w:val="00DD74F5"/>
    <w:rsid w:val="00DE0833"/>
    <w:rsid w:val="00DE11D4"/>
    <w:rsid w:val="00DE2645"/>
    <w:rsid w:val="00DE301D"/>
    <w:rsid w:val="00DE3788"/>
    <w:rsid w:val="00DE6A32"/>
    <w:rsid w:val="00DE7B16"/>
    <w:rsid w:val="00DF0248"/>
    <w:rsid w:val="00DF25A8"/>
    <w:rsid w:val="00DF2676"/>
    <w:rsid w:val="00DF38D5"/>
    <w:rsid w:val="00DF4269"/>
    <w:rsid w:val="00DF4634"/>
    <w:rsid w:val="00DF5967"/>
    <w:rsid w:val="00DF5E3B"/>
    <w:rsid w:val="00DF7BA8"/>
    <w:rsid w:val="00DF7DC5"/>
    <w:rsid w:val="00E0045B"/>
    <w:rsid w:val="00E0176C"/>
    <w:rsid w:val="00E01DD0"/>
    <w:rsid w:val="00E023D0"/>
    <w:rsid w:val="00E0446D"/>
    <w:rsid w:val="00E051E9"/>
    <w:rsid w:val="00E112E7"/>
    <w:rsid w:val="00E129A1"/>
    <w:rsid w:val="00E13651"/>
    <w:rsid w:val="00E1495F"/>
    <w:rsid w:val="00E15E86"/>
    <w:rsid w:val="00E1637E"/>
    <w:rsid w:val="00E17D38"/>
    <w:rsid w:val="00E17FB1"/>
    <w:rsid w:val="00E20A1E"/>
    <w:rsid w:val="00E2358F"/>
    <w:rsid w:val="00E23D13"/>
    <w:rsid w:val="00E250FE"/>
    <w:rsid w:val="00E26E8B"/>
    <w:rsid w:val="00E27F66"/>
    <w:rsid w:val="00E30AEF"/>
    <w:rsid w:val="00E32919"/>
    <w:rsid w:val="00E350BD"/>
    <w:rsid w:val="00E36002"/>
    <w:rsid w:val="00E36341"/>
    <w:rsid w:val="00E37595"/>
    <w:rsid w:val="00E3799C"/>
    <w:rsid w:val="00E40095"/>
    <w:rsid w:val="00E4615A"/>
    <w:rsid w:val="00E50087"/>
    <w:rsid w:val="00E50A95"/>
    <w:rsid w:val="00E54B5D"/>
    <w:rsid w:val="00E55078"/>
    <w:rsid w:val="00E56C81"/>
    <w:rsid w:val="00E57A1D"/>
    <w:rsid w:val="00E6030E"/>
    <w:rsid w:val="00E60B30"/>
    <w:rsid w:val="00E60D6B"/>
    <w:rsid w:val="00E67E0F"/>
    <w:rsid w:val="00E7061A"/>
    <w:rsid w:val="00E70D02"/>
    <w:rsid w:val="00E716A5"/>
    <w:rsid w:val="00E7231D"/>
    <w:rsid w:val="00E7254C"/>
    <w:rsid w:val="00E72583"/>
    <w:rsid w:val="00E7330C"/>
    <w:rsid w:val="00E746B9"/>
    <w:rsid w:val="00E75A4B"/>
    <w:rsid w:val="00E76BF3"/>
    <w:rsid w:val="00E773CC"/>
    <w:rsid w:val="00E80CC1"/>
    <w:rsid w:val="00E815D1"/>
    <w:rsid w:val="00E82F66"/>
    <w:rsid w:val="00E84DFB"/>
    <w:rsid w:val="00E8594F"/>
    <w:rsid w:val="00E8783D"/>
    <w:rsid w:val="00E87C8B"/>
    <w:rsid w:val="00E91353"/>
    <w:rsid w:val="00E91623"/>
    <w:rsid w:val="00E934BC"/>
    <w:rsid w:val="00E94056"/>
    <w:rsid w:val="00E949D3"/>
    <w:rsid w:val="00E95269"/>
    <w:rsid w:val="00E95A04"/>
    <w:rsid w:val="00E96A45"/>
    <w:rsid w:val="00EA1736"/>
    <w:rsid w:val="00EA2AD5"/>
    <w:rsid w:val="00EA4851"/>
    <w:rsid w:val="00EA5438"/>
    <w:rsid w:val="00EA56DC"/>
    <w:rsid w:val="00EA5BEA"/>
    <w:rsid w:val="00EB0786"/>
    <w:rsid w:val="00EB2F58"/>
    <w:rsid w:val="00EB3709"/>
    <w:rsid w:val="00EB642B"/>
    <w:rsid w:val="00EB69E0"/>
    <w:rsid w:val="00EB7035"/>
    <w:rsid w:val="00EB7964"/>
    <w:rsid w:val="00EB7A08"/>
    <w:rsid w:val="00EB7B95"/>
    <w:rsid w:val="00EC1B81"/>
    <w:rsid w:val="00EC2BF1"/>
    <w:rsid w:val="00EC3D7A"/>
    <w:rsid w:val="00EC763F"/>
    <w:rsid w:val="00ED07CB"/>
    <w:rsid w:val="00ED1C51"/>
    <w:rsid w:val="00ED2BCB"/>
    <w:rsid w:val="00ED4914"/>
    <w:rsid w:val="00ED4A04"/>
    <w:rsid w:val="00ED4B76"/>
    <w:rsid w:val="00ED4EB1"/>
    <w:rsid w:val="00ED532A"/>
    <w:rsid w:val="00ED63E5"/>
    <w:rsid w:val="00ED6761"/>
    <w:rsid w:val="00ED707E"/>
    <w:rsid w:val="00ED726F"/>
    <w:rsid w:val="00ED7963"/>
    <w:rsid w:val="00ED7DCC"/>
    <w:rsid w:val="00ED7EDB"/>
    <w:rsid w:val="00EE02FB"/>
    <w:rsid w:val="00EE1DFE"/>
    <w:rsid w:val="00EE35C8"/>
    <w:rsid w:val="00EE35E3"/>
    <w:rsid w:val="00EE3C4F"/>
    <w:rsid w:val="00EE4DA2"/>
    <w:rsid w:val="00EE4F44"/>
    <w:rsid w:val="00EE61CA"/>
    <w:rsid w:val="00EE6B4F"/>
    <w:rsid w:val="00EE6CB5"/>
    <w:rsid w:val="00EF2151"/>
    <w:rsid w:val="00EF2D40"/>
    <w:rsid w:val="00EF404A"/>
    <w:rsid w:val="00EF524F"/>
    <w:rsid w:val="00F005A3"/>
    <w:rsid w:val="00F0124D"/>
    <w:rsid w:val="00F05A2A"/>
    <w:rsid w:val="00F066B8"/>
    <w:rsid w:val="00F07FF9"/>
    <w:rsid w:val="00F10041"/>
    <w:rsid w:val="00F11234"/>
    <w:rsid w:val="00F123EE"/>
    <w:rsid w:val="00F131EB"/>
    <w:rsid w:val="00F15942"/>
    <w:rsid w:val="00F2034B"/>
    <w:rsid w:val="00F209FC"/>
    <w:rsid w:val="00F21F51"/>
    <w:rsid w:val="00F23E41"/>
    <w:rsid w:val="00F2485D"/>
    <w:rsid w:val="00F30885"/>
    <w:rsid w:val="00F31FF9"/>
    <w:rsid w:val="00F37D7C"/>
    <w:rsid w:val="00F40AB9"/>
    <w:rsid w:val="00F43DDD"/>
    <w:rsid w:val="00F44F4D"/>
    <w:rsid w:val="00F45E28"/>
    <w:rsid w:val="00F475DF"/>
    <w:rsid w:val="00F517DE"/>
    <w:rsid w:val="00F520B0"/>
    <w:rsid w:val="00F521EA"/>
    <w:rsid w:val="00F53843"/>
    <w:rsid w:val="00F54EAA"/>
    <w:rsid w:val="00F55211"/>
    <w:rsid w:val="00F55D80"/>
    <w:rsid w:val="00F572C4"/>
    <w:rsid w:val="00F60458"/>
    <w:rsid w:val="00F6645E"/>
    <w:rsid w:val="00F671A4"/>
    <w:rsid w:val="00F67879"/>
    <w:rsid w:val="00F70DD6"/>
    <w:rsid w:val="00F714D6"/>
    <w:rsid w:val="00F7255A"/>
    <w:rsid w:val="00F75766"/>
    <w:rsid w:val="00F76C4F"/>
    <w:rsid w:val="00F77539"/>
    <w:rsid w:val="00F77783"/>
    <w:rsid w:val="00F80AD0"/>
    <w:rsid w:val="00F844B3"/>
    <w:rsid w:val="00F844E5"/>
    <w:rsid w:val="00F84A8B"/>
    <w:rsid w:val="00F857D8"/>
    <w:rsid w:val="00F85A66"/>
    <w:rsid w:val="00F86A2A"/>
    <w:rsid w:val="00F8716B"/>
    <w:rsid w:val="00F90B1F"/>
    <w:rsid w:val="00F92C21"/>
    <w:rsid w:val="00F93B2C"/>
    <w:rsid w:val="00F95D7F"/>
    <w:rsid w:val="00F9702A"/>
    <w:rsid w:val="00FA03D7"/>
    <w:rsid w:val="00FA0E96"/>
    <w:rsid w:val="00FA11B9"/>
    <w:rsid w:val="00FA5039"/>
    <w:rsid w:val="00FA5CFA"/>
    <w:rsid w:val="00FA5DAF"/>
    <w:rsid w:val="00FB27FB"/>
    <w:rsid w:val="00FB3142"/>
    <w:rsid w:val="00FB5B8D"/>
    <w:rsid w:val="00FB5E61"/>
    <w:rsid w:val="00FC0BA3"/>
    <w:rsid w:val="00FC4BC4"/>
    <w:rsid w:val="00FC590D"/>
    <w:rsid w:val="00FC72DB"/>
    <w:rsid w:val="00FD2ACB"/>
    <w:rsid w:val="00FD48D6"/>
    <w:rsid w:val="00FD5913"/>
    <w:rsid w:val="00FD602A"/>
    <w:rsid w:val="00FD66E6"/>
    <w:rsid w:val="00FE0553"/>
    <w:rsid w:val="00FE0CC0"/>
    <w:rsid w:val="00FE2FFA"/>
    <w:rsid w:val="00FE4302"/>
    <w:rsid w:val="00FE6A55"/>
    <w:rsid w:val="00FE6F1D"/>
    <w:rsid w:val="00FE7505"/>
    <w:rsid w:val="00FF004F"/>
    <w:rsid w:val="00FF0176"/>
    <w:rsid w:val="00FF0F59"/>
    <w:rsid w:val="00FF1DA7"/>
    <w:rsid w:val="00FF2715"/>
    <w:rsid w:val="00FF2EA4"/>
    <w:rsid w:val="00FF3E5F"/>
    <w:rsid w:val="00FF4197"/>
    <w:rsid w:val="00FF492B"/>
    <w:rsid w:val="00FF7F27"/>
    <w:rsid w:val="02111B48"/>
    <w:rsid w:val="030D0562"/>
    <w:rsid w:val="03367AB9"/>
    <w:rsid w:val="03802989"/>
    <w:rsid w:val="039667A9"/>
    <w:rsid w:val="04425FE9"/>
    <w:rsid w:val="049F51EA"/>
    <w:rsid w:val="04EE2480"/>
    <w:rsid w:val="05346C6E"/>
    <w:rsid w:val="05B66323"/>
    <w:rsid w:val="05D47115"/>
    <w:rsid w:val="0651703E"/>
    <w:rsid w:val="065845A5"/>
    <w:rsid w:val="0667442D"/>
    <w:rsid w:val="067D59FE"/>
    <w:rsid w:val="071A324D"/>
    <w:rsid w:val="074D4B9D"/>
    <w:rsid w:val="07CA4C73"/>
    <w:rsid w:val="083A5AF0"/>
    <w:rsid w:val="08D12032"/>
    <w:rsid w:val="09B2776D"/>
    <w:rsid w:val="0A9450C5"/>
    <w:rsid w:val="0B9D61FB"/>
    <w:rsid w:val="0D7A2C98"/>
    <w:rsid w:val="0DBA7538"/>
    <w:rsid w:val="0E1B7FD7"/>
    <w:rsid w:val="0E8C2C83"/>
    <w:rsid w:val="0EE303C9"/>
    <w:rsid w:val="10E37F94"/>
    <w:rsid w:val="113B273E"/>
    <w:rsid w:val="1232769D"/>
    <w:rsid w:val="137D5290"/>
    <w:rsid w:val="13DD188A"/>
    <w:rsid w:val="143B021C"/>
    <w:rsid w:val="144B0EEA"/>
    <w:rsid w:val="15284D87"/>
    <w:rsid w:val="158D2C18"/>
    <w:rsid w:val="16192A14"/>
    <w:rsid w:val="1643265E"/>
    <w:rsid w:val="16760333"/>
    <w:rsid w:val="177A0869"/>
    <w:rsid w:val="186D5362"/>
    <w:rsid w:val="192A54F0"/>
    <w:rsid w:val="192A5572"/>
    <w:rsid w:val="192A61CC"/>
    <w:rsid w:val="19FC511B"/>
    <w:rsid w:val="1A27385F"/>
    <w:rsid w:val="1ADF05DE"/>
    <w:rsid w:val="1CC63804"/>
    <w:rsid w:val="1D496F42"/>
    <w:rsid w:val="1DA82F09"/>
    <w:rsid w:val="1E42510C"/>
    <w:rsid w:val="1EEB7551"/>
    <w:rsid w:val="1FC075B8"/>
    <w:rsid w:val="1FFF61A3"/>
    <w:rsid w:val="23977CA8"/>
    <w:rsid w:val="23C91E2B"/>
    <w:rsid w:val="25407B4A"/>
    <w:rsid w:val="25657932"/>
    <w:rsid w:val="259124D5"/>
    <w:rsid w:val="268F110A"/>
    <w:rsid w:val="2738663F"/>
    <w:rsid w:val="27A40BE5"/>
    <w:rsid w:val="28BD3D59"/>
    <w:rsid w:val="28E1369E"/>
    <w:rsid w:val="2AC05D36"/>
    <w:rsid w:val="2CC118F2"/>
    <w:rsid w:val="2CEF46B1"/>
    <w:rsid w:val="2CF9108B"/>
    <w:rsid w:val="2D26209C"/>
    <w:rsid w:val="2DB94CBF"/>
    <w:rsid w:val="2EBD258D"/>
    <w:rsid w:val="2F7C41F6"/>
    <w:rsid w:val="300B67AC"/>
    <w:rsid w:val="30337FD4"/>
    <w:rsid w:val="307A0735"/>
    <w:rsid w:val="30FC739C"/>
    <w:rsid w:val="314A45AB"/>
    <w:rsid w:val="324234D5"/>
    <w:rsid w:val="32AF6401"/>
    <w:rsid w:val="34D16D92"/>
    <w:rsid w:val="35951B6D"/>
    <w:rsid w:val="35B93AAE"/>
    <w:rsid w:val="35BC17F0"/>
    <w:rsid w:val="36A04C6E"/>
    <w:rsid w:val="36AC0909"/>
    <w:rsid w:val="370D6A24"/>
    <w:rsid w:val="37F30DCD"/>
    <w:rsid w:val="389E51DD"/>
    <w:rsid w:val="39E430C3"/>
    <w:rsid w:val="39EC41AF"/>
    <w:rsid w:val="3BAE0721"/>
    <w:rsid w:val="3BB70FFC"/>
    <w:rsid w:val="3BC66F24"/>
    <w:rsid w:val="3C616C4D"/>
    <w:rsid w:val="3CF57AC8"/>
    <w:rsid w:val="3D536596"/>
    <w:rsid w:val="3F33735B"/>
    <w:rsid w:val="3FB5178A"/>
    <w:rsid w:val="3FF878C8"/>
    <w:rsid w:val="404B3E9C"/>
    <w:rsid w:val="40C01FCB"/>
    <w:rsid w:val="42114C71"/>
    <w:rsid w:val="437E6337"/>
    <w:rsid w:val="43D434DC"/>
    <w:rsid w:val="45BC6CA2"/>
    <w:rsid w:val="46957C1F"/>
    <w:rsid w:val="4703102D"/>
    <w:rsid w:val="47134FE8"/>
    <w:rsid w:val="472900B3"/>
    <w:rsid w:val="47631ACB"/>
    <w:rsid w:val="47B42327"/>
    <w:rsid w:val="48897310"/>
    <w:rsid w:val="490177EE"/>
    <w:rsid w:val="495B5BE6"/>
    <w:rsid w:val="49672255"/>
    <w:rsid w:val="4A64732B"/>
    <w:rsid w:val="4B5A4979"/>
    <w:rsid w:val="4C4D6397"/>
    <w:rsid w:val="4C72630D"/>
    <w:rsid w:val="4D543001"/>
    <w:rsid w:val="4D67596C"/>
    <w:rsid w:val="4E2B70BB"/>
    <w:rsid w:val="4ED11A10"/>
    <w:rsid w:val="4F0771E0"/>
    <w:rsid w:val="50210776"/>
    <w:rsid w:val="50962F12"/>
    <w:rsid w:val="514C35D0"/>
    <w:rsid w:val="519D207E"/>
    <w:rsid w:val="52EF36B3"/>
    <w:rsid w:val="542D76E9"/>
    <w:rsid w:val="54B30950"/>
    <w:rsid w:val="55776249"/>
    <w:rsid w:val="55B856D8"/>
    <w:rsid w:val="577B69BD"/>
    <w:rsid w:val="58B33F35"/>
    <w:rsid w:val="595079D6"/>
    <w:rsid w:val="5A26026C"/>
    <w:rsid w:val="5A7476F4"/>
    <w:rsid w:val="5A992628"/>
    <w:rsid w:val="5B1E5546"/>
    <w:rsid w:val="5B21162A"/>
    <w:rsid w:val="5BFB631F"/>
    <w:rsid w:val="5CB07109"/>
    <w:rsid w:val="5D901DE4"/>
    <w:rsid w:val="5D9E3405"/>
    <w:rsid w:val="5ECC7C0C"/>
    <w:rsid w:val="5F3D6A1F"/>
    <w:rsid w:val="60F619AD"/>
    <w:rsid w:val="61BE4076"/>
    <w:rsid w:val="62226F4A"/>
    <w:rsid w:val="62C3746A"/>
    <w:rsid w:val="632C5010"/>
    <w:rsid w:val="63367C3C"/>
    <w:rsid w:val="63895B8C"/>
    <w:rsid w:val="63B813C9"/>
    <w:rsid w:val="65B37C6A"/>
    <w:rsid w:val="663A3EE7"/>
    <w:rsid w:val="66691EDC"/>
    <w:rsid w:val="66BB6DD6"/>
    <w:rsid w:val="676771F0"/>
    <w:rsid w:val="67C9107F"/>
    <w:rsid w:val="681C5653"/>
    <w:rsid w:val="68904E48"/>
    <w:rsid w:val="690802CD"/>
    <w:rsid w:val="694C0D78"/>
    <w:rsid w:val="69F04FE9"/>
    <w:rsid w:val="6A942CE9"/>
    <w:rsid w:val="6B5B12D4"/>
    <w:rsid w:val="6CA4030D"/>
    <w:rsid w:val="6D5C4743"/>
    <w:rsid w:val="6E0C6690"/>
    <w:rsid w:val="6EB658A0"/>
    <w:rsid w:val="6FF06F0A"/>
    <w:rsid w:val="713F23B2"/>
    <w:rsid w:val="715B3690"/>
    <w:rsid w:val="715E0A94"/>
    <w:rsid w:val="71732868"/>
    <w:rsid w:val="72866566"/>
    <w:rsid w:val="739E5AB6"/>
    <w:rsid w:val="73A17354"/>
    <w:rsid w:val="73BB0416"/>
    <w:rsid w:val="752A7431"/>
    <w:rsid w:val="753D4769"/>
    <w:rsid w:val="75AA7BCB"/>
    <w:rsid w:val="76733229"/>
    <w:rsid w:val="767E572A"/>
    <w:rsid w:val="77752FD1"/>
    <w:rsid w:val="77BC650A"/>
    <w:rsid w:val="77E3618D"/>
    <w:rsid w:val="77FA5285"/>
    <w:rsid w:val="78680440"/>
    <w:rsid w:val="788D17D5"/>
    <w:rsid w:val="790E0FE8"/>
    <w:rsid w:val="791800B8"/>
    <w:rsid w:val="794F33AE"/>
    <w:rsid w:val="797C0647"/>
    <w:rsid w:val="7A1B383E"/>
    <w:rsid w:val="7B334D35"/>
    <w:rsid w:val="7BA05A82"/>
    <w:rsid w:val="7CED7166"/>
    <w:rsid w:val="7D0C1CE2"/>
    <w:rsid w:val="7E0155BF"/>
    <w:rsid w:val="7E097FCF"/>
    <w:rsid w:val="7E33329E"/>
    <w:rsid w:val="7E9F459F"/>
    <w:rsid w:val="7EA146AC"/>
    <w:rsid w:val="7F0A04A3"/>
    <w:rsid w:val="7FDD7966"/>
    <w:rsid w:val="FFF7427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qFormat/>
    <w:uiPriority w:val="0"/>
    <w:rPr>
      <w:rFonts w:ascii="Times New Roman" w:hAnsi="Times New Roman" w:eastAsia="宋体" w:cs="Times New Roman"/>
    </w:rPr>
  </w:style>
  <w:style w:type="table" w:default="1" w:styleId="10">
    <w:name w:val="Normal Table"/>
    <w:qFormat/>
    <w:uiPriority w:val="0"/>
    <w:rPr>
      <w:rFonts w:ascii="Times New Roman" w:hAnsi="Times New Roman" w:eastAsia="宋体" w:cs="Times New Roman"/>
    </w:rPr>
    <w:tblPr>
      <w:tblCellMar>
        <w:top w:w="0" w:type="dxa"/>
        <w:left w:w="108" w:type="dxa"/>
        <w:bottom w:w="0" w:type="dxa"/>
        <w:right w:w="108" w:type="dxa"/>
      </w:tblCellMar>
    </w:tblPr>
  </w:style>
  <w:style w:type="paragraph" w:styleId="2">
    <w:name w:val="annotation text"/>
    <w:basedOn w:val="1"/>
    <w:link w:val="16"/>
    <w:qFormat/>
    <w:uiPriority w:val="0"/>
    <w:pPr>
      <w:jc w:val="left"/>
    </w:pPr>
    <w:rPr>
      <w:szCs w:val="20"/>
    </w:rPr>
  </w:style>
  <w:style w:type="paragraph" w:styleId="3">
    <w:name w:val="Body Text 3"/>
    <w:basedOn w:val="1"/>
    <w:link w:val="17"/>
    <w:unhideWhenUsed/>
    <w:qFormat/>
    <w:uiPriority w:val="99"/>
    <w:pPr>
      <w:widowControl/>
      <w:spacing w:after="120" w:line="560" w:lineRule="exact"/>
      <w:ind w:firstLine="200" w:firstLineChars="200"/>
      <w:jc w:val="left"/>
    </w:pPr>
    <w:rPr>
      <w:sz w:val="16"/>
      <w:szCs w:val="16"/>
    </w:rPr>
  </w:style>
  <w:style w:type="paragraph" w:styleId="4">
    <w:name w:val="Balloon Text"/>
    <w:basedOn w:val="1"/>
    <w:link w:val="18"/>
    <w:qFormat/>
    <w:uiPriority w:val="0"/>
    <w:rPr>
      <w:sz w:val="18"/>
      <w:szCs w:val="18"/>
    </w:rPr>
  </w:style>
  <w:style w:type="paragraph" w:styleId="5">
    <w:name w:val="footer"/>
    <w:basedOn w:val="1"/>
    <w:link w:val="19"/>
    <w:qFormat/>
    <w:uiPriority w:val="99"/>
    <w:pPr>
      <w:tabs>
        <w:tab w:val="center" w:pos="4153"/>
        <w:tab w:val="right" w:pos="8306"/>
      </w:tabs>
      <w:snapToGrid w:val="0"/>
      <w:jc w:val="left"/>
    </w:pPr>
    <w:rPr>
      <w:sz w:val="18"/>
      <w:szCs w:val="18"/>
    </w:rPr>
  </w:style>
  <w:style w:type="paragraph" w:styleId="6">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link w:val="21"/>
    <w:unhideWhenUsed/>
    <w:qFormat/>
    <w:uiPriority w:val="99"/>
    <w:pPr>
      <w:spacing w:after="120" w:line="480" w:lineRule="auto"/>
    </w:p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styleId="9">
    <w:name w:val="annotation subject"/>
    <w:basedOn w:val="2"/>
    <w:next w:val="2"/>
    <w:link w:val="22"/>
    <w:unhideWhenUsed/>
    <w:qFormat/>
    <w:uiPriority w:val="99"/>
    <w:rPr>
      <w:b/>
      <w:bCs/>
      <w:szCs w:val="24"/>
    </w:rPr>
  </w:style>
  <w:style w:type="character" w:styleId="12">
    <w:name w:val="Strong"/>
    <w:qFormat/>
    <w:uiPriority w:val="0"/>
    <w:rPr>
      <w:rFonts w:ascii="Times New Roman" w:hAnsi="Times New Roman" w:eastAsia="宋体" w:cs="Times New Roman"/>
      <w:b/>
      <w:bCs/>
    </w:rPr>
  </w:style>
  <w:style w:type="character" w:styleId="13">
    <w:name w:val="page number"/>
    <w:qFormat/>
    <w:uiPriority w:val="0"/>
  </w:style>
  <w:style w:type="character" w:styleId="14">
    <w:name w:val="Hyperlink"/>
    <w:qFormat/>
    <w:uiPriority w:val="0"/>
    <w:rPr>
      <w:rFonts w:ascii="Times New Roman" w:hAnsi="Times New Roman" w:eastAsia="宋体" w:cs="Times New Roman"/>
      <w:color w:val="0000FF"/>
      <w:u w:val="single"/>
    </w:rPr>
  </w:style>
  <w:style w:type="character" w:styleId="15">
    <w:name w:val="annotation reference"/>
    <w:qFormat/>
    <w:uiPriority w:val="0"/>
    <w:rPr>
      <w:sz w:val="21"/>
      <w:szCs w:val="21"/>
    </w:rPr>
  </w:style>
  <w:style w:type="character" w:customStyle="1" w:styleId="16">
    <w:name w:val="批注文字 字符"/>
    <w:link w:val="2"/>
    <w:qFormat/>
    <w:uiPriority w:val="0"/>
    <w:rPr>
      <w:rFonts w:ascii="Times New Roman" w:hAnsi="Times New Roman" w:eastAsia="宋体" w:cs="Times New Roman"/>
      <w:kern w:val="2"/>
      <w:sz w:val="21"/>
    </w:rPr>
  </w:style>
  <w:style w:type="character" w:customStyle="1" w:styleId="17">
    <w:name w:val="正文文本 3 字符"/>
    <w:link w:val="3"/>
    <w:qFormat/>
    <w:uiPriority w:val="99"/>
    <w:rPr>
      <w:rFonts w:ascii="Times New Roman" w:hAnsi="Times New Roman" w:eastAsia="宋体" w:cs="Times New Roman"/>
      <w:kern w:val="2"/>
      <w:sz w:val="16"/>
      <w:szCs w:val="16"/>
    </w:rPr>
  </w:style>
  <w:style w:type="character" w:customStyle="1" w:styleId="18">
    <w:name w:val="批注框文本 字符"/>
    <w:link w:val="4"/>
    <w:qFormat/>
    <w:uiPriority w:val="0"/>
    <w:rPr>
      <w:rFonts w:ascii="Times New Roman" w:hAnsi="Times New Roman" w:eastAsia="宋体" w:cs="Times New Roman"/>
      <w:kern w:val="2"/>
      <w:sz w:val="18"/>
      <w:szCs w:val="18"/>
    </w:rPr>
  </w:style>
  <w:style w:type="character" w:customStyle="1" w:styleId="19">
    <w:name w:val="页脚 字符"/>
    <w:link w:val="5"/>
    <w:qFormat/>
    <w:uiPriority w:val="99"/>
    <w:rPr>
      <w:rFonts w:ascii="Times New Roman" w:hAnsi="Times New Roman" w:eastAsia="宋体" w:cs="Times New Roman"/>
      <w:kern w:val="2"/>
      <w:sz w:val="18"/>
      <w:szCs w:val="18"/>
    </w:rPr>
  </w:style>
  <w:style w:type="character" w:customStyle="1" w:styleId="20">
    <w:name w:val="页眉 字符"/>
    <w:link w:val="6"/>
    <w:qFormat/>
    <w:uiPriority w:val="0"/>
    <w:rPr>
      <w:rFonts w:ascii="Times New Roman" w:hAnsi="Times New Roman" w:eastAsia="宋体" w:cs="Times New Roman"/>
      <w:kern w:val="2"/>
      <w:sz w:val="18"/>
      <w:szCs w:val="18"/>
    </w:rPr>
  </w:style>
  <w:style w:type="character" w:customStyle="1" w:styleId="21">
    <w:name w:val="正文文本 2 字符"/>
    <w:link w:val="7"/>
    <w:semiHidden/>
    <w:qFormat/>
    <w:uiPriority w:val="99"/>
    <w:rPr>
      <w:rFonts w:ascii="Times New Roman" w:hAnsi="Times New Roman" w:eastAsia="宋体" w:cs="Times New Roman"/>
      <w:kern w:val="2"/>
      <w:sz w:val="21"/>
      <w:szCs w:val="24"/>
    </w:rPr>
  </w:style>
  <w:style w:type="character" w:customStyle="1" w:styleId="22">
    <w:name w:val="批注主题 字符"/>
    <w:link w:val="9"/>
    <w:semiHidden/>
    <w:qFormat/>
    <w:uiPriority w:val="99"/>
    <w:rPr>
      <w:rFonts w:ascii="Times New Roman" w:hAnsi="Times New Roman" w:eastAsia="宋体" w:cs="Times New Roman"/>
      <w:b/>
      <w:bCs/>
      <w:kern w:val="2"/>
      <w:sz w:val="21"/>
      <w:szCs w:val="24"/>
    </w:rPr>
  </w:style>
  <w:style w:type="paragraph" w:customStyle="1" w:styleId="23">
    <w:name w:val="Plain Text"/>
    <w:basedOn w:val="1"/>
    <w:qFormat/>
    <w:uiPriority w:val="0"/>
    <w:pPr>
      <w:adjustRightInd w:val="0"/>
      <w:textAlignment w:val="baseline"/>
    </w:pPr>
    <w:rPr>
      <w:rFonts w:ascii="宋体" w:hAnsi="Courier New" w:eastAsia="宋体" w:cs="Times New Roman"/>
      <w:szCs w:val="20"/>
    </w:rPr>
  </w:style>
  <w:style w:type="paragraph" w:customStyle="1" w:styleId="24">
    <w:name w:val=" Char Char9 Char Char"/>
    <w:basedOn w:val="1"/>
    <w:qFormat/>
    <w:uiPriority w:val="0"/>
    <w:rPr>
      <w:rFonts w:ascii="仿宋_GB2312" w:eastAsia="仿宋_GB2312"/>
      <w:b/>
      <w:sz w:val="32"/>
      <w:szCs w:val="32"/>
    </w:rPr>
  </w:style>
  <w:style w:type="paragraph" w:customStyle="1" w:styleId="25">
    <w:name w:val="纯文本1"/>
    <w:basedOn w:val="1"/>
    <w:qFormat/>
    <w:uiPriority w:val="0"/>
    <w:pPr>
      <w:adjustRightInd w:val="0"/>
      <w:textAlignment w:val="baseline"/>
    </w:pPr>
    <w:rPr>
      <w:rFonts w:ascii="宋体" w:hAnsi="Courier New"/>
      <w:szCs w:val="20"/>
    </w:rPr>
  </w:style>
  <w:style w:type="character" w:customStyle="1" w:styleId="26">
    <w:name w:val="页眉 Char"/>
    <w:qFormat/>
    <w:uiPriority w:val="0"/>
    <w:rPr>
      <w:sz w:val="18"/>
      <w:szCs w:val="18"/>
    </w:rPr>
  </w:style>
  <w:style w:type="character" w:customStyle="1" w:styleId="27">
    <w:name w:val="正文文本 3 Char"/>
    <w:qFormat/>
    <w:uiPriority w:val="99"/>
    <w:rPr>
      <w:kern w:val="2"/>
      <w:sz w:val="16"/>
      <w:szCs w:val="16"/>
    </w:rPr>
  </w:style>
  <w:style w:type="paragraph" w:customStyle="1" w:styleId="28">
    <w:name w:val="_Style 27"/>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1078</Words>
  <Characters>1116</Characters>
  <Lines>28</Lines>
  <Paragraphs>8</Paragraphs>
  <TotalTime>13</TotalTime>
  <ScaleCrop>false</ScaleCrop>
  <LinksUpToDate>false</LinksUpToDate>
  <CharactersWithSpaces>1183</CharactersWithSpaces>
  <Application>WPS Office_5.5.1.7991_F1E327BC-269C-435d-A152-05C5408002CA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2026-03-11T15:02:00Z</dcterms:created>
  <dc:creator>中国记协</dc:creator>
  <cp:lastModifiedBy>Dee</cp:lastModifiedBy>
  <cp:lastPrinted>2025-03-17T17:00:00Z</cp:lastPrinted>
  <dcterms:modified xsi:type="dcterms:W3CDTF">2026-04-17T00:28:14Z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2052-5.5.1.7991</vt:lpwstr>
  </property>
  <property fmtid="{D5CDD505-2E9C-101B-9397-08002B2CF9AE}" pid="3" name="ICV">
    <vt:lpwstr>11912F914BACB7191E0EE169BE9FD267_43</vt:lpwstr>
  </property>
  <property fmtid="{D5CDD505-2E9C-101B-9397-08002B2CF9AE}" pid="4" name="KSOTemplateDocerSaveRecord">
    <vt:lpwstr>eyJoZGlkIjoiZmIyOWVjYmU3N2JiNjlhMDkyZjYzMjkyZDVjZTNlYmQiLCJ1c2VySWQiOiI0NDg0NjcyODMifQ==</vt:lpwstr>
  </property>
</Properties>
</file>