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240" w:lineRule="auto"/>
        <w:jc w:val="left"/>
        <w:rPr>
          <w:rFonts w:hint="eastAsia"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>
      <w:pPr>
        <w:widowControl/>
        <w:spacing w:line="48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3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"/>
        <w:gridCol w:w="621"/>
        <w:gridCol w:w="171"/>
        <w:gridCol w:w="539"/>
        <w:gridCol w:w="287"/>
        <w:gridCol w:w="284"/>
        <w:gridCol w:w="301"/>
        <w:gridCol w:w="442"/>
        <w:gridCol w:w="674"/>
        <w:gridCol w:w="207"/>
        <w:gridCol w:w="106"/>
        <w:gridCol w:w="110"/>
        <w:gridCol w:w="789"/>
        <w:gridCol w:w="62"/>
        <w:gridCol w:w="852"/>
        <w:gridCol w:w="1276"/>
        <w:gridCol w:w="142"/>
        <w:gridCol w:w="66"/>
        <w:gridCol w:w="41"/>
        <w:gridCol w:w="600"/>
        <w:gridCol w:w="105"/>
        <w:gridCol w:w="417"/>
        <w:gridCol w:w="339"/>
        <w:gridCol w:w="1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20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/>
                <w:color w:val="000000"/>
                <w:sz w:val="28"/>
                <w:lang w:eastAsia="zh-CN"/>
              </w:rPr>
              <w:t>刘名芳在雨夜救下57人</w:t>
            </w:r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eastAsia="zh-CN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701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蔡嘉鸿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林洁、侯恕望、王炯勋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595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羊城晚报社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羊城晚报•羊城派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748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202</w:t>
            </w:r>
            <w:r>
              <w:rPr>
                <w:rFonts w:ascii="仿宋" w:hAnsi="仿宋" w:eastAsia="仿宋"/>
                <w:color w:val="000000"/>
                <w:sz w:val="28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年 </w:t>
            </w:r>
            <w:r>
              <w:rPr>
                <w:rFonts w:hint="eastAsia" w:ascii="仿宋" w:hAnsi="仿宋" w:eastAsia="仿宋"/>
                <w:color w:val="000000"/>
                <w:sz w:val="28"/>
                <w:lang w:eastAsia="zh-CN"/>
              </w:rPr>
              <w:t>6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  月 </w:t>
            </w:r>
            <w:r>
              <w:rPr>
                <w:rFonts w:hint="eastAsia" w:ascii="仿宋" w:hAnsi="仿宋" w:eastAsia="仿宋"/>
                <w:color w:val="000000"/>
                <w:sz w:val="28"/>
                <w:lang w:eastAsia="zh-CN"/>
              </w:rPr>
              <w:t>8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692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ascii="Times New Roman" w:hAnsi="Times New Roman" w:eastAsia="华文中宋" w:cs="Times New Roman"/>
                <w:color w:val="000000"/>
                <w:sz w:val="28"/>
                <w:szCs w:val="22"/>
              </w:rPr>
              <w:fldChar w:fldCharType="begin"/>
            </w:r>
            <w:r>
              <w:rPr>
                <w:rFonts w:ascii="Times New Roman" w:hAnsi="Times New Roman" w:eastAsia="华文中宋" w:cs="Times New Roman"/>
                <w:color w:val="000000"/>
                <w:sz w:val="28"/>
                <w:szCs w:val="22"/>
              </w:rPr>
              <w:instrText xml:space="preserve"> HYPERLINK "https://ycpai.ycwb.com/content/ikinvkmtjc/content_53477067.html?isShare=true" </w:instrText>
            </w:r>
            <w:r>
              <w:rPr>
                <w:rFonts w:ascii="Times New Roman" w:hAnsi="Times New Roman" w:eastAsia="华文中宋" w:cs="Times New Roman"/>
                <w:color w:val="000000"/>
                <w:sz w:val="28"/>
                <w:szCs w:val="22"/>
              </w:rPr>
              <w:fldChar w:fldCharType="separate"/>
            </w:r>
            <w:r>
              <w:rPr>
                <w:rStyle w:val="5"/>
                <w:rFonts w:ascii="Times New Roman" w:hAnsi="Times New Roman" w:eastAsia="华文中宋" w:cs="Times New Roman"/>
                <w:sz w:val="28"/>
                <w:szCs w:val="22"/>
              </w:rPr>
              <w:t>https://ycpai.ycwb.com/content/ikinvkmtjc/content_53477067.html?isShare=true</w:t>
            </w:r>
            <w:r>
              <w:rPr>
                <w:rFonts w:ascii="Times New Roman" w:hAnsi="Times New Roman" w:eastAsia="华文中宋" w:cs="Times New Roman"/>
                <w:color w:val="000000"/>
                <w:sz w:val="28"/>
                <w:szCs w:val="22"/>
              </w:rPr>
              <w:fldChar w:fldCharType="end"/>
            </w:r>
          </w:p>
        </w:tc>
        <w:tc>
          <w:tcPr>
            <w:tcW w:w="1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646" w:hRule="atLeast"/>
          <w:jc w:val="center"/>
        </w:trPr>
        <w:tc>
          <w:tcPr>
            <w:tcW w:w="331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5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spacing w:beforeAutospacing="0" w:after="0" w:afterAutospacing="0" w:line="23" w:lineRule="atLeast"/>
              <w:ind w:left="0" w:right="0" w:firstLine="0"/>
              <w:rPr>
                <w:rFonts w:hint="eastAsia" w:ascii="仿宋" w:hAnsi="仿宋" w:eastAsia="仿宋"/>
                <w:b w:val="0"/>
                <w:bCs w:val="0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b w:val="0"/>
                <w:bCs w:val="0"/>
                <w:color w:val="000000"/>
                <w:kern w:val="2"/>
                <w:sz w:val="28"/>
                <w:szCs w:val="24"/>
                <w:lang w:val="en-US" w:eastAsia="zh-CN" w:bidi="ar-SA"/>
              </w:rPr>
              <w:t>赤脚踏黄泥，雨夜救下57人！还原一场教科书式生死竞速</w:t>
            </w:r>
          </w:p>
          <w:p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2635" w:hRule="atLeast"/>
          <w:jc w:val="center"/>
        </w:trPr>
        <w:tc>
          <w:tcPr>
            <w:tcW w:w="792" w:type="dxa"/>
            <w:gridSpan w:val="2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2025年6月15日凌晨，茂名信宜贵子镇中和村突发山体滑坡，村干部刘名芳精准预判险情，连夜组织转移25户57名群众，实现零伤亡避险。灾情发生后，羊城晚报记者第一时间奔赴一线，6月17日重返事发地，在大雨中对刘名芳进行现场回访。尽管她已连续两昼夜未眠、身心俱疲，仍坚持在雨中完整还原避险全过程。记者在暴雨中完成采访拍摄，用镜头捕捉到她疲惫却坚定的神情，以及身后狼藉的滑坡现场。作品以真实影像记录基层干部冲锋在前的瞬间，深刻诠释群防群治的防灾减灾效能，上榜中国记协“我的代表作”栏目，获评中宣部“三好作品”，生动展现了新时代基层党员干部守护人民生命安全的责任担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Before w:val="1"/>
          <w:wBefore w:w="189" w:type="dxa"/>
          <w:trHeight w:val="1036" w:hRule="exact"/>
          <w:jc w:val="center"/>
        </w:trPr>
        <w:tc>
          <w:tcPr>
            <w:tcW w:w="7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传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播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数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87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  <w:t>https://ycpai.ycwb.com/content/ikinvkmtjc/content_53477067.html?isShare=true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Before w:val="1"/>
          <w:wBefore w:w="189" w:type="dxa"/>
          <w:trHeight w:val="570" w:hRule="exact"/>
          <w:jc w:val="center"/>
        </w:trPr>
        <w:tc>
          <w:tcPr>
            <w:tcW w:w="7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442112</w:t>
            </w:r>
          </w:p>
        </w:tc>
        <w:tc>
          <w:tcPr>
            <w:tcW w:w="10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224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1005890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20" w:hRule="atLeast"/>
          <w:jc w:val="center"/>
        </w:trPr>
        <w:tc>
          <w:tcPr>
            <w:tcW w:w="792" w:type="dxa"/>
            <w:gridSpan w:val="2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0" w:leftChars="0" w:firstLine="0" w:firstLineChars="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</w:rPr>
              <w:t>该作品紧扣防灾减灾救灾时代主题，聚焦基层一线先进典型，以现场纪实影像真实定格村干部刘名芳在暴雨中坚守一线、还原避险经过的感人瞬间，主题鲜明、现场感强、情感真挚，兼具新闻价值与时代价值。记者深入一线、冒雨采访，充分践行新闻“四力”，用镜头展现基层党员干部心系群众、担当作为的精神风貌。作品发布后被各大媒体及广东省应急管理厅转发推广，先后获评中宣部“三好作品”、入选中国记协“我的代表作”栏目，传播力引导力影响力突出，示范意义显著，特此推荐参评中国新闻奖。</w:t>
            </w:r>
          </w:p>
          <w:p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月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14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gridBefore w:val="1"/>
          <w:wBefore w:w="189" w:type="dxa"/>
          <w:trHeight w:val="552" w:hRule="atLeast"/>
          <w:jc w:val="center"/>
        </w:trPr>
        <w:tc>
          <w:tcPr>
            <w:tcW w:w="19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蔡嘉鸿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18520688616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gridBefore w:val="1"/>
          <w:wBefore w:w="189" w:type="dxa"/>
          <w:trHeight w:val="518" w:hRule="atLeast"/>
          <w:jc w:val="center"/>
        </w:trPr>
        <w:tc>
          <w:tcPr>
            <w:tcW w:w="1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1814760825@</w:t>
            </w: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qq.com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510000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32" w:hRule="atLeast"/>
          <w:jc w:val="center"/>
        </w:trPr>
        <w:tc>
          <w:tcPr>
            <w:tcW w:w="9879" w:type="dxa"/>
            <w:gridSpan w:val="2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32"/>
                <w:szCs w:val="28"/>
              </w:rPr>
              <w:t>以下仅自荐作品填写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1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荐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人</w:t>
            </w:r>
          </w:p>
        </w:tc>
        <w:tc>
          <w:tcPr>
            <w:tcW w:w="71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  <w:jc w:val="center"/>
        </w:trPr>
        <w:tc>
          <w:tcPr>
            <w:tcW w:w="81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71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124" w:hRule="exact"/>
          <w:jc w:val="center"/>
        </w:trPr>
        <w:tc>
          <w:tcPr>
            <w:tcW w:w="1520" w:type="dxa"/>
            <w:gridSpan w:val="4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35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自荐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作品由原创单位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所在的省级记协、中央新闻单位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或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中国行业报协会等负责对作品及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申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报材料审核把关并盖章确认。</w:t>
            </w:r>
          </w:p>
          <w:p>
            <w:pPr>
              <w:ind w:firstLine="6008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</w:t>
            </w:r>
            <w:r>
              <w:rPr>
                <w:rFonts w:ascii="华文中宋" w:hAnsi="华文中宋" w:eastAsia="华文中宋"/>
                <w:sz w:val="24"/>
              </w:rPr>
              <w:t>6年    月    日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>
      <w:pPr>
        <w:spacing w:line="500" w:lineRule="exact"/>
        <w:jc w:val="left"/>
        <w:rPr>
          <w:rFonts w:hint="eastAsia" w:ascii="楷体" w:hAnsi="楷体" w:eastAsia="楷体"/>
          <w:color w:val="000000"/>
          <w:sz w:val="28"/>
        </w:rPr>
      </w:pPr>
      <w:r>
        <w:rPr>
          <w:rFonts w:hint="eastAsia" w:ascii="楷体" w:hAnsi="楷体" w:eastAsia="楷体"/>
          <w:color w:val="000000"/>
          <w:sz w:val="28"/>
        </w:rPr>
        <w:t>此表可从中国记协网</w:t>
      </w:r>
      <w:r>
        <w:rPr>
          <w:rFonts w:hint="eastAsia" w:ascii="楷体" w:hAnsi="楷体" w:eastAsia="楷体"/>
          <w:color w:val="000000"/>
          <w:sz w:val="28"/>
        </w:rPr>
        <w:fldChar w:fldCharType="begin"/>
      </w:r>
      <w:r>
        <w:rPr>
          <w:rFonts w:hint="eastAsia" w:ascii="楷体" w:hAnsi="楷体" w:eastAsia="楷体"/>
          <w:color w:val="000000"/>
          <w:sz w:val="28"/>
        </w:rPr>
        <w:instrText xml:space="preserve"> HYPERLINK "http://www.zgjx" </w:instrText>
      </w:r>
      <w:r>
        <w:rPr>
          <w:rFonts w:hint="eastAsia" w:ascii="楷体" w:hAnsi="楷体" w:eastAsia="楷体"/>
          <w:color w:val="000000"/>
          <w:sz w:val="28"/>
        </w:rPr>
        <w:fldChar w:fldCharType="separate"/>
      </w:r>
      <w:r>
        <w:rPr>
          <w:rFonts w:hint="eastAsia" w:ascii="楷体" w:hAnsi="楷体" w:eastAsia="楷体"/>
          <w:color w:val="000000"/>
          <w:sz w:val="28"/>
        </w:rPr>
        <w:t>www.zgjx</w:t>
      </w:r>
      <w:r>
        <w:rPr>
          <w:rFonts w:hint="eastAsia" w:ascii="楷体" w:hAnsi="楷体" w:eastAsia="楷体"/>
          <w:color w:val="000000"/>
          <w:sz w:val="28"/>
        </w:rPr>
        <w:fldChar w:fldCharType="end"/>
      </w:r>
      <w:r>
        <w:rPr>
          <w:rFonts w:hint="eastAsia" w:ascii="楷体" w:hAnsi="楷体" w:eastAsia="楷体"/>
          <w:color w:val="000000"/>
          <w:sz w:val="28"/>
        </w:rPr>
        <w:t>.cn下载。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D08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2026-04-15T21:25:00Z</dcterms:created>
  <dc:creator>iPad</dc:creator>
  <cp:lastModifiedBy>Dee</cp:lastModifiedBy>
  <dcterms:modified xsi:type="dcterms:W3CDTF">2026-04-17T00:15:32Z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1A839940EB4717E9240BE16997483AE5_43</vt:lpwstr>
  </property>
</Properties>
</file>