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7B941">
      <w:pPr>
        <w:spacing w:line="276" w:lineRule="auto"/>
        <w:jc w:val="center"/>
        <w:rPr>
          <w:rFonts w:hint="eastAsia" w:ascii="仿宋" w:hAnsi="仿宋" w:eastAsia="仿宋" w:cs="仿宋"/>
          <w:b/>
          <w:bCs/>
          <w:sz w:val="44"/>
          <w:szCs w:val="44"/>
          <w:highlight w:val="none"/>
          <w:shd w:val="clear" w:color="auto" w:fill="FFFFFF"/>
        </w:rPr>
      </w:pPr>
      <w:bookmarkStart w:id="5" w:name="_GoBack"/>
      <w:r>
        <w:rPr>
          <w:rFonts w:hint="eastAsia" w:ascii="仿宋" w:hAnsi="仿宋" w:eastAsia="仿宋" w:cs="仿宋"/>
          <w:b/>
          <w:bCs/>
          <w:sz w:val="44"/>
          <w:szCs w:val="44"/>
          <w:highlight w:val="none"/>
          <w:shd w:val="clear" w:color="auto" w:fill="FFFFFF"/>
        </w:rPr>
        <w:t>推介活动搭建及会务服务项目</w:t>
      </w:r>
    </w:p>
    <w:bookmarkEnd w:id="5"/>
    <w:p w14:paraId="0A659264">
      <w:pPr>
        <w:spacing w:line="276" w:lineRule="auto"/>
        <w:jc w:val="center"/>
        <w:rPr>
          <w:rFonts w:hint="eastAsia" w:ascii="方正小标宋简体" w:hAnsi="方正小标宋简体" w:eastAsia="方正小标宋简体" w:cs="方正小标宋简体"/>
          <w:color w:val="000000"/>
          <w:spacing w:val="40"/>
          <w:sz w:val="96"/>
          <w:szCs w:val="96"/>
          <w:highlight w:val="none"/>
        </w:rPr>
      </w:pPr>
    </w:p>
    <w:p w14:paraId="72D4F8B7">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18C65CDC">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7C6B8DD2">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0691A376">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591E4C7A">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72DD765D">
      <w:pPr>
        <w:spacing w:line="400" w:lineRule="exact"/>
        <w:jc w:val="center"/>
        <w:rPr>
          <w:rFonts w:ascii="仿宋" w:hAnsi="仿宋" w:eastAsia="仿宋" w:cs="仿宋"/>
          <w:color w:val="000000"/>
          <w:sz w:val="32"/>
          <w:szCs w:val="32"/>
          <w:highlight w:val="none"/>
        </w:rPr>
      </w:pPr>
    </w:p>
    <w:p w14:paraId="1AFBF44C">
      <w:pPr>
        <w:spacing w:line="400" w:lineRule="exact"/>
        <w:jc w:val="center"/>
        <w:rPr>
          <w:rFonts w:ascii="仿宋" w:hAnsi="仿宋" w:eastAsia="仿宋" w:cs="仿宋"/>
          <w:color w:val="000000"/>
          <w:sz w:val="32"/>
          <w:szCs w:val="32"/>
          <w:highlight w:val="none"/>
        </w:rPr>
      </w:pPr>
    </w:p>
    <w:p w14:paraId="61F5338B">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7694A0D7">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7947CA36">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74DB38E0">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7DACC3B6">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（加盖公章）</w:t>
      </w:r>
    </w:p>
    <w:p w14:paraId="4A55F6DD">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cols w:space="425" w:num="1"/>
          <w:titlePg/>
          <w:docGrid w:type="lines" w:linePitch="312" w:charSpace="0"/>
        </w:sectPr>
      </w:pPr>
      <w:bookmarkStart w:id="0" w:name="_Toc1651923"/>
      <w:bookmarkStart w:id="1" w:name="_Toc54357675"/>
    </w:p>
    <w:bookmarkEnd w:id="0"/>
    <w:bookmarkEnd w:id="1"/>
    <w:p w14:paraId="108A302D">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ascii="仿宋" w:hAnsi="仿宋" w:eastAsia="仿宋" w:cs="仿宋"/>
          <w:bCs/>
          <w:color w:val="000000"/>
          <w:kern w:val="0"/>
          <w:sz w:val="24"/>
          <w:szCs w:val="24"/>
          <w:highlight w:val="none"/>
        </w:rPr>
      </w:pPr>
      <w:r>
        <w:rPr>
          <w:rFonts w:hint="eastAsia" w:ascii="仿宋" w:hAnsi="仿宋" w:eastAsia="仿宋" w:cs="仿宋"/>
          <w:color w:val="000000"/>
          <w:sz w:val="28"/>
          <w:szCs w:val="28"/>
          <w:highlight w:val="none"/>
        </w:rPr>
        <w:t>经认真阅读“推介活动搭建及会务服务项目”采购公告，我司符合本项目的资格条件，已完全了解采购公告相关内容，承诺按照采购公告的要求提供产品和服务。分项明细报价与总报价（单位：人民币元）如下：</w:t>
      </w:r>
    </w:p>
    <w:p w14:paraId="08D4B1CB">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一、报价表</w:t>
      </w:r>
    </w:p>
    <w:tbl>
      <w:tblPr>
        <w:tblStyle w:val="11"/>
        <w:tblW w:w="8761" w:type="dxa"/>
        <w:jc w:val="center"/>
        <w:tblLayout w:type="fixed"/>
        <w:tblCellMar>
          <w:top w:w="0" w:type="dxa"/>
          <w:left w:w="108" w:type="dxa"/>
          <w:bottom w:w="0" w:type="dxa"/>
          <w:right w:w="108" w:type="dxa"/>
        </w:tblCellMar>
      </w:tblPr>
      <w:tblGrid>
        <w:gridCol w:w="670"/>
        <w:gridCol w:w="1208"/>
        <w:gridCol w:w="3052"/>
        <w:gridCol w:w="668"/>
        <w:gridCol w:w="729"/>
        <w:gridCol w:w="1098"/>
        <w:gridCol w:w="1336"/>
      </w:tblGrid>
      <w:tr w14:paraId="66C8D733">
        <w:tblPrEx>
          <w:tblCellMar>
            <w:top w:w="0" w:type="dxa"/>
            <w:left w:w="108" w:type="dxa"/>
            <w:bottom w:w="0" w:type="dxa"/>
            <w:right w:w="108" w:type="dxa"/>
          </w:tblCellMar>
        </w:tblPrEx>
        <w:trPr>
          <w:trHeight w:val="9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25E80ED">
            <w:pPr>
              <w:keepNext w:val="0"/>
              <w:keepLines w:val="0"/>
              <w:widowControl w:val="0"/>
              <w:suppressLineNumbers w:val="0"/>
              <w:autoSpaceDE w:val="0"/>
              <w:autoSpaceDN/>
              <w:spacing w:before="0" w:beforeAutospacing="0" w:after="0" w:afterAutospacing="0" w:line="400" w:lineRule="exact"/>
              <w:ind w:left="0" w:leftChars="0" w:right="0" w:rightChars="0" w:firstLine="0" w:firstLineChars="0"/>
              <w:jc w:val="center"/>
              <w:rPr>
                <w:rFonts w:hint="eastAsia" w:ascii="仿宋" w:hAnsi="仿宋" w:eastAsia="仿宋" w:cs="仿宋"/>
                <w:b/>
                <w:bCs/>
                <w:color w:val="000000"/>
                <w:kern w:val="0"/>
                <w:sz w:val="28"/>
                <w:szCs w:val="28"/>
                <w:highlight w:val="none"/>
              </w:rPr>
            </w:pPr>
            <w:r>
              <w:rPr>
                <w:rFonts w:hint="eastAsia" w:ascii="仿宋" w:hAnsi="仿宋" w:eastAsia="仿宋" w:cs="仿宋"/>
                <w:b/>
                <w:bCs/>
                <w:kern w:val="2"/>
                <w:sz w:val="28"/>
                <w:szCs w:val="28"/>
                <w:highlight w:val="none"/>
                <w:lang w:val="en-US" w:eastAsia="zh-CN" w:bidi="ar"/>
              </w:rPr>
              <w:t>序号</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55C76723">
            <w:pPr>
              <w:keepNext w:val="0"/>
              <w:keepLines w:val="0"/>
              <w:widowControl w:val="0"/>
              <w:suppressLineNumbers w:val="0"/>
              <w:autoSpaceDE w:val="0"/>
              <w:autoSpaceDN/>
              <w:spacing w:before="0" w:beforeAutospacing="0" w:after="0" w:afterAutospacing="0" w:line="400" w:lineRule="exact"/>
              <w:ind w:left="0" w:leftChars="0" w:right="0" w:rightChars="0" w:firstLine="0" w:firstLineChars="0"/>
              <w:jc w:val="center"/>
              <w:rPr>
                <w:rFonts w:hint="eastAsia" w:ascii="仿宋" w:hAnsi="仿宋" w:eastAsia="仿宋" w:cs="仿宋"/>
                <w:b/>
                <w:bCs/>
                <w:color w:val="000000"/>
                <w:kern w:val="0"/>
                <w:sz w:val="28"/>
                <w:szCs w:val="28"/>
                <w:highlight w:val="none"/>
              </w:rPr>
            </w:pPr>
            <w:r>
              <w:rPr>
                <w:rFonts w:hint="eastAsia" w:ascii="仿宋" w:hAnsi="仿宋" w:eastAsia="仿宋" w:cs="仿宋"/>
                <w:b/>
                <w:bCs/>
                <w:kern w:val="2"/>
                <w:sz w:val="28"/>
                <w:szCs w:val="28"/>
                <w:highlight w:val="none"/>
                <w:lang w:val="en-US" w:eastAsia="zh-CN" w:bidi="ar"/>
              </w:rPr>
              <w:t>项目类别</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7EB30A05">
            <w:pPr>
              <w:keepNext w:val="0"/>
              <w:keepLines w:val="0"/>
              <w:widowControl w:val="0"/>
              <w:suppressLineNumbers w:val="0"/>
              <w:autoSpaceDE w:val="0"/>
              <w:autoSpaceDN/>
              <w:spacing w:before="0" w:beforeAutospacing="0" w:after="0" w:afterAutospacing="0" w:line="400" w:lineRule="exact"/>
              <w:ind w:left="0" w:leftChars="0" w:right="0" w:rightChars="0" w:firstLine="0" w:firstLineChars="0"/>
              <w:jc w:val="center"/>
              <w:rPr>
                <w:rFonts w:hint="eastAsia" w:ascii="仿宋" w:hAnsi="仿宋" w:eastAsia="仿宋" w:cs="仿宋"/>
                <w:b/>
                <w:bCs/>
                <w:color w:val="000000"/>
                <w:kern w:val="0"/>
                <w:sz w:val="28"/>
                <w:szCs w:val="28"/>
                <w:highlight w:val="none"/>
              </w:rPr>
            </w:pPr>
            <w:r>
              <w:rPr>
                <w:rFonts w:hint="eastAsia" w:ascii="仿宋" w:hAnsi="仿宋" w:eastAsia="仿宋" w:cs="仿宋"/>
                <w:b/>
                <w:bCs/>
                <w:kern w:val="2"/>
                <w:sz w:val="28"/>
                <w:szCs w:val="28"/>
                <w:highlight w:val="none"/>
                <w:lang w:val="en-US" w:eastAsia="zh-CN" w:bidi="ar"/>
              </w:rPr>
              <w:t>具体内容</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1684FFA5">
            <w:pPr>
              <w:keepNext w:val="0"/>
              <w:keepLines w:val="0"/>
              <w:widowControl w:val="0"/>
              <w:suppressLineNumbers w:val="0"/>
              <w:autoSpaceDE w:val="0"/>
              <w:autoSpaceDN/>
              <w:spacing w:before="0" w:beforeAutospacing="0" w:after="0" w:afterAutospacing="0" w:line="400" w:lineRule="exact"/>
              <w:ind w:left="0" w:leftChars="0" w:right="0" w:rightChars="0" w:firstLine="0" w:firstLineChars="0"/>
              <w:jc w:val="center"/>
              <w:rPr>
                <w:rFonts w:hint="eastAsia" w:ascii="仿宋" w:hAnsi="仿宋" w:eastAsia="仿宋" w:cs="仿宋"/>
                <w:b/>
                <w:bCs/>
                <w:color w:val="000000"/>
                <w:kern w:val="0"/>
                <w:sz w:val="28"/>
                <w:szCs w:val="28"/>
                <w:highlight w:val="none"/>
              </w:rPr>
            </w:pPr>
            <w:r>
              <w:rPr>
                <w:rFonts w:hint="eastAsia" w:ascii="仿宋" w:hAnsi="仿宋" w:eastAsia="仿宋" w:cs="仿宋"/>
                <w:b/>
                <w:bCs/>
                <w:kern w:val="2"/>
                <w:sz w:val="28"/>
                <w:szCs w:val="28"/>
                <w:highlight w:val="none"/>
                <w:lang w:val="en-US" w:eastAsia="zh-CN" w:bidi="ar"/>
              </w:rPr>
              <w:t>数量</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3BF2E83F">
            <w:pPr>
              <w:keepNext w:val="0"/>
              <w:keepLines w:val="0"/>
              <w:widowControl w:val="0"/>
              <w:suppressLineNumbers w:val="0"/>
              <w:autoSpaceDE w:val="0"/>
              <w:autoSpaceDN/>
              <w:spacing w:before="0" w:beforeAutospacing="0" w:after="0" w:afterAutospacing="0" w:line="400" w:lineRule="exact"/>
              <w:ind w:left="0" w:leftChars="0" w:right="0" w:rightChars="0" w:firstLine="0" w:firstLineChars="0"/>
              <w:jc w:val="center"/>
              <w:rPr>
                <w:rFonts w:hint="eastAsia" w:ascii="仿宋" w:hAnsi="仿宋" w:eastAsia="仿宋" w:cs="仿宋"/>
                <w:b/>
                <w:bCs/>
                <w:color w:val="000000"/>
                <w:kern w:val="0"/>
                <w:sz w:val="28"/>
                <w:szCs w:val="28"/>
                <w:highlight w:val="none"/>
              </w:rPr>
            </w:pPr>
            <w:r>
              <w:rPr>
                <w:rFonts w:hint="eastAsia" w:ascii="仿宋" w:hAnsi="仿宋" w:eastAsia="仿宋" w:cs="仿宋"/>
                <w:b/>
                <w:bCs/>
                <w:kern w:val="2"/>
                <w:sz w:val="28"/>
                <w:szCs w:val="28"/>
                <w:highlight w:val="none"/>
                <w:lang w:val="en-US" w:eastAsia="zh-CN" w:bidi="ar"/>
              </w:rPr>
              <w:t>单位</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E71F104">
            <w:pPr>
              <w:keepNext w:val="0"/>
              <w:keepLines w:val="0"/>
              <w:widowControl w:val="0"/>
              <w:suppressLineNumbers w:val="0"/>
              <w:autoSpaceDE w:val="0"/>
              <w:autoSpaceDN/>
              <w:spacing w:before="0" w:beforeAutospacing="0" w:after="0" w:afterAutospacing="0" w:line="400" w:lineRule="exact"/>
              <w:ind w:left="0" w:leftChars="0" w:right="0" w:rightChars="0" w:firstLine="0" w:firstLineChars="0"/>
              <w:jc w:val="center"/>
              <w:rPr>
                <w:rFonts w:hint="eastAsia" w:ascii="仿宋" w:hAnsi="仿宋" w:eastAsia="仿宋" w:cs="仿宋"/>
                <w:b/>
                <w:bCs/>
                <w:kern w:val="2"/>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单价</w:t>
            </w:r>
          </w:p>
          <w:p w14:paraId="55AEE9F8">
            <w:pPr>
              <w:keepNext w:val="0"/>
              <w:keepLines w:val="0"/>
              <w:widowControl w:val="0"/>
              <w:suppressLineNumbers w:val="0"/>
              <w:autoSpaceDE w:val="0"/>
              <w:autoSpaceDN/>
              <w:spacing w:before="0" w:beforeAutospacing="0" w:after="0" w:afterAutospacing="0" w:line="400" w:lineRule="exact"/>
              <w:ind w:left="0" w:leftChars="0" w:right="0" w:rightChars="0" w:firstLine="0" w:firstLineChars="0"/>
              <w:jc w:val="center"/>
              <w:rPr>
                <w:rFonts w:hint="eastAsia" w:ascii="仿宋" w:hAnsi="仿宋" w:eastAsia="仿宋" w:cs="仿宋"/>
                <w:b/>
                <w:bCs/>
                <w:color w:val="000000"/>
                <w:kern w:val="0"/>
                <w:sz w:val="28"/>
                <w:szCs w:val="28"/>
                <w:highlight w:val="none"/>
              </w:rPr>
            </w:pPr>
            <w:r>
              <w:rPr>
                <w:rFonts w:hint="eastAsia" w:ascii="仿宋" w:hAnsi="仿宋" w:eastAsia="仿宋" w:cs="仿宋"/>
                <w:b/>
                <w:bCs/>
                <w:kern w:val="2"/>
                <w:sz w:val="28"/>
                <w:szCs w:val="28"/>
                <w:highlight w:val="none"/>
                <w:lang w:val="en-US" w:eastAsia="zh-CN" w:bidi="ar"/>
              </w:rPr>
              <w:t>（元）</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1B216DBD">
            <w:pPr>
              <w:keepNext w:val="0"/>
              <w:keepLines w:val="0"/>
              <w:widowControl w:val="0"/>
              <w:suppressLineNumbers w:val="0"/>
              <w:autoSpaceDE w:val="0"/>
              <w:autoSpaceDN/>
              <w:spacing w:before="0" w:beforeAutospacing="0" w:after="0" w:afterAutospacing="0" w:line="400" w:lineRule="exact"/>
              <w:ind w:left="0" w:leftChars="0" w:right="0" w:rightChars="0" w:firstLine="0" w:firstLineChars="0"/>
              <w:jc w:val="center"/>
              <w:rPr>
                <w:rFonts w:hint="default" w:ascii="仿宋" w:hAnsi="仿宋" w:eastAsia="仿宋" w:cs="仿宋"/>
                <w:b/>
                <w:bCs/>
                <w:kern w:val="2"/>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小计</w:t>
            </w:r>
          </w:p>
          <w:p w14:paraId="1046134B">
            <w:pPr>
              <w:keepNext w:val="0"/>
              <w:keepLines w:val="0"/>
              <w:widowControl w:val="0"/>
              <w:suppressLineNumbers w:val="0"/>
              <w:autoSpaceDE w:val="0"/>
              <w:autoSpaceDN/>
              <w:spacing w:before="0" w:beforeAutospacing="0" w:after="0" w:afterAutospacing="0" w:line="400" w:lineRule="exact"/>
              <w:ind w:left="0" w:leftChars="0" w:right="0" w:rightChars="0" w:firstLine="0" w:firstLineChars="0"/>
              <w:jc w:val="center"/>
              <w:rPr>
                <w:rFonts w:hint="eastAsia" w:ascii="仿宋" w:hAnsi="仿宋" w:eastAsia="仿宋" w:cs="仿宋"/>
                <w:b/>
                <w:bCs/>
                <w:color w:val="000000"/>
                <w:kern w:val="0"/>
                <w:sz w:val="28"/>
                <w:szCs w:val="28"/>
                <w:highlight w:val="none"/>
              </w:rPr>
            </w:pPr>
            <w:r>
              <w:rPr>
                <w:rFonts w:hint="eastAsia" w:ascii="仿宋" w:hAnsi="仿宋" w:eastAsia="仿宋" w:cs="仿宋"/>
                <w:b/>
                <w:bCs/>
                <w:kern w:val="2"/>
                <w:sz w:val="28"/>
                <w:szCs w:val="28"/>
                <w:highlight w:val="none"/>
                <w:lang w:val="en-US" w:eastAsia="zh-CN" w:bidi="ar"/>
              </w:rPr>
              <w:t>（元）</w:t>
            </w:r>
          </w:p>
        </w:tc>
      </w:tr>
      <w:tr w14:paraId="1D18B7FA">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363345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36F7F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场地租赁</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6289BE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场地租赁2天，地点位于新疆海鸿国际食品物流港，不少于500平方米，满足120人规模，用于举办茂名罗非鱼“进疆出欧”推介活动</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2EA9A0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283BF4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77AFF72">
            <w:pPr>
              <w:widowControl/>
              <w:jc w:val="center"/>
              <w:rPr>
                <w:rFonts w:hint="default" w:ascii="仿宋" w:hAnsi="仿宋" w:eastAsia="仿宋" w:cs="仿宋"/>
                <w:color w:val="000000"/>
                <w:kern w:val="0"/>
                <w:sz w:val="24"/>
                <w:szCs w:val="24"/>
                <w:highlight w:val="none"/>
                <w:lang w:val="en-US" w:eastAsia="zh-CN"/>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23A33197">
            <w:pPr>
              <w:widowControl/>
              <w:jc w:val="center"/>
              <w:rPr>
                <w:rFonts w:hint="eastAsia" w:ascii="仿宋" w:hAnsi="仿宋" w:eastAsia="仿宋" w:cs="仿宋"/>
                <w:color w:val="000000"/>
                <w:kern w:val="0"/>
                <w:sz w:val="24"/>
                <w:szCs w:val="24"/>
                <w:highlight w:val="none"/>
              </w:rPr>
            </w:pPr>
          </w:p>
        </w:tc>
      </w:tr>
      <w:tr w14:paraId="53E02162">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0A7D2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0D51F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舞台搭建</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5C307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钢架基础结构铺专用舞台板，14m*5m</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316DF2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70</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15F36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平方米</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3EB5C52">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31268E9C">
            <w:pPr>
              <w:widowControl/>
              <w:jc w:val="center"/>
              <w:rPr>
                <w:rFonts w:hint="eastAsia" w:ascii="仿宋" w:hAnsi="仿宋" w:eastAsia="仿宋" w:cs="仿宋"/>
                <w:color w:val="000000"/>
                <w:kern w:val="0"/>
                <w:sz w:val="24"/>
                <w:szCs w:val="24"/>
                <w:highlight w:val="none"/>
              </w:rPr>
            </w:pPr>
          </w:p>
        </w:tc>
      </w:tr>
      <w:tr w14:paraId="0AC22A5C">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312C5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1E2E4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led屏幕</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59F5E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室内P3led屏，10m*4.5m，配备屏幕控制器1台，实现会场画面、活动流程画面一键切换</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1B8D37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0A637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2460699">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6D1861B7">
            <w:pPr>
              <w:widowControl/>
              <w:jc w:val="center"/>
              <w:rPr>
                <w:rFonts w:hint="eastAsia" w:ascii="仿宋" w:hAnsi="仿宋" w:eastAsia="仿宋" w:cs="仿宋"/>
                <w:color w:val="000000"/>
                <w:kern w:val="0"/>
                <w:sz w:val="24"/>
                <w:szCs w:val="24"/>
                <w:highlight w:val="none"/>
              </w:rPr>
            </w:pPr>
          </w:p>
        </w:tc>
      </w:tr>
      <w:tr w14:paraId="2F3AB6E9">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63C1D5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397983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舞台展板</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41B145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桁架展板2*4.5m</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72897C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73E84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个</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3C78945">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5B24A53F">
            <w:pPr>
              <w:widowControl/>
              <w:jc w:val="center"/>
              <w:rPr>
                <w:rFonts w:hint="eastAsia" w:ascii="仿宋" w:hAnsi="仿宋" w:eastAsia="仿宋" w:cs="仿宋"/>
                <w:color w:val="000000"/>
                <w:kern w:val="0"/>
                <w:sz w:val="24"/>
                <w:szCs w:val="24"/>
                <w:highlight w:val="none"/>
              </w:rPr>
            </w:pPr>
          </w:p>
        </w:tc>
      </w:tr>
      <w:tr w14:paraId="499A369F">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22E57B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354033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演讲台</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1672E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木质讲台包KT板</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510EA2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68297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D0EFB49">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3AF8BC1E">
            <w:pPr>
              <w:widowControl/>
              <w:jc w:val="center"/>
              <w:rPr>
                <w:rFonts w:hint="eastAsia" w:ascii="仿宋" w:hAnsi="仿宋" w:eastAsia="仿宋" w:cs="仿宋"/>
                <w:color w:val="000000"/>
                <w:kern w:val="0"/>
                <w:sz w:val="24"/>
                <w:szCs w:val="24"/>
                <w:highlight w:val="none"/>
              </w:rPr>
            </w:pPr>
          </w:p>
        </w:tc>
      </w:tr>
      <w:tr w14:paraId="63965336">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AE6E1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1CC467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舞台地毯</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3F4B56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加厚拉绒阻燃地毯，15m*5m</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13419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75</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7BD462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平方米</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0C4E1A1">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35A4B9F9">
            <w:pPr>
              <w:widowControl/>
              <w:jc w:val="center"/>
              <w:rPr>
                <w:rFonts w:hint="eastAsia" w:ascii="仿宋" w:hAnsi="仿宋" w:eastAsia="仿宋" w:cs="仿宋"/>
                <w:color w:val="000000"/>
                <w:kern w:val="0"/>
                <w:sz w:val="24"/>
                <w:szCs w:val="24"/>
                <w:highlight w:val="none"/>
              </w:rPr>
            </w:pPr>
          </w:p>
        </w:tc>
      </w:tr>
      <w:tr w14:paraId="18D3917E">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3D458A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754ED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舞台台阶</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2231F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舞台前方及侧面，铁架结构铺木板外包地毯，2m/个</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1B7F84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4AF716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个</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902CE77">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40BF4777">
            <w:pPr>
              <w:widowControl/>
              <w:jc w:val="center"/>
              <w:rPr>
                <w:rFonts w:hint="eastAsia" w:ascii="仿宋" w:hAnsi="仿宋" w:eastAsia="仿宋" w:cs="仿宋"/>
                <w:color w:val="000000"/>
                <w:kern w:val="0"/>
                <w:sz w:val="24"/>
                <w:szCs w:val="24"/>
                <w:highlight w:val="none"/>
              </w:rPr>
            </w:pPr>
          </w:p>
        </w:tc>
      </w:tr>
      <w:tr w14:paraId="746728FA">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54447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43FCEA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台唇</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5AA15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LED显示屏斜面，P3室内屏，10m*1m</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4909F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6AA9CC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1979FDB">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2DD6A2D9">
            <w:pPr>
              <w:widowControl/>
              <w:jc w:val="center"/>
              <w:rPr>
                <w:rFonts w:hint="eastAsia" w:ascii="仿宋" w:hAnsi="仿宋" w:eastAsia="仿宋" w:cs="仿宋"/>
                <w:color w:val="000000"/>
                <w:kern w:val="0"/>
                <w:sz w:val="24"/>
                <w:szCs w:val="24"/>
                <w:highlight w:val="none"/>
              </w:rPr>
            </w:pPr>
          </w:p>
        </w:tc>
      </w:tr>
      <w:tr w14:paraId="41394EAC">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2EFE0B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203D9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沙发</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439EF3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白色单人沙发</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35ECA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72A913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张</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C700867">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6809CA1">
            <w:pPr>
              <w:widowControl/>
              <w:jc w:val="center"/>
              <w:rPr>
                <w:rFonts w:hint="eastAsia" w:ascii="仿宋" w:hAnsi="仿宋" w:eastAsia="仿宋" w:cs="仿宋"/>
                <w:color w:val="000000"/>
                <w:kern w:val="0"/>
                <w:sz w:val="24"/>
                <w:szCs w:val="24"/>
                <w:highlight w:val="none"/>
              </w:rPr>
            </w:pPr>
          </w:p>
        </w:tc>
      </w:tr>
      <w:tr w14:paraId="114DCA7F">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1C2434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3CB50A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茶几</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3FE12E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白色单人茶几</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2E6CFE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2BDC22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张</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2DDE753">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401E970F">
            <w:pPr>
              <w:widowControl/>
              <w:jc w:val="center"/>
              <w:rPr>
                <w:rFonts w:hint="eastAsia" w:ascii="仿宋" w:hAnsi="仿宋" w:eastAsia="仿宋" w:cs="仿宋"/>
                <w:color w:val="000000"/>
                <w:kern w:val="0"/>
                <w:sz w:val="24"/>
                <w:szCs w:val="24"/>
                <w:highlight w:val="none"/>
              </w:rPr>
            </w:pPr>
          </w:p>
        </w:tc>
      </w:tr>
      <w:tr w14:paraId="73D702D5">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193FC3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5B0F6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嘉宾椅</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642106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嘉宾椅带椅套</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20E73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200</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011AAA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套</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916061D">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6150DFA3">
            <w:pPr>
              <w:widowControl/>
              <w:jc w:val="center"/>
              <w:rPr>
                <w:rFonts w:hint="eastAsia" w:ascii="仿宋" w:hAnsi="仿宋" w:eastAsia="仿宋" w:cs="仿宋"/>
                <w:color w:val="000000"/>
                <w:kern w:val="0"/>
                <w:sz w:val="24"/>
                <w:szCs w:val="24"/>
                <w:highlight w:val="none"/>
              </w:rPr>
            </w:pPr>
          </w:p>
        </w:tc>
      </w:tr>
      <w:tr w14:paraId="5427DEE3">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301738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3BAE9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打卡点</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6BFB38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3m*5m背景桁架+异形装饰KT板雕刻造型喷绘</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527CFE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468B70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267E2B8">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2264FA5E">
            <w:pPr>
              <w:widowControl/>
              <w:jc w:val="center"/>
              <w:rPr>
                <w:rFonts w:hint="eastAsia" w:ascii="仿宋" w:hAnsi="仿宋" w:eastAsia="仿宋" w:cs="仿宋"/>
                <w:color w:val="000000"/>
                <w:kern w:val="0"/>
                <w:sz w:val="24"/>
                <w:szCs w:val="24"/>
                <w:highlight w:val="none"/>
              </w:rPr>
            </w:pPr>
          </w:p>
        </w:tc>
      </w:tr>
      <w:tr w14:paraId="1DD4BA6D">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1489F8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714E97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手举牌</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04F59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异形KT板雕刻，尺寸40cm*30cm拍照手举牌</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341C40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40</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7D115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个</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686002A">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51FC9C7">
            <w:pPr>
              <w:widowControl/>
              <w:jc w:val="center"/>
              <w:rPr>
                <w:rFonts w:hint="eastAsia" w:ascii="仿宋" w:hAnsi="仿宋" w:eastAsia="仿宋" w:cs="仿宋"/>
                <w:color w:val="000000"/>
                <w:kern w:val="0"/>
                <w:sz w:val="24"/>
                <w:szCs w:val="24"/>
                <w:highlight w:val="none"/>
              </w:rPr>
            </w:pPr>
          </w:p>
        </w:tc>
      </w:tr>
      <w:tr w14:paraId="182B4FB2">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7B369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5663D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展位区搭建</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1D255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展位2m*2m，铁架结构裱画面（单面）,顶部及主背景喷绘2m*4m，门楣KT板2m*0.3m，桌子围挡KT板2m*0.75m，展位配折叠椅子、电子炉、展位接电需满足长时间承载大功率电器</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5CBB9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1BFA0E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套</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60EF9F9">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3BEE2D4">
            <w:pPr>
              <w:widowControl/>
              <w:jc w:val="center"/>
              <w:rPr>
                <w:rFonts w:hint="eastAsia" w:ascii="仿宋" w:hAnsi="仿宋" w:eastAsia="仿宋" w:cs="仿宋"/>
                <w:color w:val="000000"/>
                <w:kern w:val="0"/>
                <w:sz w:val="24"/>
                <w:szCs w:val="24"/>
                <w:highlight w:val="none"/>
              </w:rPr>
            </w:pPr>
          </w:p>
        </w:tc>
      </w:tr>
      <w:tr w14:paraId="62CC1366">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6D56CA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19</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7B7F2A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音柱音响</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269704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JBL音柱音响一套，包含调音台、麦克风、话筒支架灯全套音响周边设备，满足500平方米以内场地使用。</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15377F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1084E2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EDA29B3">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397F8C5F">
            <w:pPr>
              <w:widowControl/>
              <w:jc w:val="center"/>
              <w:rPr>
                <w:rFonts w:hint="eastAsia" w:ascii="仿宋" w:hAnsi="仿宋" w:eastAsia="仿宋" w:cs="仿宋"/>
                <w:color w:val="000000"/>
                <w:kern w:val="0"/>
                <w:sz w:val="24"/>
                <w:szCs w:val="24"/>
                <w:highlight w:val="none"/>
              </w:rPr>
            </w:pPr>
          </w:p>
        </w:tc>
      </w:tr>
      <w:tr w14:paraId="3FF3EE11">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39E6F6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16</w:t>
            </w:r>
          </w:p>
        </w:tc>
        <w:tc>
          <w:tcPr>
            <w:tcW w:w="12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5448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灯光设备</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6D425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黑色立柱式专用面光灯灯架，铝合金升降可调节</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0E503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3CB3FB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组</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DDB04EC">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688C6E7D">
            <w:pPr>
              <w:widowControl/>
              <w:jc w:val="center"/>
              <w:rPr>
                <w:rFonts w:hint="eastAsia" w:ascii="仿宋" w:hAnsi="仿宋" w:eastAsia="仿宋" w:cs="仿宋"/>
                <w:color w:val="000000"/>
                <w:kern w:val="0"/>
                <w:sz w:val="24"/>
                <w:szCs w:val="24"/>
                <w:highlight w:val="none"/>
              </w:rPr>
            </w:pPr>
          </w:p>
        </w:tc>
      </w:tr>
      <w:tr w14:paraId="676E4630">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E0E6E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12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277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仿宋" w:hAnsi="仿宋" w:eastAsia="仿宋" w:cs="仿宋"/>
                <w:color w:val="000000"/>
                <w:kern w:val="0"/>
                <w:sz w:val="24"/>
                <w:szCs w:val="24"/>
                <w:highlight w:val="none"/>
              </w:rPr>
            </w:pP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54B42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面光灯，四眼COB面光灯、标准色温，高显色</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7009BB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452B3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盏</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B8AD4B0">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12D6CA8F">
            <w:pPr>
              <w:widowControl/>
              <w:jc w:val="center"/>
              <w:rPr>
                <w:rFonts w:hint="eastAsia" w:ascii="仿宋" w:hAnsi="仿宋" w:eastAsia="仿宋" w:cs="仿宋"/>
                <w:color w:val="000000"/>
                <w:kern w:val="0"/>
                <w:sz w:val="24"/>
                <w:szCs w:val="24"/>
                <w:highlight w:val="none"/>
              </w:rPr>
            </w:pPr>
          </w:p>
        </w:tc>
      </w:tr>
      <w:tr w14:paraId="5BC13ED0">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50FA7F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6A7778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品鉴区</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7C5D58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2.4m*8m品鉴区桁架背景+1.2m*8m桁架品鉴台，配备1.5m三层鱼缸、打氧机、通电设备等</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343D45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46322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2A906B6">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38264FEA">
            <w:pPr>
              <w:widowControl/>
              <w:jc w:val="center"/>
              <w:rPr>
                <w:rFonts w:hint="eastAsia" w:ascii="仿宋" w:hAnsi="仿宋" w:eastAsia="仿宋" w:cs="仿宋"/>
                <w:color w:val="000000"/>
                <w:kern w:val="0"/>
                <w:sz w:val="24"/>
                <w:szCs w:val="24"/>
                <w:highlight w:val="none"/>
              </w:rPr>
            </w:pPr>
          </w:p>
        </w:tc>
      </w:tr>
      <w:tr w14:paraId="13255F18">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3C33E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19</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17CF0E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户外道旗</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13E5A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现场活动氛围营造，5m高户外道旗，含旗杆</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28E40B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239A0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个</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02AF5FC">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254D47C">
            <w:pPr>
              <w:widowControl/>
              <w:jc w:val="center"/>
              <w:rPr>
                <w:rFonts w:hint="eastAsia" w:ascii="仿宋" w:hAnsi="仿宋" w:eastAsia="仿宋" w:cs="仿宋"/>
                <w:color w:val="000000"/>
                <w:kern w:val="0"/>
                <w:sz w:val="24"/>
                <w:szCs w:val="24"/>
                <w:highlight w:val="none"/>
              </w:rPr>
            </w:pPr>
          </w:p>
        </w:tc>
      </w:tr>
      <w:tr w14:paraId="4FFE4263">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0FB871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20</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767C68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指引牌</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38708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黑色美式立屏展架指引牌，180cm*200cm</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7BF02F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6889E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个</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040EFAB">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2F015584">
            <w:pPr>
              <w:widowControl/>
              <w:jc w:val="center"/>
              <w:rPr>
                <w:rFonts w:hint="eastAsia" w:ascii="仿宋" w:hAnsi="仿宋" w:eastAsia="仿宋" w:cs="仿宋"/>
                <w:color w:val="000000"/>
                <w:kern w:val="0"/>
                <w:sz w:val="24"/>
                <w:szCs w:val="24"/>
                <w:highlight w:val="none"/>
              </w:rPr>
            </w:pPr>
          </w:p>
        </w:tc>
      </w:tr>
      <w:tr w14:paraId="5A6540F2">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65ADF4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21</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157D47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户外企业宣传展示板</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3CAC0F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整体桁架结构绷高清灯布画面，16.5m*3m</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11F7A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4D643E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970FE09">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36BBEE64">
            <w:pPr>
              <w:widowControl/>
              <w:jc w:val="center"/>
              <w:rPr>
                <w:rFonts w:hint="eastAsia" w:ascii="仿宋" w:hAnsi="仿宋" w:eastAsia="仿宋" w:cs="仿宋"/>
                <w:color w:val="000000"/>
                <w:kern w:val="0"/>
                <w:sz w:val="24"/>
                <w:szCs w:val="24"/>
                <w:highlight w:val="none"/>
              </w:rPr>
            </w:pPr>
          </w:p>
        </w:tc>
      </w:tr>
      <w:tr w14:paraId="2FFB358C">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29EE1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22</w:t>
            </w:r>
          </w:p>
        </w:tc>
        <w:tc>
          <w:tcPr>
            <w:tcW w:w="12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806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签到处</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100D6A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整体桁架结构绷高清灯布画面，3m*5m</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1AAB0B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7F8F3D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609B919">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40C6E132">
            <w:pPr>
              <w:widowControl/>
              <w:jc w:val="center"/>
              <w:rPr>
                <w:rFonts w:hint="eastAsia" w:ascii="仿宋" w:hAnsi="仿宋" w:eastAsia="仿宋" w:cs="仿宋"/>
                <w:color w:val="000000"/>
                <w:kern w:val="0"/>
                <w:sz w:val="24"/>
                <w:szCs w:val="24"/>
                <w:highlight w:val="none"/>
              </w:rPr>
            </w:pPr>
          </w:p>
        </w:tc>
      </w:tr>
      <w:tr w14:paraId="4A72792A">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B565E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23</w:t>
            </w:r>
          </w:p>
        </w:tc>
        <w:tc>
          <w:tcPr>
            <w:tcW w:w="12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569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仿宋" w:hAnsi="仿宋" w:eastAsia="仿宋" w:cs="仿宋"/>
                <w:color w:val="000000"/>
                <w:kern w:val="0"/>
                <w:sz w:val="24"/>
                <w:szCs w:val="24"/>
                <w:highlight w:val="none"/>
              </w:rPr>
            </w:pP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3E715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长条桌带桌布</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2FA961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68F469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张</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04D8BFC">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0ED70C2D">
            <w:pPr>
              <w:widowControl/>
              <w:jc w:val="center"/>
              <w:rPr>
                <w:rFonts w:hint="eastAsia" w:ascii="仿宋" w:hAnsi="仿宋" w:eastAsia="仿宋" w:cs="仿宋"/>
                <w:color w:val="000000"/>
                <w:kern w:val="0"/>
                <w:sz w:val="24"/>
                <w:szCs w:val="24"/>
                <w:highlight w:val="none"/>
              </w:rPr>
            </w:pPr>
          </w:p>
        </w:tc>
      </w:tr>
      <w:tr w14:paraId="2D5099E9">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92405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24</w:t>
            </w:r>
          </w:p>
        </w:tc>
        <w:tc>
          <w:tcPr>
            <w:tcW w:w="12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D7A4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仿宋" w:hAnsi="仿宋" w:eastAsia="仿宋" w:cs="仿宋"/>
                <w:color w:val="000000"/>
                <w:kern w:val="0"/>
                <w:sz w:val="24"/>
                <w:szCs w:val="24"/>
                <w:highlight w:val="none"/>
              </w:rPr>
            </w:pP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2F1F7D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嘉宾椅带椅套</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4CC2A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65AC3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把</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F826F2C">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4996FA6F">
            <w:pPr>
              <w:widowControl/>
              <w:jc w:val="center"/>
              <w:rPr>
                <w:rFonts w:hint="eastAsia" w:ascii="仿宋" w:hAnsi="仿宋" w:eastAsia="仿宋" w:cs="仿宋"/>
                <w:color w:val="000000"/>
                <w:kern w:val="0"/>
                <w:sz w:val="24"/>
                <w:szCs w:val="24"/>
                <w:highlight w:val="none"/>
              </w:rPr>
            </w:pPr>
          </w:p>
        </w:tc>
      </w:tr>
      <w:tr w14:paraId="3ED60384">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16C024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25</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79A131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活动主持人</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70C25A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主持人1名，含妆造、差旅，彩排及正式活动</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7893E4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2C516A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名</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45A11F4">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2DC3AC9D">
            <w:pPr>
              <w:widowControl/>
              <w:jc w:val="center"/>
              <w:rPr>
                <w:rFonts w:hint="eastAsia" w:ascii="仿宋" w:hAnsi="仿宋" w:eastAsia="仿宋" w:cs="仿宋"/>
                <w:color w:val="000000"/>
                <w:kern w:val="0"/>
                <w:sz w:val="24"/>
                <w:szCs w:val="24"/>
                <w:highlight w:val="none"/>
              </w:rPr>
            </w:pPr>
          </w:p>
        </w:tc>
      </w:tr>
      <w:tr w14:paraId="750CB377">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2C5922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26</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2F5FB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技术人员</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30AE4E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专业灯光师1人、音控师1人，含差旅，彩排及正式活动</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0C8D7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7ACAF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名</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B4E2C22">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DDE8B88">
            <w:pPr>
              <w:widowControl/>
              <w:jc w:val="center"/>
              <w:rPr>
                <w:rFonts w:hint="eastAsia" w:ascii="仿宋" w:hAnsi="仿宋" w:eastAsia="仿宋" w:cs="仿宋"/>
                <w:color w:val="000000"/>
                <w:kern w:val="0"/>
                <w:sz w:val="24"/>
                <w:szCs w:val="24"/>
                <w:highlight w:val="none"/>
              </w:rPr>
            </w:pPr>
          </w:p>
        </w:tc>
      </w:tr>
      <w:tr w14:paraId="3197F92B">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689CBF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27</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3E6476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礼仪人员</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4079A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礼仪4名，单人单天限价不超过800元，提供会场指引等服务，含妆造、服装、差旅，含彩排及正式活动</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359133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289D2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名</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14D42D1">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4CE60DD0">
            <w:pPr>
              <w:widowControl/>
              <w:jc w:val="center"/>
              <w:rPr>
                <w:rFonts w:hint="eastAsia" w:ascii="仿宋" w:hAnsi="仿宋" w:eastAsia="仿宋" w:cs="仿宋"/>
                <w:color w:val="000000"/>
                <w:kern w:val="0"/>
                <w:sz w:val="24"/>
                <w:szCs w:val="24"/>
                <w:highlight w:val="none"/>
              </w:rPr>
            </w:pPr>
          </w:p>
        </w:tc>
      </w:tr>
      <w:tr w14:paraId="66E0A56C">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6F5C7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28</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547AE8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摄影摄像</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59381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拍摄地点为乌鲁木齐市，拍摄内容为活动现场。</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摄像：成片3条（1分钟内），含现场拍摄、后期剪辑等。</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摄影：活动全程图片直播，拍摄图片不少于200张（包精修）。</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摄像师、摄影师各1名，含专业摄影机、摄像机、镜头配置(不限于定焦，大光圈，长焦。超广角等镜头，根据实际拍摄配置)、收音设备等。后期制作（旁白配音、配乐、字幕、特效包装、网络素材购买）保证不侵犯第三方版权，无限次修改。</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53AC9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5916F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F2AC53F">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63EFF45A">
            <w:pPr>
              <w:widowControl/>
              <w:jc w:val="center"/>
              <w:rPr>
                <w:rFonts w:hint="eastAsia" w:ascii="仿宋" w:hAnsi="仿宋" w:eastAsia="仿宋" w:cs="仿宋"/>
                <w:color w:val="000000"/>
                <w:kern w:val="0"/>
                <w:sz w:val="24"/>
                <w:szCs w:val="24"/>
                <w:highlight w:val="none"/>
              </w:rPr>
            </w:pPr>
          </w:p>
        </w:tc>
      </w:tr>
      <w:tr w14:paraId="52E2FA8F">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5D7932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29</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650F0C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节目表演</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7DCAC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暖场舞蹈节目表演，表演总时长不少于3分钟，含妆造、服装、差旅，含彩排及正式活动</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73893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3C8F9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B07C026">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3298B6DA">
            <w:pPr>
              <w:widowControl/>
              <w:jc w:val="center"/>
              <w:rPr>
                <w:rFonts w:hint="eastAsia" w:ascii="仿宋" w:hAnsi="仿宋" w:eastAsia="仿宋" w:cs="仿宋"/>
                <w:color w:val="000000"/>
                <w:kern w:val="0"/>
                <w:sz w:val="24"/>
                <w:szCs w:val="24"/>
                <w:highlight w:val="none"/>
              </w:rPr>
            </w:pPr>
          </w:p>
        </w:tc>
      </w:tr>
      <w:tr w14:paraId="1AD55D6F">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28B231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30</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703DF6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麦克风套</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638114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5个方盒亚克力背胶，海绵内胆</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3ECD6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619D7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738E4B1">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55AC6AE5">
            <w:pPr>
              <w:widowControl/>
              <w:jc w:val="center"/>
              <w:rPr>
                <w:rFonts w:hint="eastAsia" w:ascii="仿宋" w:hAnsi="仿宋" w:eastAsia="仿宋" w:cs="仿宋"/>
                <w:color w:val="000000"/>
                <w:kern w:val="0"/>
                <w:sz w:val="24"/>
                <w:szCs w:val="24"/>
                <w:highlight w:val="none"/>
              </w:rPr>
            </w:pPr>
          </w:p>
        </w:tc>
      </w:tr>
      <w:tr w14:paraId="3E16EDBB">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6560FE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31</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29983B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启动视频</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1BF07A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手掌印大屏启动视频</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7C973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564B47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1F2EE4D">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AE1244D">
            <w:pPr>
              <w:widowControl/>
              <w:jc w:val="center"/>
              <w:rPr>
                <w:rFonts w:hint="eastAsia" w:ascii="仿宋" w:hAnsi="仿宋" w:eastAsia="仿宋" w:cs="仿宋"/>
                <w:color w:val="000000"/>
                <w:kern w:val="0"/>
                <w:sz w:val="24"/>
                <w:szCs w:val="24"/>
                <w:highlight w:val="none"/>
              </w:rPr>
            </w:pPr>
          </w:p>
        </w:tc>
      </w:tr>
      <w:tr w14:paraId="6DB32BBF">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009946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32</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4BF7E9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签约设备</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3D0517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IPAD签约设备，含彩排及正式活动</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03BE4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63846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F4B918F">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64B1E7DE">
            <w:pPr>
              <w:widowControl/>
              <w:jc w:val="center"/>
              <w:rPr>
                <w:rFonts w:hint="eastAsia" w:ascii="仿宋" w:hAnsi="仿宋" w:eastAsia="仿宋" w:cs="仿宋"/>
                <w:color w:val="000000"/>
                <w:kern w:val="0"/>
                <w:sz w:val="24"/>
                <w:szCs w:val="24"/>
                <w:highlight w:val="none"/>
              </w:rPr>
            </w:pPr>
          </w:p>
        </w:tc>
      </w:tr>
      <w:tr w14:paraId="16E6F4AD">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785AB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33</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47755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活动物料</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4C604A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包含但不限于300g铜版纸彩印主持人手卡、12个亚克力台卡、100张座位背贴、200个纸质手提袋、12套带杯盖白瓷杯等</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598094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5E2C70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5297C1B">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0AAB95D">
            <w:pPr>
              <w:widowControl/>
              <w:jc w:val="center"/>
              <w:rPr>
                <w:rFonts w:hint="eastAsia" w:ascii="仿宋" w:hAnsi="仿宋" w:eastAsia="仿宋" w:cs="仿宋"/>
                <w:color w:val="000000"/>
                <w:kern w:val="0"/>
                <w:sz w:val="24"/>
                <w:szCs w:val="24"/>
                <w:highlight w:val="none"/>
              </w:rPr>
            </w:pPr>
          </w:p>
        </w:tc>
      </w:tr>
      <w:tr w14:paraId="1FA23E1D">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5DF905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34</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51C8EE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瓶装饮用水</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0EAAE3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200支瓶装饮用水，380ml，带水瓶贴</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30FD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01EDA1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E82A26B">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0F8FA7BA">
            <w:pPr>
              <w:widowControl/>
              <w:jc w:val="center"/>
              <w:rPr>
                <w:rFonts w:hint="eastAsia" w:ascii="仿宋" w:hAnsi="仿宋" w:eastAsia="仿宋" w:cs="仿宋"/>
                <w:color w:val="000000"/>
                <w:kern w:val="0"/>
                <w:sz w:val="24"/>
                <w:szCs w:val="24"/>
                <w:highlight w:val="none"/>
              </w:rPr>
            </w:pPr>
          </w:p>
        </w:tc>
      </w:tr>
      <w:tr w14:paraId="642F2A62">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3C5C1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35</w:t>
            </w:r>
          </w:p>
        </w:tc>
        <w:tc>
          <w:tcPr>
            <w:tcW w:w="12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7903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车辆租赁</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37C18B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37座中巴车，活动期间接送参会人员，配司机，含油费和过路费</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34900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1B001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车次</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BFF6598">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9B24F9A">
            <w:pPr>
              <w:widowControl/>
              <w:jc w:val="center"/>
              <w:rPr>
                <w:rFonts w:hint="eastAsia" w:ascii="仿宋" w:hAnsi="仿宋" w:eastAsia="仿宋" w:cs="仿宋"/>
                <w:color w:val="000000"/>
                <w:kern w:val="0"/>
                <w:sz w:val="24"/>
                <w:szCs w:val="24"/>
                <w:highlight w:val="none"/>
              </w:rPr>
            </w:pPr>
          </w:p>
        </w:tc>
      </w:tr>
      <w:tr w14:paraId="437BF712">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124FE2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36</w:t>
            </w:r>
          </w:p>
        </w:tc>
        <w:tc>
          <w:tcPr>
            <w:tcW w:w="12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6313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仿宋" w:hAnsi="仿宋" w:eastAsia="仿宋" w:cs="仿宋"/>
                <w:color w:val="000000"/>
                <w:kern w:val="0"/>
                <w:sz w:val="24"/>
                <w:szCs w:val="24"/>
                <w:highlight w:val="none"/>
              </w:rPr>
            </w:pP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1E88AC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7座商务车，活动期间接送参会人员，配司机，含油费和过路费</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62B16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486B2D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车次</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10A240B">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497402FF">
            <w:pPr>
              <w:widowControl/>
              <w:jc w:val="center"/>
              <w:rPr>
                <w:rFonts w:hint="eastAsia" w:ascii="仿宋" w:hAnsi="仿宋" w:eastAsia="仿宋" w:cs="仿宋"/>
                <w:color w:val="000000"/>
                <w:kern w:val="0"/>
                <w:sz w:val="24"/>
                <w:szCs w:val="24"/>
                <w:highlight w:val="none"/>
              </w:rPr>
            </w:pPr>
          </w:p>
        </w:tc>
      </w:tr>
      <w:tr w14:paraId="2CDA6C32">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778CD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37</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252E40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厨师及餐费</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5D4FE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厨师1人；参会人员用餐，按不少于100人次用餐，每人每餐次餐标为100元</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3EB06E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35B91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F054B41">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61AA2D49">
            <w:pPr>
              <w:widowControl/>
              <w:jc w:val="center"/>
              <w:rPr>
                <w:rFonts w:hint="eastAsia" w:ascii="仿宋" w:hAnsi="仿宋" w:eastAsia="仿宋" w:cs="仿宋"/>
                <w:color w:val="000000"/>
                <w:kern w:val="0"/>
                <w:sz w:val="24"/>
                <w:szCs w:val="24"/>
                <w:highlight w:val="none"/>
              </w:rPr>
            </w:pPr>
          </w:p>
        </w:tc>
      </w:tr>
      <w:tr w14:paraId="22F7C142">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4CE7B3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38</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656814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媒体邀请及分发</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0BCAE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邀请国家级、省级、市级媒体从广东赴疆（如中国新闻社、广东广播电视台、羊城晚报社、茂名日报社等），不少于5家，含交通、食宿、分发</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185C51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1C120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F12E5CE">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42CCD3A6">
            <w:pPr>
              <w:widowControl/>
              <w:jc w:val="center"/>
              <w:rPr>
                <w:rFonts w:hint="eastAsia" w:ascii="仿宋" w:hAnsi="仿宋" w:eastAsia="仿宋" w:cs="仿宋"/>
                <w:color w:val="000000"/>
                <w:kern w:val="0"/>
                <w:sz w:val="24"/>
                <w:szCs w:val="24"/>
                <w:highlight w:val="none"/>
              </w:rPr>
            </w:pPr>
          </w:p>
        </w:tc>
      </w:tr>
      <w:tr w14:paraId="315A82D1">
        <w:tblPrEx>
          <w:tblCellMar>
            <w:top w:w="0" w:type="dxa"/>
            <w:left w:w="108" w:type="dxa"/>
            <w:bottom w:w="0" w:type="dxa"/>
            <w:right w:w="108" w:type="dxa"/>
          </w:tblCellMar>
        </w:tblPrEx>
        <w:trPr>
          <w:trHeight w:val="510"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vAlign w:val="center"/>
          </w:tcPr>
          <w:p w14:paraId="0D2409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39</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0746C6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布撤展搭建及运输费用</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753BB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布展搭建、撤展及运输（含人工费）</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2B2E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18174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99A8AD4">
            <w:pPr>
              <w:widowControl/>
              <w:jc w:val="center"/>
              <w:rPr>
                <w:rFonts w:hint="eastAsia" w:ascii="仿宋" w:hAnsi="仿宋" w:eastAsia="仿宋" w:cs="仿宋"/>
                <w:color w:val="000000"/>
                <w:kern w:val="0"/>
                <w:sz w:val="24"/>
                <w:szCs w:val="24"/>
                <w:highlight w:val="none"/>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87A188E">
            <w:pPr>
              <w:widowControl/>
              <w:jc w:val="center"/>
              <w:rPr>
                <w:rFonts w:hint="eastAsia" w:ascii="仿宋" w:hAnsi="仿宋" w:eastAsia="仿宋" w:cs="仿宋"/>
                <w:color w:val="000000"/>
                <w:kern w:val="0"/>
                <w:sz w:val="24"/>
                <w:szCs w:val="24"/>
                <w:highlight w:val="none"/>
              </w:rPr>
            </w:pPr>
          </w:p>
        </w:tc>
      </w:tr>
      <w:tr w14:paraId="39C1EE52">
        <w:tblPrEx>
          <w:tblCellMar>
            <w:top w:w="0" w:type="dxa"/>
            <w:left w:w="108" w:type="dxa"/>
            <w:bottom w:w="0" w:type="dxa"/>
            <w:right w:w="108" w:type="dxa"/>
          </w:tblCellMar>
        </w:tblPrEx>
        <w:trPr>
          <w:trHeight w:val="510" w:hRule="atLeast"/>
          <w:jc w:val="center"/>
        </w:trPr>
        <w:tc>
          <w:tcPr>
            <w:tcW w:w="742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CE63F6D">
            <w:pPr>
              <w:widowControl/>
              <w:jc w:val="center"/>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合计</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14:paraId="7FADDD19">
            <w:pPr>
              <w:widowControl/>
              <w:jc w:val="center"/>
              <w:rPr>
                <w:rFonts w:hint="eastAsia" w:ascii="仿宋" w:hAnsi="仿宋" w:eastAsia="仿宋" w:cs="仿宋"/>
                <w:color w:val="000000"/>
                <w:kern w:val="0"/>
                <w:sz w:val="24"/>
                <w:szCs w:val="24"/>
                <w:highlight w:val="none"/>
              </w:rPr>
            </w:pPr>
          </w:p>
        </w:tc>
      </w:tr>
    </w:tbl>
    <w:p w14:paraId="00ABFBBE">
      <w:pPr>
        <w:pStyle w:val="6"/>
        <w:spacing w:line="570" w:lineRule="exact"/>
        <w:ind w:firstLine="562" w:firstLineChars="200"/>
        <w:jc w:val="left"/>
        <w:rPr>
          <w:rFonts w:hint="eastAsia" w:ascii="仿宋" w:hAnsi="仿宋" w:eastAsia="仿宋" w:cs="仿宋"/>
          <w:b/>
          <w:color w:val="000000"/>
          <w:kern w:val="0"/>
          <w:sz w:val="28"/>
          <w:szCs w:val="28"/>
          <w:highlight w:val="none"/>
        </w:rPr>
      </w:pPr>
    </w:p>
    <w:p w14:paraId="4114F3BE">
      <w:pPr>
        <w:pStyle w:val="6"/>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39AFC0F2">
      <w:pPr>
        <w:snapToGrid w:val="0"/>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5ED2B463">
      <w:pPr>
        <w:spacing w:line="570" w:lineRule="exact"/>
        <w:jc w:val="left"/>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2B2DCCAB">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3299FAEF">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29FA6A75">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5000EF9C">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23E9E981">
      <w:pPr>
        <w:spacing w:after="200" w:line="400" w:lineRule="exact"/>
        <w:jc w:val="center"/>
        <w:rPr>
          <w:rFonts w:hint="eastAsia" w:ascii="仿宋" w:hAnsi="仿宋" w:eastAsia="仿宋" w:cs="仿宋"/>
          <w:b/>
          <w:color w:val="000000"/>
          <w:sz w:val="28"/>
          <w:szCs w:val="28"/>
          <w:highlight w:val="none"/>
        </w:rPr>
        <w:sectPr>
          <w:pgSz w:w="11906" w:h="16838"/>
          <w:pgMar w:top="1440" w:right="1800" w:bottom="1440" w:left="1800" w:header="851" w:footer="992" w:gutter="0"/>
          <w:cols w:space="720" w:num="1"/>
          <w:docGrid w:type="lines" w:linePitch="312" w:charSpace="0"/>
        </w:sectPr>
      </w:pPr>
      <w:bookmarkStart w:id="2" w:name="_Toc1651903"/>
      <w:bookmarkStart w:id="3" w:name="_Toc34146941"/>
      <w:bookmarkStart w:id="4" w:name="_Toc475472676"/>
    </w:p>
    <w:p w14:paraId="7007C6ED">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5F6D2AEF">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77C31811">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有依法缴纳税收和社会保障资金的良好记录：提供截止日前12个月内任意1个月依法缴纳税收和社会保障资金的相关材料。如依法免税或不需要缴纳社会保障资金的，提供相应证明材料。</w:t>
      </w:r>
    </w:p>
    <w:p w14:paraId="4072D6CE">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w:t>
      </w:r>
      <w:r>
        <w:rPr>
          <w:rFonts w:hint="eastAsia" w:ascii="仿宋" w:hAnsi="仿宋" w:eastAsia="仿宋" w:cs="仿宋"/>
          <w:color w:val="000000"/>
          <w:sz w:val="28"/>
          <w:szCs w:val="28"/>
          <w:highlight w:val="none"/>
          <w:lang w:val="en-US" w:eastAsia="zh-CN"/>
        </w:rPr>
        <w:t>公示</w:t>
      </w:r>
      <w:r>
        <w:rPr>
          <w:rFonts w:hint="eastAsia" w:ascii="仿宋" w:hAnsi="仿宋" w:eastAsia="仿宋" w:cs="仿宋"/>
          <w:color w:val="000000"/>
          <w:sz w:val="28"/>
          <w:szCs w:val="28"/>
          <w:highlight w:val="none"/>
        </w:rPr>
        <w:t>中的“严重失信主体名单”“经营异常名录信息”“重大税收违法失信主体”查询截图并加盖公章。</w:t>
      </w:r>
    </w:p>
    <w:p w14:paraId="643074E5">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4、提供自202</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年以来同类项目</w:t>
      </w:r>
      <w:r>
        <w:rPr>
          <w:rFonts w:hint="eastAsia" w:ascii="仿宋" w:hAnsi="仿宋" w:eastAsia="仿宋" w:cs="仿宋"/>
          <w:color w:val="000000"/>
          <w:sz w:val="28"/>
          <w:szCs w:val="28"/>
          <w:highlight w:val="none"/>
          <w:lang w:val="en-US" w:eastAsia="zh-CN"/>
        </w:rPr>
        <w:t>（活动搭建或活动执行）</w:t>
      </w:r>
      <w:r>
        <w:rPr>
          <w:rFonts w:hint="eastAsia" w:ascii="仿宋" w:hAnsi="仿宋" w:eastAsia="仿宋" w:cs="仿宋"/>
          <w:color w:val="000000"/>
          <w:sz w:val="28"/>
          <w:szCs w:val="28"/>
          <w:highlight w:val="none"/>
        </w:rPr>
        <w:t>业绩两项（附合同关键页）。</w:t>
      </w:r>
    </w:p>
    <w:p w14:paraId="34335875">
      <w:pPr>
        <w:pStyle w:val="2"/>
        <w:rPr>
          <w:rFonts w:ascii="仿宋" w:hAnsi="仿宋" w:eastAsia="仿宋" w:cs="仿宋"/>
          <w:kern w:val="0"/>
          <w:sz w:val="28"/>
          <w:szCs w:val="28"/>
          <w:highlight w:val="none"/>
        </w:rPr>
      </w:pPr>
    </w:p>
    <w:bookmarkEnd w:id="2"/>
    <w:bookmarkEnd w:id="3"/>
    <w:bookmarkEnd w:id="4"/>
    <w:p w14:paraId="421DF50A">
      <w:pPr>
        <w:rPr>
          <w:rFonts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br w:type="page"/>
      </w:r>
    </w:p>
    <w:p w14:paraId="682BB577">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6222BD2F">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广东南方农村报经营有限公司：</w:t>
      </w:r>
    </w:p>
    <w:p w14:paraId="361184D1">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28E1270E">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198C1A0E">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2C86B50F">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38C6FEA0">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6CFC4225">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54E99C31">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5921CA42">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6FEA31F3">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3446CD2">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CDBAC23">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1EDED4CE">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0D50C58C">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65B91078">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 w:hAnsi="仿宋" w:eastAsia="仿宋" w:cs="仿宋"/>
          <w:bCs/>
          <w:color w:val="000000"/>
          <w:sz w:val="28"/>
          <w:szCs w:val="28"/>
          <w:highlight w:val="none"/>
        </w:rPr>
      </w:pPr>
    </w:p>
    <w:p w14:paraId="40F8497E">
      <w:pPr>
        <w:pStyle w:val="6"/>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cs="宋体"/>
          <w:sz w:val="24"/>
          <w:szCs w:val="24"/>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p>
    <w:p w14:paraId="037B2332">
      <w:pPr>
        <w:pStyle w:val="8"/>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四、法定代表人证明书</w:t>
      </w:r>
    </w:p>
    <w:p w14:paraId="6F1CA68D">
      <w:pPr>
        <w:spacing w:line="276" w:lineRule="auto"/>
        <w:jc w:val="center"/>
        <w:rPr>
          <w:rFonts w:ascii="宋体" w:hAnsi="宋体" w:cs="宋体"/>
          <w:b/>
          <w:sz w:val="24"/>
          <w:highlight w:val="none"/>
        </w:rPr>
      </w:pPr>
    </w:p>
    <w:p w14:paraId="2BE34063">
      <w:pPr>
        <w:tabs>
          <w:tab w:val="left" w:pos="8364"/>
        </w:tabs>
        <w:snapToGrid w:val="0"/>
        <w:spacing w:line="360" w:lineRule="auto"/>
        <w:ind w:right="-58"/>
        <w:rPr>
          <w:rFonts w:ascii="宋体" w:hAnsi="宋体" w:cs="宋体"/>
          <w:sz w:val="24"/>
          <w:highlight w:val="none"/>
          <w:u w:val="single"/>
        </w:rPr>
      </w:pPr>
    </w:p>
    <w:p w14:paraId="6D7D1143">
      <w:pPr>
        <w:keepNext w:val="0"/>
        <w:keepLines w:val="0"/>
        <w:pageBreakBefore w:val="0"/>
        <w:widowControl w:val="0"/>
        <w:tabs>
          <w:tab w:val="left" w:pos="8364"/>
        </w:tabs>
        <w:kinsoku/>
        <w:wordWrap/>
        <w:overflowPunct/>
        <w:topLinePunct w:val="0"/>
        <w:autoSpaceDE/>
        <w:autoSpaceDN/>
        <w:bidi w:val="0"/>
        <w:adjustRightInd/>
        <w:snapToGrid w:val="0"/>
        <w:spacing w:line="480" w:lineRule="exact"/>
        <w:ind w:right="0"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24C90038">
      <w:pPr>
        <w:tabs>
          <w:tab w:val="left" w:pos="8364"/>
        </w:tabs>
        <w:snapToGrid w:val="0"/>
        <w:spacing w:line="360" w:lineRule="auto"/>
        <w:ind w:right="-58"/>
        <w:rPr>
          <w:rFonts w:ascii="仿宋" w:hAnsi="仿宋" w:eastAsia="仿宋" w:cs="仿宋"/>
          <w:color w:val="000000"/>
          <w:sz w:val="28"/>
          <w:szCs w:val="28"/>
          <w:highlight w:val="none"/>
        </w:rPr>
      </w:pPr>
    </w:p>
    <w:p w14:paraId="74E2CFB7">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2A938044">
      <w:pPr>
        <w:tabs>
          <w:tab w:val="left" w:pos="8364"/>
        </w:tabs>
        <w:snapToGrid w:val="0"/>
        <w:spacing w:line="360" w:lineRule="auto"/>
        <w:ind w:right="-58"/>
        <w:rPr>
          <w:rFonts w:ascii="仿宋" w:hAnsi="仿宋" w:eastAsia="仿宋" w:cs="仿宋"/>
          <w:color w:val="000000"/>
          <w:sz w:val="28"/>
          <w:szCs w:val="28"/>
          <w:highlight w:val="none"/>
        </w:rPr>
      </w:pPr>
    </w:p>
    <w:p w14:paraId="4F41E306">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732D5687">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21F1AD00">
      <w:pPr>
        <w:tabs>
          <w:tab w:val="left" w:pos="8364"/>
        </w:tabs>
        <w:snapToGrid w:val="0"/>
        <w:spacing w:line="360" w:lineRule="auto"/>
        <w:ind w:right="-58"/>
        <w:rPr>
          <w:rFonts w:ascii="仿宋" w:hAnsi="仿宋" w:eastAsia="仿宋" w:cs="仿宋"/>
          <w:color w:val="000000"/>
          <w:sz w:val="28"/>
          <w:szCs w:val="28"/>
          <w:highlight w:val="none"/>
        </w:rPr>
      </w:pPr>
    </w:p>
    <w:p w14:paraId="561DCB1F">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11AD866D">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12065" b="8255"/>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D48CA14">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4D48CA14">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065" b="8255"/>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5DE8BE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05DE8BE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4C56974A">
      <w:pPr>
        <w:spacing w:line="500" w:lineRule="exact"/>
        <w:rPr>
          <w:rFonts w:ascii="宋体" w:hAnsi="宋体" w:cs="宋体"/>
          <w:sz w:val="24"/>
          <w:highlight w:val="none"/>
        </w:rPr>
      </w:pPr>
    </w:p>
    <w:p w14:paraId="6A912DAD">
      <w:pPr>
        <w:spacing w:line="440" w:lineRule="exact"/>
        <w:rPr>
          <w:rFonts w:ascii="宋体" w:hAnsi="宋体" w:cs="宋体"/>
          <w:sz w:val="24"/>
          <w:highlight w:val="none"/>
        </w:rPr>
      </w:pPr>
    </w:p>
    <w:p w14:paraId="7056C0FA">
      <w:pPr>
        <w:spacing w:line="440" w:lineRule="exact"/>
        <w:rPr>
          <w:rFonts w:ascii="宋体" w:hAnsi="宋体" w:cs="宋体"/>
          <w:sz w:val="24"/>
          <w:highlight w:val="none"/>
        </w:rPr>
      </w:pPr>
      <w:r>
        <w:rPr>
          <w:rFonts w:hint="eastAsia" w:ascii="宋体" w:hAnsi="宋体" w:cs="宋体"/>
          <w:sz w:val="24"/>
          <w:highlight w:val="none"/>
        </w:rPr>
        <w:t xml:space="preserve">                          </w:t>
      </w:r>
    </w:p>
    <w:p w14:paraId="02B8C80E">
      <w:pPr>
        <w:spacing w:line="500" w:lineRule="exact"/>
        <w:rPr>
          <w:rFonts w:ascii="宋体" w:hAnsi="宋体" w:cs="宋体"/>
          <w:sz w:val="24"/>
          <w:highlight w:val="none"/>
        </w:rPr>
      </w:pPr>
    </w:p>
    <w:p w14:paraId="0FD842D4">
      <w:pPr>
        <w:spacing w:line="440" w:lineRule="exact"/>
        <w:rPr>
          <w:rFonts w:ascii="宋体" w:hAnsi="宋体" w:cs="宋体"/>
          <w:sz w:val="24"/>
          <w:highlight w:val="none"/>
        </w:rPr>
      </w:pPr>
    </w:p>
    <w:p w14:paraId="15EC0D6E">
      <w:pPr>
        <w:spacing w:line="500" w:lineRule="exact"/>
        <w:rPr>
          <w:rFonts w:ascii="宋体" w:hAnsi="宋体" w:cs="宋体"/>
          <w:sz w:val="24"/>
          <w:highlight w:val="none"/>
        </w:rPr>
      </w:pPr>
    </w:p>
    <w:p w14:paraId="43105093">
      <w:pPr>
        <w:spacing w:line="440" w:lineRule="exact"/>
        <w:rPr>
          <w:rFonts w:ascii="宋体" w:hAnsi="宋体" w:cs="宋体"/>
          <w:sz w:val="24"/>
          <w:highlight w:val="none"/>
        </w:rPr>
      </w:pPr>
    </w:p>
    <w:p w14:paraId="0BBB7966">
      <w:pPr>
        <w:spacing w:line="440" w:lineRule="exact"/>
        <w:rPr>
          <w:rFonts w:ascii="宋体" w:hAnsi="宋体" w:cs="宋体"/>
          <w:sz w:val="24"/>
          <w:highlight w:val="none"/>
        </w:rPr>
      </w:pPr>
      <w:r>
        <w:rPr>
          <w:rFonts w:hint="eastAsia" w:ascii="宋体" w:hAnsi="宋体" w:cs="宋体"/>
          <w:sz w:val="24"/>
          <w:highlight w:val="none"/>
        </w:rPr>
        <w:t xml:space="preserve">                          </w:t>
      </w:r>
    </w:p>
    <w:p w14:paraId="16637843">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4EADDCEB">
      <w:pPr>
        <w:widowControl/>
        <w:spacing w:after="200" w:line="480" w:lineRule="exact"/>
        <w:ind w:firstLine="480" w:firstLineChars="200"/>
        <w:rPr>
          <w:rFonts w:ascii="宋体" w:hAnsi="宋体" w:cs="宋体"/>
          <w:bCs/>
          <w:kern w:val="0"/>
          <w:sz w:val="24"/>
          <w:highlight w:val="none"/>
        </w:rPr>
      </w:pPr>
    </w:p>
    <w:p w14:paraId="7BDA653D">
      <w:pPr>
        <w:pStyle w:val="7"/>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兹授权【***先生/女士，身份证号码***，职务为我单位***】为我方委托代理人，全权代表我单位办理【推介活动搭建及会务服务项目】的【洽谈、签约、项目服务联络等】事宜。</w:t>
      </w:r>
    </w:p>
    <w:p w14:paraId="5564BFA3">
      <w:pPr>
        <w:pStyle w:val="7"/>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6AA63A63">
      <w:pPr>
        <w:pStyle w:val="7"/>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284AB20A">
      <w:pPr>
        <w:pStyle w:val="7"/>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2ADA78FB">
      <w:pPr>
        <w:pStyle w:val="7"/>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168A00B6">
      <w:pPr>
        <w:pStyle w:val="7"/>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2CEA5D6F">
      <w:pPr>
        <w:pStyle w:val="7"/>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6ECAEAC4">
      <w:pPr>
        <w:pStyle w:val="7"/>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2AD5236A">
      <w:pPr>
        <w:pStyle w:val="7"/>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523CCB71">
      <w:pPr>
        <w:pStyle w:val="7"/>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21F4E533">
      <w:pPr>
        <w:pStyle w:val="7"/>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33298B15">
      <w:pPr>
        <w:pStyle w:val="7"/>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12065" b="952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B81CDC3">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1B81CDC3">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12065" b="15240"/>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54266F1">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E256314">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754266F1">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E256314">
                      <w:pPr>
                        <w:spacing w:after="200" w:line="276" w:lineRule="auto"/>
                        <w:jc w:val="center"/>
                        <w:rPr>
                          <w:rFonts w:cs="宋体"/>
                        </w:rPr>
                      </w:pPr>
                    </w:p>
                  </w:txbxContent>
                </v:textbox>
              </v:shape>
            </w:pict>
          </mc:Fallback>
        </mc:AlternateContent>
      </w:r>
    </w:p>
    <w:p w14:paraId="1B271E3F">
      <w:pPr>
        <w:spacing w:after="200" w:line="276" w:lineRule="auto"/>
        <w:rPr>
          <w:rFonts w:ascii="宋体" w:hAnsi="宋体" w:cs="宋体"/>
          <w:sz w:val="24"/>
          <w:highlight w:val="none"/>
        </w:rPr>
      </w:pPr>
    </w:p>
    <w:p w14:paraId="74B35570">
      <w:pPr>
        <w:spacing w:after="200" w:line="276" w:lineRule="auto"/>
        <w:rPr>
          <w:rFonts w:ascii="宋体" w:hAnsi="宋体" w:cs="宋体"/>
          <w:sz w:val="24"/>
          <w:highlight w:val="none"/>
        </w:rPr>
      </w:pPr>
    </w:p>
    <w:p w14:paraId="62E96D93">
      <w:pPr>
        <w:spacing w:after="200" w:line="276" w:lineRule="auto"/>
        <w:rPr>
          <w:rFonts w:ascii="宋体" w:hAnsi="宋体" w:cs="宋体"/>
          <w:sz w:val="24"/>
          <w:highlight w:val="none"/>
        </w:rPr>
      </w:pPr>
    </w:p>
    <w:p w14:paraId="0AF47AAC">
      <w:pPr>
        <w:spacing w:after="200" w:line="276" w:lineRule="auto"/>
        <w:rPr>
          <w:rFonts w:ascii="宋体" w:hAnsi="宋体" w:cs="宋体"/>
          <w:sz w:val="24"/>
          <w:highlight w:val="none"/>
        </w:rPr>
      </w:pPr>
    </w:p>
    <w:p w14:paraId="1174B87F">
      <w:pPr>
        <w:tabs>
          <w:tab w:val="left" w:pos="917"/>
        </w:tabs>
        <w:spacing w:after="200" w:line="276" w:lineRule="auto"/>
        <w:jc w:val="left"/>
        <w:rPr>
          <w:rFonts w:ascii="宋体" w:hAnsi="宋体" w:cs="宋体"/>
          <w:b/>
          <w:bCs/>
          <w:sz w:val="24"/>
          <w:highlight w:val="none"/>
        </w:rPr>
      </w:pPr>
      <w:r>
        <w:rPr>
          <w:rFonts w:hint="eastAsia" w:ascii="宋体" w:hAnsi="宋体" w:cs="宋体"/>
          <w:b/>
          <w:bCs/>
          <w:sz w:val="24"/>
          <w:highlight w:val="none"/>
        </w:rPr>
        <w:br w:type="page"/>
      </w:r>
    </w:p>
    <w:p w14:paraId="430CCAC3">
      <w:pPr>
        <w:spacing w:line="276"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5445D761">
      <w:pPr>
        <w:spacing w:line="276" w:lineRule="auto"/>
        <w:jc w:val="center"/>
        <w:rPr>
          <w:rFonts w:hint="eastAsia" w:ascii="仿宋" w:hAnsi="仿宋" w:eastAsia="仿宋" w:cs="仿宋"/>
          <w:b/>
          <w:bCs/>
          <w:sz w:val="28"/>
          <w:szCs w:val="28"/>
          <w:highlight w:val="none"/>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28"/>
          <w:szCs w:val="28"/>
          <w:highlight w:val="none"/>
          <w:shd w:val="clear" w:color="auto" w:fill="FFFFFF"/>
          <w:lang w:val="en-US" w:eastAsia="zh-CN"/>
        </w:rPr>
        <w:t>（简要介绍公司基本情况、规模实力、获奖情况等）</w:t>
      </w:r>
    </w:p>
    <w:p w14:paraId="7D52DC0F">
      <w:pPr>
        <w:spacing w:line="276" w:lineRule="auto"/>
        <w:jc w:val="center"/>
        <w:rPr>
          <w:highlight w:val="none"/>
        </w:rPr>
      </w:pPr>
      <w:r>
        <w:rPr>
          <w:rFonts w:hint="eastAsia" w:ascii="仿宋" w:hAnsi="仿宋" w:eastAsia="仿宋" w:cs="仿宋"/>
          <w:b/>
          <w:bCs/>
          <w:sz w:val="28"/>
          <w:szCs w:val="28"/>
          <w:highlight w:val="none"/>
          <w:lang w:val="en-US" w:eastAsia="zh-CN"/>
        </w:rPr>
        <w:t>七、</w:t>
      </w:r>
      <w:r>
        <w:rPr>
          <w:rFonts w:hint="eastAsia" w:ascii="仿宋" w:hAnsi="仿宋" w:eastAsia="仿宋" w:cs="仿宋"/>
          <w:b/>
          <w:bCs/>
          <w:sz w:val="28"/>
          <w:szCs w:val="28"/>
          <w:highlight w:val="none"/>
        </w:rPr>
        <w:t>项目人员配置表</w:t>
      </w:r>
    </w:p>
    <w:p w14:paraId="6F650F3C">
      <w:pPr>
        <w:pStyle w:val="3"/>
        <w:rPr>
          <w:highlight w:val="none"/>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567"/>
        <w:gridCol w:w="2200"/>
        <w:gridCol w:w="3350"/>
      </w:tblGrid>
      <w:tr w14:paraId="313F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2D4BA575">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1BDF5988">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65A1BCDC">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19E70074">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6AEB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2FA3684B">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10A337B1">
            <w:pPr>
              <w:pStyle w:val="10"/>
              <w:ind w:firstLine="0"/>
              <w:jc w:val="center"/>
              <w:rPr>
                <w:rFonts w:ascii="仿宋" w:hAnsi="仿宋" w:eastAsia="仿宋" w:cs="仿宋"/>
                <w:sz w:val="28"/>
                <w:szCs w:val="28"/>
                <w:highlight w:val="none"/>
              </w:rPr>
            </w:pPr>
          </w:p>
        </w:tc>
        <w:tc>
          <w:tcPr>
            <w:tcW w:w="2200" w:type="dxa"/>
          </w:tcPr>
          <w:p w14:paraId="7824A890">
            <w:pPr>
              <w:pStyle w:val="10"/>
              <w:ind w:firstLine="0"/>
              <w:jc w:val="center"/>
              <w:rPr>
                <w:rFonts w:ascii="仿宋" w:hAnsi="仿宋" w:eastAsia="仿宋" w:cs="仿宋"/>
                <w:sz w:val="28"/>
                <w:szCs w:val="28"/>
                <w:highlight w:val="none"/>
              </w:rPr>
            </w:pPr>
          </w:p>
        </w:tc>
        <w:tc>
          <w:tcPr>
            <w:tcW w:w="3350" w:type="dxa"/>
          </w:tcPr>
          <w:p w14:paraId="269B87E7">
            <w:pPr>
              <w:pStyle w:val="10"/>
              <w:ind w:firstLine="0"/>
              <w:jc w:val="center"/>
              <w:rPr>
                <w:rFonts w:ascii="仿宋" w:hAnsi="仿宋" w:eastAsia="仿宋" w:cs="仿宋"/>
                <w:sz w:val="28"/>
                <w:szCs w:val="28"/>
                <w:highlight w:val="none"/>
              </w:rPr>
            </w:pPr>
          </w:p>
        </w:tc>
      </w:tr>
      <w:tr w14:paraId="188B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CCD172A">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756C7D7D">
            <w:pPr>
              <w:pStyle w:val="10"/>
              <w:ind w:firstLine="0"/>
              <w:jc w:val="center"/>
              <w:rPr>
                <w:rFonts w:ascii="仿宋" w:hAnsi="仿宋" w:eastAsia="仿宋" w:cs="仿宋"/>
                <w:sz w:val="28"/>
                <w:szCs w:val="28"/>
                <w:highlight w:val="none"/>
              </w:rPr>
            </w:pPr>
          </w:p>
        </w:tc>
        <w:tc>
          <w:tcPr>
            <w:tcW w:w="2200" w:type="dxa"/>
          </w:tcPr>
          <w:p w14:paraId="00CF9E72">
            <w:pPr>
              <w:pStyle w:val="10"/>
              <w:ind w:firstLine="0"/>
              <w:jc w:val="center"/>
              <w:rPr>
                <w:rFonts w:ascii="仿宋" w:hAnsi="仿宋" w:eastAsia="仿宋" w:cs="仿宋"/>
                <w:sz w:val="28"/>
                <w:szCs w:val="28"/>
                <w:highlight w:val="none"/>
              </w:rPr>
            </w:pPr>
          </w:p>
        </w:tc>
        <w:tc>
          <w:tcPr>
            <w:tcW w:w="3350" w:type="dxa"/>
          </w:tcPr>
          <w:p w14:paraId="2C543C8B">
            <w:pPr>
              <w:pStyle w:val="10"/>
              <w:ind w:firstLine="0"/>
              <w:jc w:val="center"/>
              <w:rPr>
                <w:rFonts w:ascii="仿宋" w:hAnsi="仿宋" w:eastAsia="仿宋" w:cs="仿宋"/>
                <w:sz w:val="28"/>
                <w:szCs w:val="28"/>
                <w:highlight w:val="none"/>
              </w:rPr>
            </w:pPr>
          </w:p>
        </w:tc>
      </w:tr>
      <w:tr w14:paraId="5942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01C3DFF8">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6C9946F0">
            <w:pPr>
              <w:pStyle w:val="10"/>
              <w:ind w:firstLine="0"/>
              <w:jc w:val="center"/>
              <w:rPr>
                <w:rFonts w:ascii="仿宋" w:hAnsi="仿宋" w:eastAsia="仿宋" w:cs="仿宋"/>
                <w:sz w:val="28"/>
                <w:szCs w:val="28"/>
                <w:highlight w:val="none"/>
              </w:rPr>
            </w:pPr>
          </w:p>
        </w:tc>
        <w:tc>
          <w:tcPr>
            <w:tcW w:w="2200" w:type="dxa"/>
          </w:tcPr>
          <w:p w14:paraId="7ABD4C38">
            <w:pPr>
              <w:pStyle w:val="10"/>
              <w:ind w:firstLine="0"/>
              <w:jc w:val="center"/>
              <w:rPr>
                <w:rFonts w:ascii="仿宋" w:hAnsi="仿宋" w:eastAsia="仿宋" w:cs="仿宋"/>
                <w:sz w:val="28"/>
                <w:szCs w:val="28"/>
                <w:highlight w:val="none"/>
              </w:rPr>
            </w:pPr>
          </w:p>
        </w:tc>
        <w:tc>
          <w:tcPr>
            <w:tcW w:w="3350" w:type="dxa"/>
          </w:tcPr>
          <w:p w14:paraId="60B5A5FD">
            <w:pPr>
              <w:pStyle w:val="10"/>
              <w:ind w:firstLine="0"/>
              <w:jc w:val="center"/>
              <w:rPr>
                <w:rFonts w:ascii="仿宋" w:hAnsi="仿宋" w:eastAsia="仿宋" w:cs="仿宋"/>
                <w:sz w:val="28"/>
                <w:szCs w:val="28"/>
                <w:highlight w:val="none"/>
              </w:rPr>
            </w:pPr>
          </w:p>
        </w:tc>
      </w:tr>
      <w:tr w14:paraId="7FF9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53846F94">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014DE102">
            <w:pPr>
              <w:pStyle w:val="10"/>
              <w:ind w:firstLine="0"/>
              <w:jc w:val="center"/>
              <w:rPr>
                <w:rFonts w:ascii="仿宋" w:hAnsi="仿宋" w:eastAsia="仿宋" w:cs="仿宋"/>
                <w:sz w:val="28"/>
                <w:szCs w:val="28"/>
                <w:highlight w:val="none"/>
              </w:rPr>
            </w:pPr>
          </w:p>
        </w:tc>
        <w:tc>
          <w:tcPr>
            <w:tcW w:w="2200" w:type="dxa"/>
          </w:tcPr>
          <w:p w14:paraId="3BDFFBE8">
            <w:pPr>
              <w:pStyle w:val="10"/>
              <w:ind w:firstLine="0"/>
              <w:jc w:val="center"/>
              <w:rPr>
                <w:rFonts w:ascii="仿宋" w:hAnsi="仿宋" w:eastAsia="仿宋" w:cs="仿宋"/>
                <w:sz w:val="28"/>
                <w:szCs w:val="28"/>
                <w:highlight w:val="none"/>
              </w:rPr>
            </w:pPr>
          </w:p>
        </w:tc>
        <w:tc>
          <w:tcPr>
            <w:tcW w:w="3350" w:type="dxa"/>
          </w:tcPr>
          <w:p w14:paraId="75E014A2">
            <w:pPr>
              <w:pStyle w:val="10"/>
              <w:ind w:firstLine="0"/>
              <w:jc w:val="center"/>
              <w:rPr>
                <w:rFonts w:ascii="仿宋" w:hAnsi="仿宋" w:eastAsia="仿宋" w:cs="仿宋"/>
                <w:sz w:val="28"/>
                <w:szCs w:val="28"/>
                <w:highlight w:val="none"/>
              </w:rPr>
            </w:pPr>
          </w:p>
        </w:tc>
      </w:tr>
      <w:tr w14:paraId="5D79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000AECEF">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7F61089F">
            <w:pPr>
              <w:pStyle w:val="10"/>
              <w:ind w:firstLine="0"/>
              <w:jc w:val="center"/>
              <w:rPr>
                <w:rFonts w:ascii="仿宋" w:hAnsi="仿宋" w:eastAsia="仿宋" w:cs="仿宋"/>
                <w:sz w:val="28"/>
                <w:szCs w:val="28"/>
                <w:highlight w:val="none"/>
              </w:rPr>
            </w:pPr>
          </w:p>
        </w:tc>
        <w:tc>
          <w:tcPr>
            <w:tcW w:w="2200" w:type="dxa"/>
          </w:tcPr>
          <w:p w14:paraId="076149E3">
            <w:pPr>
              <w:pStyle w:val="10"/>
              <w:ind w:firstLine="0"/>
              <w:jc w:val="center"/>
              <w:rPr>
                <w:rFonts w:ascii="仿宋" w:hAnsi="仿宋" w:eastAsia="仿宋" w:cs="仿宋"/>
                <w:sz w:val="28"/>
                <w:szCs w:val="28"/>
                <w:highlight w:val="none"/>
              </w:rPr>
            </w:pPr>
          </w:p>
        </w:tc>
        <w:tc>
          <w:tcPr>
            <w:tcW w:w="3350" w:type="dxa"/>
          </w:tcPr>
          <w:p w14:paraId="7BD669AB">
            <w:pPr>
              <w:pStyle w:val="10"/>
              <w:ind w:firstLine="0"/>
              <w:jc w:val="center"/>
              <w:rPr>
                <w:rFonts w:ascii="仿宋" w:hAnsi="仿宋" w:eastAsia="仿宋" w:cs="仿宋"/>
                <w:sz w:val="28"/>
                <w:szCs w:val="28"/>
                <w:highlight w:val="none"/>
              </w:rPr>
            </w:pPr>
          </w:p>
        </w:tc>
      </w:tr>
      <w:tr w14:paraId="6C87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296378D4">
            <w:pPr>
              <w:pStyle w:val="10"/>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76663488">
            <w:pPr>
              <w:pStyle w:val="10"/>
              <w:ind w:firstLine="0"/>
              <w:jc w:val="center"/>
              <w:rPr>
                <w:rFonts w:ascii="仿宋" w:hAnsi="仿宋" w:eastAsia="仿宋" w:cs="仿宋"/>
                <w:sz w:val="28"/>
                <w:szCs w:val="28"/>
                <w:highlight w:val="none"/>
              </w:rPr>
            </w:pPr>
          </w:p>
        </w:tc>
        <w:tc>
          <w:tcPr>
            <w:tcW w:w="2200" w:type="dxa"/>
          </w:tcPr>
          <w:p w14:paraId="068D39E3">
            <w:pPr>
              <w:pStyle w:val="10"/>
              <w:ind w:firstLine="0"/>
              <w:jc w:val="center"/>
              <w:rPr>
                <w:rFonts w:ascii="仿宋" w:hAnsi="仿宋" w:eastAsia="仿宋" w:cs="仿宋"/>
                <w:sz w:val="28"/>
                <w:szCs w:val="28"/>
                <w:highlight w:val="none"/>
              </w:rPr>
            </w:pPr>
          </w:p>
        </w:tc>
        <w:tc>
          <w:tcPr>
            <w:tcW w:w="3350" w:type="dxa"/>
          </w:tcPr>
          <w:p w14:paraId="216331DC">
            <w:pPr>
              <w:pStyle w:val="10"/>
              <w:ind w:firstLine="0"/>
              <w:jc w:val="center"/>
              <w:rPr>
                <w:rFonts w:ascii="仿宋" w:hAnsi="仿宋" w:eastAsia="仿宋" w:cs="仿宋"/>
                <w:sz w:val="28"/>
                <w:szCs w:val="28"/>
                <w:highlight w:val="none"/>
              </w:rPr>
            </w:pPr>
          </w:p>
        </w:tc>
      </w:tr>
    </w:tbl>
    <w:p w14:paraId="2DC02114">
      <w:pPr>
        <w:pStyle w:val="9"/>
        <w:spacing w:after="200" w:line="276" w:lineRule="auto"/>
        <w:ind w:firstLine="0" w:firstLineChars="0"/>
        <w:jc w:val="left"/>
        <w:rPr>
          <w:rFonts w:ascii="仿宋" w:hAnsi="仿宋" w:eastAsia="仿宋" w:cs="仿宋"/>
          <w:b/>
          <w:kern w:val="0"/>
          <w:sz w:val="28"/>
          <w:szCs w:val="28"/>
          <w:highlight w:val="none"/>
        </w:rPr>
      </w:pPr>
    </w:p>
    <w:p w14:paraId="15315D62">
      <w:pPr>
        <w:pStyle w:val="9"/>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【提供人员经社保局盖章的截止日前12个月内任意1个月的本单位缴纳社保的证明材料】</w:t>
      </w:r>
    </w:p>
    <w:p w14:paraId="190AF434">
      <w:pPr>
        <w:rPr>
          <w:rFonts w:ascii="宋体" w:hAnsi="宋体" w:cs="宋体"/>
          <w:b/>
          <w:bCs/>
          <w:sz w:val="24"/>
          <w:highlight w:val="none"/>
        </w:rPr>
      </w:pPr>
    </w:p>
    <w:p w14:paraId="10AB431F">
      <w:pPr>
        <w:pStyle w:val="9"/>
        <w:spacing w:after="0"/>
        <w:ind w:firstLine="0" w:firstLineChars="0"/>
        <w:jc w:val="center"/>
        <w:rPr>
          <w:rFonts w:hint="eastAsia" w:ascii="仿宋" w:hAnsi="仿宋" w:eastAsia="仿宋" w:cs="仿宋"/>
          <w:b/>
          <w:bCs/>
          <w:sz w:val="28"/>
          <w:szCs w:val="28"/>
          <w:highlight w:val="none"/>
        </w:rPr>
        <w:sectPr>
          <w:pgSz w:w="11906" w:h="16838"/>
          <w:pgMar w:top="1440" w:right="1800" w:bottom="1440" w:left="1800" w:header="851" w:footer="992" w:gutter="0"/>
          <w:cols w:space="425" w:num="1"/>
          <w:docGrid w:type="lines" w:linePitch="312" w:charSpace="0"/>
        </w:sectPr>
      </w:pPr>
    </w:p>
    <w:p w14:paraId="5E37C48E">
      <w:pPr>
        <w:pStyle w:val="9"/>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八、项目服务方案</w:t>
      </w:r>
    </w:p>
    <w:p w14:paraId="0C8890C6">
      <w:pPr>
        <w:spacing w:after="200" w:line="340" w:lineRule="exact"/>
        <w:jc w:val="center"/>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（提供项目服务方案，格式自拟）</w:t>
      </w:r>
    </w:p>
    <w:p w14:paraId="5B5D5BE4">
      <w:pPr>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br w:type="page"/>
      </w:r>
    </w:p>
    <w:p w14:paraId="193DE8FE">
      <w:pPr>
        <w:pStyle w:val="9"/>
        <w:spacing w:after="0"/>
        <w:ind w:firstLine="0" w:firstLineChars="0"/>
        <w:jc w:val="center"/>
        <w:rPr>
          <w:highlight w:val="none"/>
        </w:rPr>
      </w:pPr>
      <w:r>
        <w:rPr>
          <w:rFonts w:hint="eastAsia" w:ascii="仿宋" w:hAnsi="仿宋" w:eastAsia="仿宋" w:cs="仿宋"/>
          <w:b/>
          <w:bCs/>
          <w:sz w:val="28"/>
          <w:szCs w:val="28"/>
          <w:highlight w:val="none"/>
        </w:rPr>
        <w:t>九、报价人认为需要补充的其他资料</w:t>
      </w:r>
    </w:p>
    <w:p w14:paraId="7CD0F7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4D638">
    <w:pPr>
      <w:pStyle w:val="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7687F">
    <w:pPr>
      <w:spacing w:line="360" w:lineRule="auto"/>
      <w:jc w:val="center"/>
      <w:rPr>
        <w:rFonts w:asciiTheme="minorEastAsia" w:hAnsiTheme="minorEastAsia" w:eastAsia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8F556A"/>
    <w:rsid w:val="3B981DA9"/>
    <w:rsid w:val="3CE75DF5"/>
    <w:rsid w:val="488F556A"/>
    <w:rsid w:val="54525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eastAsia="宋体" w:cs="Times New Roman"/>
      <w:sz w:val="33"/>
      <w:szCs w:val="33"/>
    </w:rPr>
  </w:style>
  <w:style w:type="paragraph" w:styleId="3">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Body Text Indent"/>
    <w:basedOn w:val="1"/>
    <w:qFormat/>
    <w:uiPriority w:val="0"/>
    <w:pPr>
      <w:autoSpaceDE w:val="0"/>
      <w:autoSpaceDN w:val="0"/>
      <w:spacing w:line="360" w:lineRule="auto"/>
      <w:ind w:firstLine="420" w:firstLineChars="200"/>
    </w:pPr>
    <w:rPr>
      <w:rFonts w:ascii="宋体" w:hAnsi="宋体"/>
      <w:szCs w:val="21"/>
    </w:rPr>
  </w:style>
  <w:style w:type="paragraph" w:styleId="5">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6">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9">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0">
    <w:name w:val="Body Text First Indent 2"/>
    <w:basedOn w:val="4"/>
    <w:next w:val="1"/>
    <w:qFormat/>
    <w:uiPriority w:val="0"/>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投稿格式"/>
    <w:basedOn w:val="1"/>
    <w:qFormat/>
    <w:uiPriority w:val="0"/>
    <w:pPr>
      <w:spacing w:before="120" w:after="120"/>
      <w:ind w:leftChars="0"/>
    </w:pPr>
    <w:rPr>
      <w:rFonts w:asciiTheme="minorAscii" w:hAnsiTheme="minorAscii"/>
      <w:sz w:val="24"/>
    </w:rPr>
  </w:style>
  <w:style w:type="paragraph" w:customStyle="1" w:styleId="15">
    <w:name w:val="大标题1"/>
    <w:basedOn w:val="1"/>
    <w:qFormat/>
    <w:uiPriority w:val="0"/>
    <w:pPr>
      <w:widowControl/>
    </w:pPr>
    <w:rPr>
      <w:rFonts w:hint="default" w:asciiTheme="minorAscii" w:hAnsiTheme="minorAscii"/>
      <w:b/>
      <w:bCs/>
      <w:sz w:val="28"/>
      <w:szCs w:val="28"/>
      <w:lang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2775</Words>
  <Characters>3036</Characters>
  <Lines>0</Lines>
  <Paragraphs>0</Paragraphs>
  <TotalTime>0</TotalTime>
  <ScaleCrop>false</ScaleCrop>
  <LinksUpToDate>false</LinksUpToDate>
  <CharactersWithSpaces>3243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2026-08-17T06:35:00Z</dcterms:created>
  <dc:creator>WTing</dc:creator>
  <cp:lastModifiedBy>Red ferrari .</cp:lastModifiedBy>
  <dcterms:modified xsi:type="dcterms:W3CDTF">2026-08-17T06:41:46Z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637AABD78BFC42AE8885F3F12A86BBF5_13</vt:lpwstr>
  </property>
  <property fmtid="{D5CDD505-2E9C-101B-9397-08002B2CF9AE}" pid="4" name="KSOTemplateDocerSaveRecord">
    <vt:lpwstr>eyJoZGlkIjoiNTkzMjZmM2I3NzBhOTJhNTQxZDYzYTZmZjAxYmIxZDkiLCJ1c2VySWQiOiIxMTI0OTc0Mjc4In0=</vt:lpwstr>
  </property>
</Properties>
</file>