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D7BF8">
      <w:pPr>
        <w:pStyle w:val="5"/>
        <w:numPr>
          <w:ilvl w:val="0"/>
          <w:numId w:val="0"/>
        </w:numPr>
        <w:jc w:val="center"/>
        <w:rPr>
          <w:rFonts w:hint="eastAsia" w:ascii="方正小标宋简体" w:hAnsi="方正小标宋简体" w:eastAsia="方正小标宋简体" w:cs="方正小标宋简体"/>
          <w:b/>
          <w:color w:val="auto"/>
          <w:sz w:val="36"/>
          <w:szCs w:val="36"/>
          <w:lang w:val="en-US" w:eastAsia="zh-CN"/>
        </w:rPr>
      </w:pPr>
      <w:bookmarkStart w:id="0" w:name="_Toc19720_WPSOffice_Level1"/>
      <w:bookmarkStart w:id="1" w:name="_Toc20396_WPSOffice_Level1"/>
      <w:bookmarkStart w:id="2" w:name="_Toc11357_WPSOffice_Level1"/>
      <w:bookmarkStart w:id="3" w:name="_Toc28241_WPSOffice_Level1"/>
      <w:r>
        <w:rPr>
          <w:rFonts w:hint="eastAsia" w:ascii="方正小标宋简体" w:hAnsi="方正小标宋简体" w:eastAsia="方正小标宋简体" w:cs="方正小标宋简体"/>
          <w:b/>
          <w:color w:val="auto"/>
          <w:sz w:val="36"/>
          <w:szCs w:val="36"/>
          <w:lang w:val="en-US" w:eastAsia="zh-CN"/>
        </w:rPr>
        <w:t>第一章 供应商须知</w:t>
      </w:r>
    </w:p>
    <w:tbl>
      <w:tblPr>
        <w:tblStyle w:val="16"/>
        <w:tblW w:w="8716" w:type="dxa"/>
        <w:tblInd w:w="2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840"/>
        <w:gridCol w:w="1995"/>
        <w:gridCol w:w="5881"/>
      </w:tblGrid>
      <w:tr w14:paraId="2F9E2A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9" w:hRule="atLeast"/>
          <w:tblHeader/>
        </w:trPr>
        <w:tc>
          <w:tcPr>
            <w:tcW w:w="840" w:type="dxa"/>
            <w:vAlign w:val="center"/>
          </w:tcPr>
          <w:p w14:paraId="776DD1FA">
            <w:pPr>
              <w:autoSpaceDE w:val="0"/>
              <w:autoSpaceDN w:val="0"/>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95" w:type="dxa"/>
            <w:vAlign w:val="center"/>
          </w:tcPr>
          <w:p w14:paraId="3A15FA68">
            <w:pPr>
              <w:autoSpaceDE w:val="0"/>
              <w:autoSpaceDN w:val="0"/>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条款名称</w:t>
            </w:r>
          </w:p>
        </w:tc>
        <w:tc>
          <w:tcPr>
            <w:tcW w:w="5881" w:type="dxa"/>
            <w:vAlign w:val="center"/>
          </w:tcPr>
          <w:p w14:paraId="685E91DF">
            <w:pPr>
              <w:autoSpaceDE w:val="0"/>
              <w:autoSpaceDN w:val="0"/>
              <w:adjustRightInd w:val="0"/>
              <w:snapToGrid w:val="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编列内容</w:t>
            </w:r>
          </w:p>
        </w:tc>
      </w:tr>
      <w:tr w14:paraId="460C74D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27C4A6A9">
            <w:pPr>
              <w:autoSpaceDE w:val="0"/>
              <w:autoSpaceDN w:val="0"/>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995" w:type="dxa"/>
            <w:vAlign w:val="center"/>
          </w:tcPr>
          <w:p w14:paraId="66895CC9">
            <w:pPr>
              <w:autoSpaceDE w:val="0"/>
              <w:autoSpaceDN w:val="0"/>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询价文件实质性要求的标识</w:t>
            </w:r>
          </w:p>
        </w:tc>
        <w:tc>
          <w:tcPr>
            <w:tcW w:w="5881" w:type="dxa"/>
            <w:vAlign w:val="center"/>
          </w:tcPr>
          <w:p w14:paraId="00C9904F">
            <w:pPr>
              <w:autoSpaceDE w:val="0"/>
              <w:autoSpaceDN w:val="0"/>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询价文件中标识★的条款，均为实质性条款。</w:t>
            </w:r>
          </w:p>
        </w:tc>
      </w:tr>
      <w:tr w14:paraId="39A0BF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6E9A4001">
            <w:pPr>
              <w:autoSpaceDE w:val="0"/>
              <w:autoSpaceDN w:val="0"/>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995" w:type="dxa"/>
            <w:vAlign w:val="center"/>
          </w:tcPr>
          <w:p w14:paraId="222C96EE">
            <w:pPr>
              <w:autoSpaceDE w:val="0"/>
              <w:autoSpaceDN w:val="0"/>
              <w:adjustRightInd w:val="0"/>
              <w:snapToGrid w:val="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编制要求</w:t>
            </w:r>
          </w:p>
        </w:tc>
        <w:tc>
          <w:tcPr>
            <w:tcW w:w="5881" w:type="dxa"/>
            <w:vAlign w:val="center"/>
          </w:tcPr>
          <w:p w14:paraId="7485AA4C">
            <w:pPr>
              <w:autoSpaceDE w:val="0"/>
              <w:autoSpaceDN w:val="0"/>
              <w:adjustRightInd w:val="0"/>
              <w:snapToGri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1、签字或盖章要求：</w:t>
            </w:r>
          </w:p>
          <w:p w14:paraId="5DA100E3">
            <w:pPr>
              <w:adjustRightInd w:val="0"/>
              <w:spacing w:line="276" w:lineRule="auto"/>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中凡出现供应商单位落款的地方应盖单位章。</w:t>
            </w:r>
          </w:p>
          <w:p w14:paraId="5B1A5141">
            <w:pPr>
              <w:adjustRightInd w:val="0"/>
              <w:spacing w:line="276" w:lineRule="auto"/>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签字盖章必须符合以下其中一种：</w:t>
            </w:r>
          </w:p>
          <w:p w14:paraId="06BC0064">
            <w:pPr>
              <w:adjustRightInd w:val="0"/>
              <w:spacing w:line="276" w:lineRule="auto"/>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1）供应商的法定代表人（负责人）或其授权的代理人逐页签字；</w:t>
            </w:r>
          </w:p>
          <w:p w14:paraId="408C0D8A">
            <w:pPr>
              <w:adjustRightInd w:val="0"/>
              <w:spacing w:line="276" w:lineRule="auto"/>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2）加盖供应商单位骑缝章；</w:t>
            </w:r>
          </w:p>
          <w:p w14:paraId="14591581">
            <w:pPr>
              <w:adjustRightInd w:val="0"/>
              <w:spacing w:line="276" w:lineRule="auto"/>
              <w:textAlignment w:val="baseline"/>
              <w:rPr>
                <w:rFonts w:hint="eastAsia" w:ascii="宋体" w:hAnsi="宋体" w:eastAsia="宋体" w:cs="宋体"/>
                <w:color w:val="auto"/>
                <w:szCs w:val="21"/>
                <w:highlight w:val="none"/>
              </w:rPr>
            </w:pPr>
            <w:r>
              <w:rPr>
                <w:rFonts w:hint="eastAsia" w:ascii="宋体" w:hAnsi="宋体" w:eastAsia="宋体" w:cs="宋体"/>
                <w:color w:val="auto"/>
                <w:szCs w:val="21"/>
                <w:highlight w:val="none"/>
              </w:rPr>
              <w:t>3）逐页加盖供应商单位印章。</w:t>
            </w:r>
          </w:p>
          <w:p w14:paraId="1D341536">
            <w:pPr>
              <w:autoSpaceDE w:val="0"/>
              <w:autoSpaceDN w:val="0"/>
              <w:adjustRightInd w:val="0"/>
              <w:snapToGrid w:val="0"/>
              <w:spacing w:line="276" w:lineRule="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的密封和标记要求</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应装订完整，密封后，加贴封条。</w:t>
            </w:r>
          </w:p>
        </w:tc>
      </w:tr>
      <w:tr w14:paraId="531B29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7D677154">
            <w:pPr>
              <w:autoSpaceDE w:val="0"/>
              <w:autoSpaceDN w:val="0"/>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995" w:type="dxa"/>
            <w:vAlign w:val="center"/>
          </w:tcPr>
          <w:p w14:paraId="5B83286F">
            <w:pPr>
              <w:autoSpaceDE w:val="0"/>
              <w:autoSpaceDN w:val="0"/>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应答有效期和报价具体要求</w:t>
            </w:r>
          </w:p>
        </w:tc>
        <w:tc>
          <w:tcPr>
            <w:tcW w:w="5881" w:type="dxa"/>
            <w:vAlign w:val="center"/>
          </w:tcPr>
          <w:p w14:paraId="702378E3">
            <w:pPr>
              <w:rPr>
                <w:rFonts w:hint="eastAsia" w:ascii="宋体" w:hAnsi="宋体" w:eastAsia="宋体" w:cs="宋体"/>
                <w:color w:val="auto"/>
                <w:highlight w:val="none"/>
              </w:rPr>
            </w:pPr>
            <w:r>
              <w:rPr>
                <w:rFonts w:hint="eastAsia" w:ascii="宋体" w:hAnsi="宋体" w:eastAsia="宋体" w:cs="宋体"/>
                <w:color w:val="auto"/>
                <w:highlight w:val="none"/>
              </w:rPr>
              <w:t>1、报价具体要求</w:t>
            </w:r>
          </w:p>
          <w:p w14:paraId="15425002">
            <w:pPr>
              <w:numPr>
                <w:ilvl w:val="0"/>
                <w:numId w:val="1"/>
              </w:numPr>
              <w:adjustRightInd w:val="0"/>
              <w:ind w:left="29" w:hanging="29"/>
              <w:rPr>
                <w:rFonts w:hint="eastAsia" w:ascii="宋体" w:hAnsi="宋体" w:eastAsia="宋体" w:cs="宋体"/>
                <w:color w:val="auto"/>
                <w:highlight w:val="none"/>
              </w:rPr>
            </w:pPr>
            <w:r>
              <w:rPr>
                <w:rFonts w:hint="eastAsia" w:ascii="宋体" w:hAnsi="宋体" w:eastAsia="宋体" w:cs="宋体"/>
                <w:color w:val="auto"/>
                <w:highlight w:val="none"/>
              </w:rPr>
              <w:t>供应商应根据自身具体情况及项目实际要求对本询价项目报价（注：保留小数点后2位)。</w:t>
            </w:r>
          </w:p>
          <w:p w14:paraId="1A75D660">
            <w:pPr>
              <w:numPr>
                <w:ilvl w:val="0"/>
                <w:numId w:val="1"/>
              </w:numPr>
              <w:adjustRightInd w:val="0"/>
              <w:ind w:left="29" w:hanging="29"/>
              <w:rPr>
                <w:rFonts w:hint="eastAsia" w:ascii="宋体" w:hAnsi="宋体" w:eastAsia="宋体" w:cs="宋体"/>
                <w:color w:val="auto"/>
                <w:highlight w:val="none"/>
              </w:rPr>
            </w:pPr>
            <w:r>
              <w:rPr>
                <w:rFonts w:hint="eastAsia" w:ascii="宋体" w:hAnsi="宋体" w:eastAsia="宋体" w:cs="宋体"/>
                <w:color w:val="auto"/>
                <w:highlight w:val="none"/>
              </w:rPr>
              <w:t>除合同另有规定外，</w:t>
            </w:r>
            <w:r>
              <w:rPr>
                <w:rFonts w:hint="eastAsia" w:ascii="宋体" w:hAnsi="宋体" w:cs="宋体"/>
                <w:color w:val="auto"/>
                <w:highlight w:val="none"/>
                <w:lang w:val="en-US" w:eastAsia="zh-CN"/>
              </w:rPr>
              <w:t>供应商的报</w:t>
            </w:r>
            <w:r>
              <w:rPr>
                <w:rFonts w:hint="eastAsia" w:ascii="宋体" w:hAnsi="宋体" w:eastAsia="宋体" w:cs="宋体"/>
                <w:color w:val="auto"/>
                <w:highlight w:val="none"/>
              </w:rPr>
              <w:t>价已包括供应商为完成本合同规定的工作所承担的全部费用，包括成本、税金、利润等，并包含了应由供应商承担的义务、责任和风险所发生的费用。</w:t>
            </w:r>
          </w:p>
          <w:p w14:paraId="39974491">
            <w:pPr>
              <w:numPr>
                <w:ilvl w:val="0"/>
                <w:numId w:val="1"/>
              </w:numPr>
              <w:adjustRightInd w:val="0"/>
              <w:ind w:left="29" w:hanging="29"/>
              <w:rPr>
                <w:rFonts w:hint="eastAsia" w:ascii="宋体" w:hAnsi="宋体" w:eastAsia="宋体" w:cs="宋体"/>
                <w:color w:val="auto"/>
                <w:highlight w:val="none"/>
              </w:rPr>
            </w:pPr>
            <w:r>
              <w:rPr>
                <w:rFonts w:hint="eastAsia" w:ascii="宋体" w:hAnsi="宋体" w:eastAsia="宋体" w:cs="宋体"/>
                <w:color w:val="auto"/>
                <w:highlight w:val="none"/>
              </w:rPr>
              <w:t>供应商作出的报价为一次性报价，除非采购人要求，供应商在报价截止日期之后，不得主动对报价做出任何修改。</w:t>
            </w:r>
          </w:p>
          <w:p w14:paraId="329BDB8F">
            <w:pPr>
              <w:numPr>
                <w:ilvl w:val="0"/>
                <w:numId w:val="1"/>
              </w:numPr>
              <w:adjustRightInd w:val="0"/>
              <w:ind w:left="29" w:hanging="29"/>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b/>
                <w:bCs/>
                <w:color w:val="auto"/>
                <w:highlight w:val="none"/>
              </w:rPr>
              <w:t>报价人须</w:t>
            </w:r>
            <w:r>
              <w:rPr>
                <w:rFonts w:hint="eastAsia" w:ascii="宋体" w:hAnsi="宋体" w:cs="宋体"/>
                <w:b/>
                <w:bCs/>
                <w:color w:val="auto"/>
                <w:highlight w:val="none"/>
                <w:lang w:val="en-US" w:eastAsia="zh-CN"/>
              </w:rPr>
              <w:t>承诺</w:t>
            </w:r>
            <w:r>
              <w:rPr>
                <w:rFonts w:hint="eastAsia" w:ascii="宋体" w:hAnsi="宋体" w:eastAsia="宋体" w:cs="宋体"/>
                <w:b/>
                <w:bCs/>
                <w:color w:val="auto"/>
                <w:highlight w:val="none"/>
              </w:rPr>
              <w:t>提供增值税</w:t>
            </w:r>
            <w:r>
              <w:rPr>
                <w:rFonts w:hint="eastAsia" w:ascii="宋体" w:hAnsi="宋体" w:eastAsia="宋体" w:cs="宋体"/>
                <w:b/>
                <w:bCs/>
                <w:color w:val="auto"/>
                <w:highlight w:val="none"/>
                <w:lang w:val="en-US" w:eastAsia="zh-CN"/>
              </w:rPr>
              <w:t>专用</w:t>
            </w:r>
            <w:r>
              <w:rPr>
                <w:rFonts w:hint="eastAsia" w:ascii="宋体" w:hAnsi="宋体" w:eastAsia="宋体" w:cs="宋体"/>
                <w:b/>
                <w:bCs/>
                <w:color w:val="auto"/>
                <w:highlight w:val="none"/>
              </w:rPr>
              <w:t>发票</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税法规定不允许开具专票的项目除外</w:t>
            </w:r>
            <w:r>
              <w:rPr>
                <w:rFonts w:hint="eastAsia" w:ascii="宋体" w:hAnsi="宋体" w:eastAsia="宋体" w:cs="宋体"/>
                <w:b/>
                <w:bCs/>
                <w:color w:val="auto"/>
                <w:highlight w:val="none"/>
                <w:lang w:eastAsia="zh-CN"/>
              </w:rPr>
              <w:t>）</w:t>
            </w:r>
            <w:r>
              <w:rPr>
                <w:rFonts w:hint="eastAsia" w:ascii="宋体" w:hAnsi="宋体" w:cs="宋体"/>
                <w:b/>
                <w:bCs/>
                <w:color w:val="auto"/>
                <w:highlight w:val="none"/>
                <w:lang w:eastAsia="zh-CN"/>
              </w:rPr>
              <w:t>。</w:t>
            </w:r>
          </w:p>
          <w:p w14:paraId="29D0AA66">
            <w:pPr>
              <w:numPr>
                <w:ilvl w:val="0"/>
                <w:numId w:val="1"/>
              </w:numPr>
              <w:adjustRightInd w:val="0"/>
              <w:ind w:left="29" w:hanging="29"/>
              <w:rPr>
                <w:rFonts w:hint="eastAsia" w:ascii="宋体" w:hAnsi="宋体" w:eastAsia="宋体" w:cs="宋体"/>
                <w:color w:val="auto"/>
                <w:highlight w:val="none"/>
              </w:rPr>
            </w:pPr>
            <w:r>
              <w:rPr>
                <w:rFonts w:hint="eastAsia" w:ascii="宋体" w:hAnsi="宋体" w:cs="宋体"/>
                <w:b w:val="0"/>
                <w:bCs w:val="0"/>
                <w:color w:val="auto"/>
                <w:highlight w:val="none"/>
                <w:lang w:val="en-US" w:eastAsia="zh-CN"/>
              </w:rPr>
              <w:t>报价表格式</w:t>
            </w:r>
            <w:r>
              <w:rPr>
                <w:rFonts w:hint="eastAsia" w:ascii="宋体" w:hAnsi="宋体" w:eastAsia="宋体" w:cs="宋体"/>
                <w:color w:val="auto"/>
                <w:highlight w:val="none"/>
              </w:rPr>
              <w:t>详见询价文件第</w:t>
            </w:r>
            <w:r>
              <w:rPr>
                <w:rFonts w:hint="eastAsia" w:ascii="宋体" w:hAnsi="宋体" w:cs="宋体"/>
                <w:color w:val="auto"/>
                <w:highlight w:val="none"/>
                <w:lang w:val="en-US" w:eastAsia="zh-CN"/>
              </w:rPr>
              <w:t>六</w:t>
            </w:r>
            <w:r>
              <w:rPr>
                <w:rFonts w:hint="eastAsia" w:ascii="宋体" w:hAnsi="宋体" w:eastAsia="宋体" w:cs="宋体"/>
                <w:color w:val="auto"/>
                <w:highlight w:val="none"/>
              </w:rPr>
              <w:t>章《九、报价</w:t>
            </w:r>
            <w:r>
              <w:rPr>
                <w:rFonts w:hint="eastAsia" w:ascii="宋体" w:hAnsi="宋体" w:cs="宋体"/>
                <w:color w:val="auto"/>
                <w:highlight w:val="none"/>
                <w:lang w:val="en-US" w:eastAsia="zh-CN"/>
              </w:rPr>
              <w:t>函</w:t>
            </w:r>
            <w:r>
              <w:rPr>
                <w:rFonts w:hint="eastAsia" w:ascii="宋体" w:hAnsi="宋体" w:eastAsia="宋体" w:cs="宋体"/>
                <w:color w:val="auto"/>
                <w:highlight w:val="none"/>
              </w:rPr>
              <w:t>》。</w:t>
            </w:r>
          </w:p>
          <w:p w14:paraId="1E54E576">
            <w:pPr>
              <w:pStyle w:val="2"/>
              <w:ind w:left="0" w:leftChars="0" w:firstLine="0" w:firstLineChars="0"/>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rPr>
              <w:t>2、应答有效期：</w:t>
            </w:r>
            <w:r>
              <w:rPr>
                <w:rFonts w:hint="eastAsia" w:ascii="宋体" w:hAnsi="宋体" w:eastAsia="宋体" w:cs="宋体"/>
                <w:color w:val="auto"/>
                <w:kern w:val="2"/>
                <w:sz w:val="21"/>
                <w:szCs w:val="24"/>
                <w:highlight w:val="none"/>
                <w:u w:val="single"/>
              </w:rPr>
              <w:t xml:space="preserve">  </w:t>
            </w:r>
            <w:r>
              <w:rPr>
                <w:rFonts w:hint="eastAsia" w:ascii="宋体" w:hAnsi="宋体" w:eastAsia="宋体" w:cs="宋体"/>
                <w:color w:val="auto"/>
                <w:kern w:val="2"/>
                <w:sz w:val="21"/>
                <w:szCs w:val="24"/>
                <w:highlight w:val="none"/>
                <w:u w:val="single"/>
                <w:lang w:val="en-US" w:eastAsia="zh-CN"/>
              </w:rPr>
              <w:t>6</w:t>
            </w:r>
            <w:r>
              <w:rPr>
                <w:rFonts w:hint="eastAsia" w:ascii="宋体" w:hAnsi="宋体" w:eastAsia="宋体" w:cs="宋体"/>
                <w:color w:val="auto"/>
                <w:kern w:val="2"/>
                <w:sz w:val="21"/>
                <w:szCs w:val="24"/>
                <w:highlight w:val="none"/>
                <w:u w:val="single"/>
              </w:rPr>
              <w:t xml:space="preserve">0  </w:t>
            </w:r>
            <w:r>
              <w:rPr>
                <w:rFonts w:hint="eastAsia" w:ascii="宋体" w:hAnsi="宋体" w:eastAsia="宋体" w:cs="宋体"/>
                <w:color w:val="auto"/>
                <w:kern w:val="2"/>
                <w:sz w:val="21"/>
                <w:szCs w:val="24"/>
                <w:highlight w:val="none"/>
              </w:rPr>
              <w:t>天</w:t>
            </w:r>
          </w:p>
        </w:tc>
      </w:tr>
      <w:tr w14:paraId="74A32C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16E07F7F">
            <w:pPr>
              <w:autoSpaceDE w:val="0"/>
              <w:autoSpaceDN w:val="0"/>
              <w:adjustRightInd w:val="0"/>
              <w:snapToGrid w:val="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4</w:t>
            </w:r>
          </w:p>
        </w:tc>
        <w:tc>
          <w:tcPr>
            <w:tcW w:w="1995" w:type="dxa"/>
            <w:vAlign w:val="center"/>
          </w:tcPr>
          <w:p w14:paraId="164B6240">
            <w:pPr>
              <w:autoSpaceDE w:val="0"/>
              <w:autoSpaceDN w:val="0"/>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成交候选人推荐原则</w:t>
            </w:r>
          </w:p>
        </w:tc>
        <w:tc>
          <w:tcPr>
            <w:tcW w:w="5881" w:type="dxa"/>
            <w:vAlign w:val="center"/>
          </w:tcPr>
          <w:p w14:paraId="255B50A1">
            <w:pPr>
              <w:autoSpaceDE w:val="0"/>
              <w:autoSpaceDN w:val="0"/>
              <w:adjustRightInd w:val="0"/>
              <w:snapToGrid w:val="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在满足采购文件实质性要求的条件下，</w:t>
            </w:r>
            <w:r>
              <w:rPr>
                <w:rFonts w:hint="eastAsia" w:ascii="宋体" w:hAnsi="宋体" w:eastAsia="宋体" w:cs="宋体"/>
                <w:color w:val="auto"/>
                <w:sz w:val="21"/>
                <w:szCs w:val="21"/>
                <w:highlight w:val="none"/>
                <w:lang w:eastAsia="zh-CN"/>
              </w:rPr>
              <w:t>由</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lang w:eastAsia="zh-CN"/>
              </w:rPr>
              <w:t>小组（</w:t>
            </w:r>
            <w:r>
              <w:rPr>
                <w:rFonts w:hint="eastAsia" w:ascii="宋体" w:hAnsi="宋体" w:eastAsia="宋体" w:cs="宋体"/>
                <w:color w:val="auto"/>
                <w:sz w:val="21"/>
                <w:szCs w:val="21"/>
                <w:highlight w:val="none"/>
                <w:lang w:val="en-US" w:eastAsia="zh-CN"/>
              </w:rPr>
              <w:t>由采购人组建</w:t>
            </w:r>
            <w:r>
              <w:rPr>
                <w:rFonts w:hint="eastAsia" w:ascii="宋体" w:hAnsi="宋体" w:eastAsia="宋体" w:cs="宋体"/>
                <w:color w:val="auto"/>
                <w:sz w:val="21"/>
                <w:szCs w:val="21"/>
                <w:highlight w:val="none"/>
                <w:lang w:eastAsia="zh-CN"/>
              </w:rPr>
              <w:t>）综合考虑各报价商的资质、报价、实施方案、类似业绩案例等内容，以</w:t>
            </w:r>
            <w:r>
              <w:rPr>
                <w:rFonts w:hint="eastAsia" w:ascii="宋体" w:hAnsi="宋体" w:eastAsia="宋体" w:cs="宋体"/>
                <w:color w:val="auto"/>
                <w:sz w:val="21"/>
                <w:szCs w:val="21"/>
                <w:highlight w:val="none"/>
                <w:lang w:val="en-US" w:eastAsia="zh-CN"/>
              </w:rPr>
              <w:t>评分</w:t>
            </w:r>
            <w:r>
              <w:rPr>
                <w:rFonts w:hint="eastAsia" w:ascii="宋体" w:hAnsi="宋体" w:eastAsia="宋体" w:cs="宋体"/>
                <w:color w:val="auto"/>
                <w:sz w:val="21"/>
                <w:szCs w:val="21"/>
                <w:highlight w:val="none"/>
                <w:lang w:eastAsia="zh-CN"/>
              </w:rPr>
              <w:t>方式评选出一名成交候选人</w:t>
            </w:r>
            <w:r>
              <w:rPr>
                <w:rFonts w:hint="eastAsia" w:ascii="宋体" w:hAnsi="宋体" w:eastAsia="宋体" w:cs="宋体"/>
                <w:color w:val="auto"/>
                <w:szCs w:val="21"/>
                <w:highlight w:val="none"/>
              </w:rPr>
              <w:t>。</w:t>
            </w:r>
          </w:p>
          <w:p w14:paraId="5FD48580">
            <w:pPr>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不得有在企业的采购活动或履行合同中因违反国家法律法规受到行政处罚、被依法列为失信被执行人、出现过重大事件，否则采购人有权重新组织采购，且采购人无需承担任何责任。其中，重大事件包括但不限于采购活动及履行合同中弄虚作假骗取中标行为、串通投标行为、伪造检测结果行为、不按照报价文件的应答结果与采购人签订合同、不按照合同约定到货（安装）经催告后仍未履行的行为等。</w:t>
            </w:r>
          </w:p>
          <w:p w14:paraId="06F5B04E">
            <w:pPr>
              <w:pStyle w:val="2"/>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rPr>
              <w:t>在第一成交候选人</w:t>
            </w:r>
            <w:r>
              <w:rPr>
                <w:rFonts w:hint="eastAsia" w:ascii="宋体" w:hAnsi="宋体" w:eastAsia="宋体" w:cs="宋体"/>
                <w:color w:val="auto"/>
                <w:kern w:val="2"/>
                <w:sz w:val="21"/>
                <w:szCs w:val="21"/>
                <w:highlight w:val="none"/>
                <w:lang w:val="en-US" w:eastAsia="zh-CN"/>
              </w:rPr>
              <w:t>撤销</w:t>
            </w:r>
            <w:r>
              <w:rPr>
                <w:rFonts w:hint="eastAsia" w:ascii="宋体" w:hAnsi="宋体" w:eastAsia="宋体" w:cs="宋体"/>
                <w:color w:val="auto"/>
                <w:kern w:val="2"/>
                <w:sz w:val="21"/>
                <w:szCs w:val="21"/>
                <w:highlight w:val="none"/>
              </w:rPr>
              <w:t>报价或放弃成交的，采购人重新组织询价采购。</w:t>
            </w:r>
          </w:p>
        </w:tc>
      </w:tr>
      <w:tr w14:paraId="0F6380F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6F2FCA94">
            <w:pPr>
              <w:autoSpaceDE w:val="0"/>
              <w:autoSpaceDN w:val="0"/>
              <w:adjustRightInd w:val="0"/>
              <w:snapToGrid w:val="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5</w:t>
            </w:r>
          </w:p>
        </w:tc>
        <w:tc>
          <w:tcPr>
            <w:tcW w:w="1995" w:type="dxa"/>
            <w:vAlign w:val="center"/>
          </w:tcPr>
          <w:p w14:paraId="5341AFEE">
            <w:pPr>
              <w:autoSpaceDE w:val="0"/>
              <w:autoSpaceDN w:val="0"/>
              <w:adjustRightInd w:val="0"/>
              <w:snapToGri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5881" w:type="dxa"/>
            <w:vAlign w:val="center"/>
          </w:tcPr>
          <w:p w14:paraId="368B67F3">
            <w:pPr>
              <w:adjustRightInd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采购结果</w:t>
            </w:r>
            <w:r>
              <w:rPr>
                <w:rFonts w:hint="eastAsia" w:ascii="宋体" w:hAnsi="宋体" w:cs="宋体"/>
                <w:color w:val="auto"/>
                <w:szCs w:val="21"/>
                <w:highlight w:val="none"/>
                <w:lang w:val="en-US" w:eastAsia="zh-CN"/>
              </w:rPr>
              <w:t>经采购人确认后，</w:t>
            </w:r>
            <w:r>
              <w:rPr>
                <w:rFonts w:hint="eastAsia" w:ascii="宋体" w:hAnsi="宋体" w:eastAsia="宋体" w:cs="宋体"/>
                <w:color w:val="auto"/>
                <w:szCs w:val="21"/>
                <w:highlight w:val="none"/>
              </w:rPr>
              <w:t>采购结果不另行公示。</w:t>
            </w:r>
          </w:p>
        </w:tc>
      </w:tr>
    </w:tbl>
    <w:p w14:paraId="305EFC7B">
      <w:pPr>
        <w:pStyle w:val="5"/>
        <w:numPr>
          <w:ilvl w:val="0"/>
          <w:numId w:val="0"/>
        </w:numPr>
        <w:jc w:val="center"/>
        <w:rPr>
          <w:rFonts w:hint="eastAsia" w:ascii="方正小标宋简体" w:hAnsi="方正小标宋简体" w:eastAsia="方正小标宋简体" w:cs="方正小标宋简体"/>
          <w:b/>
          <w:color w:val="auto"/>
          <w:sz w:val="36"/>
          <w:szCs w:val="36"/>
          <w:lang w:val="en-US" w:eastAsia="zh-CN"/>
        </w:rPr>
      </w:pPr>
      <w:bookmarkStart w:id="4" w:name="_Toc447265271"/>
      <w:bookmarkStart w:id="5" w:name="_Toc26678"/>
      <w:bookmarkStart w:id="6" w:name="_Toc447265557"/>
      <w:r>
        <w:rPr>
          <w:rFonts w:hint="eastAsia" w:ascii="方正小标宋简体" w:hAnsi="方正小标宋简体" w:eastAsia="方正小标宋简体" w:cs="方正小标宋简体"/>
          <w:b/>
          <w:color w:val="auto"/>
          <w:sz w:val="36"/>
          <w:szCs w:val="36"/>
          <w:lang w:val="en-US" w:eastAsia="zh-CN"/>
        </w:rPr>
        <w:t>第二章 评审办法</w:t>
      </w:r>
      <w:bookmarkEnd w:id="4"/>
      <w:bookmarkEnd w:id="5"/>
      <w:bookmarkEnd w:id="6"/>
    </w:p>
    <w:p w14:paraId="33F60D7A">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eastAsia" w:ascii="宋体" w:hAnsi="宋体" w:eastAsia="宋体" w:cs="宋体"/>
          <w:b/>
          <w:bCs w:val="0"/>
          <w:color w:val="auto"/>
          <w:kern w:val="0"/>
          <w:sz w:val="28"/>
          <w:szCs w:val="28"/>
          <w:highlight w:val="none"/>
        </w:rPr>
      </w:pPr>
      <w:bookmarkStart w:id="7" w:name="_Toc24289"/>
      <w:r>
        <w:rPr>
          <w:rFonts w:hint="eastAsia" w:ascii="宋体" w:hAnsi="宋体" w:eastAsia="宋体" w:cs="宋体"/>
          <w:b/>
          <w:bCs w:val="0"/>
          <w:color w:val="auto"/>
          <w:kern w:val="0"/>
          <w:sz w:val="28"/>
          <w:szCs w:val="28"/>
          <w:highlight w:val="none"/>
        </w:rPr>
        <w:t>评审办法前附表</w:t>
      </w:r>
      <w:bookmarkEnd w:id="7"/>
    </w:p>
    <w:tbl>
      <w:tblPr>
        <w:tblStyle w:val="16"/>
        <w:tblW w:w="50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1102"/>
        <w:gridCol w:w="2332"/>
        <w:gridCol w:w="4704"/>
      </w:tblGrid>
      <w:tr w14:paraId="2C4F5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10" w:type="pct"/>
            <w:gridSpan w:val="2"/>
            <w:vAlign w:val="center"/>
          </w:tcPr>
          <w:p w14:paraId="5CEB23E6">
            <w:pPr>
              <w:snapToGrid w:val="0"/>
              <w:jc w:val="center"/>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条款号</w:t>
            </w:r>
          </w:p>
        </w:tc>
        <w:tc>
          <w:tcPr>
            <w:tcW w:w="1289" w:type="pct"/>
            <w:vAlign w:val="center"/>
          </w:tcPr>
          <w:p w14:paraId="41B12DA5">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评审因素</w:t>
            </w:r>
          </w:p>
        </w:tc>
        <w:tc>
          <w:tcPr>
            <w:tcW w:w="2600" w:type="pct"/>
            <w:vAlign w:val="center"/>
          </w:tcPr>
          <w:p w14:paraId="5AC509A9">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评审标准</w:t>
            </w:r>
          </w:p>
        </w:tc>
      </w:tr>
      <w:tr w14:paraId="013F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501" w:type="pct"/>
            <w:vMerge w:val="restart"/>
            <w:vAlign w:val="center"/>
          </w:tcPr>
          <w:p w14:paraId="1A3C7FA9">
            <w:pPr>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初步评审</w:t>
            </w:r>
          </w:p>
        </w:tc>
        <w:tc>
          <w:tcPr>
            <w:tcW w:w="609" w:type="pct"/>
            <w:vMerge w:val="restart"/>
            <w:vAlign w:val="center"/>
          </w:tcPr>
          <w:p w14:paraId="01FA5167">
            <w:pPr>
              <w:snapToGrid w:val="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形式及响应性评审</w:t>
            </w:r>
          </w:p>
        </w:tc>
        <w:tc>
          <w:tcPr>
            <w:tcW w:w="1289" w:type="pct"/>
            <w:vAlign w:val="center"/>
          </w:tcPr>
          <w:p w14:paraId="687D11C0">
            <w:pPr>
              <w:spacing w:line="44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名称</w:t>
            </w:r>
          </w:p>
        </w:tc>
        <w:tc>
          <w:tcPr>
            <w:tcW w:w="2600" w:type="pct"/>
            <w:vAlign w:val="center"/>
          </w:tcPr>
          <w:p w14:paraId="3CD1E05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w:t>
            </w: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rPr>
              <w:t>营业执照一致</w:t>
            </w:r>
          </w:p>
        </w:tc>
      </w:tr>
      <w:tr w14:paraId="2F20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6C35E667">
            <w:pPr>
              <w:snapToGrid w:val="0"/>
              <w:jc w:val="center"/>
              <w:rPr>
                <w:rFonts w:hint="eastAsia" w:ascii="宋体" w:hAnsi="宋体" w:eastAsia="宋体" w:cs="宋体"/>
                <w:color w:val="auto"/>
                <w:sz w:val="21"/>
                <w:szCs w:val="21"/>
                <w:highlight w:val="none"/>
              </w:rPr>
            </w:pPr>
          </w:p>
        </w:tc>
        <w:tc>
          <w:tcPr>
            <w:tcW w:w="609" w:type="pct"/>
            <w:vMerge w:val="continue"/>
          </w:tcPr>
          <w:p w14:paraId="0CEA1424">
            <w:pPr>
              <w:snapToGrid w:val="0"/>
              <w:jc w:val="center"/>
              <w:rPr>
                <w:rFonts w:hint="eastAsia" w:ascii="宋体" w:hAnsi="宋体" w:eastAsia="宋体" w:cs="宋体"/>
                <w:color w:val="auto"/>
                <w:sz w:val="21"/>
                <w:szCs w:val="21"/>
                <w:highlight w:val="none"/>
              </w:rPr>
            </w:pPr>
          </w:p>
        </w:tc>
        <w:tc>
          <w:tcPr>
            <w:tcW w:w="1289" w:type="pct"/>
            <w:vAlign w:val="center"/>
          </w:tcPr>
          <w:p w14:paraId="5D5744E4">
            <w:pPr>
              <w:spacing w:line="440" w:lineRule="exact"/>
              <w:jc w:val="center"/>
              <w:rPr>
                <w:rFonts w:hint="eastAsia" w:ascii="宋体" w:hAnsi="宋体" w:eastAsia="宋体" w:cs="宋体"/>
                <w:color w:val="auto"/>
                <w:sz w:val="21"/>
                <w:szCs w:val="21"/>
                <w:highlight w:val="none"/>
              </w:rPr>
            </w:pPr>
            <w:r>
              <w:rPr>
                <w:rFonts w:hint="eastAsia" w:ascii="宋体" w:hAnsi="宋体" w:cs="宋体"/>
                <w:bCs/>
                <w:color w:val="auto"/>
                <w:kern w:val="0"/>
                <w:sz w:val="21"/>
                <w:szCs w:val="21"/>
                <w:highlight w:val="none"/>
                <w:lang w:eastAsia="zh-CN"/>
              </w:rPr>
              <w:t>响应文件</w:t>
            </w:r>
            <w:r>
              <w:rPr>
                <w:rFonts w:hint="eastAsia" w:ascii="宋体" w:hAnsi="宋体" w:eastAsia="宋体" w:cs="宋体"/>
                <w:bCs/>
                <w:color w:val="auto"/>
                <w:kern w:val="0"/>
                <w:sz w:val="21"/>
                <w:szCs w:val="21"/>
                <w:highlight w:val="none"/>
              </w:rPr>
              <w:t>格式</w:t>
            </w:r>
          </w:p>
        </w:tc>
        <w:tc>
          <w:tcPr>
            <w:tcW w:w="2600" w:type="pct"/>
            <w:vAlign w:val="center"/>
          </w:tcPr>
          <w:p w14:paraId="3F4C4F3B">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应答函、法定代表人身份证明、法定代表人授权委托书按询价文件提供的格式和要求提交</w:t>
            </w:r>
          </w:p>
        </w:tc>
      </w:tr>
      <w:tr w14:paraId="339B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53417EC0">
            <w:pPr>
              <w:snapToGrid w:val="0"/>
              <w:ind w:firstLine="420" w:firstLineChars="200"/>
              <w:jc w:val="center"/>
              <w:rPr>
                <w:rFonts w:hint="eastAsia" w:ascii="宋体" w:hAnsi="宋体" w:eastAsia="宋体" w:cs="宋体"/>
                <w:color w:val="auto"/>
                <w:sz w:val="21"/>
                <w:szCs w:val="21"/>
                <w:highlight w:val="none"/>
              </w:rPr>
            </w:pPr>
          </w:p>
        </w:tc>
        <w:tc>
          <w:tcPr>
            <w:tcW w:w="609" w:type="pct"/>
            <w:vMerge w:val="continue"/>
          </w:tcPr>
          <w:p w14:paraId="15226644">
            <w:pPr>
              <w:snapToGrid w:val="0"/>
              <w:jc w:val="center"/>
              <w:rPr>
                <w:rFonts w:hint="eastAsia" w:ascii="宋体" w:hAnsi="宋体" w:eastAsia="宋体" w:cs="宋体"/>
                <w:color w:val="auto"/>
                <w:sz w:val="21"/>
                <w:szCs w:val="21"/>
                <w:highlight w:val="none"/>
              </w:rPr>
            </w:pPr>
          </w:p>
        </w:tc>
        <w:tc>
          <w:tcPr>
            <w:tcW w:w="1289" w:type="pct"/>
            <w:vAlign w:val="center"/>
          </w:tcPr>
          <w:p w14:paraId="04EB96FE">
            <w:pPr>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应答报价</w:t>
            </w:r>
          </w:p>
        </w:tc>
        <w:tc>
          <w:tcPr>
            <w:tcW w:w="2600" w:type="pct"/>
            <w:vAlign w:val="center"/>
          </w:tcPr>
          <w:p w14:paraId="5FB7995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应答报价表按询价文件提供的格式和要求提交</w:t>
            </w:r>
          </w:p>
        </w:tc>
      </w:tr>
      <w:tr w14:paraId="3860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6EEE3276">
            <w:pPr>
              <w:snapToGrid w:val="0"/>
              <w:ind w:firstLine="420" w:firstLineChars="200"/>
              <w:jc w:val="center"/>
              <w:rPr>
                <w:rFonts w:hint="eastAsia" w:ascii="宋体" w:hAnsi="宋体" w:eastAsia="宋体" w:cs="宋体"/>
                <w:color w:val="auto"/>
                <w:sz w:val="21"/>
                <w:szCs w:val="21"/>
                <w:highlight w:val="none"/>
              </w:rPr>
            </w:pPr>
          </w:p>
        </w:tc>
        <w:tc>
          <w:tcPr>
            <w:tcW w:w="609" w:type="pct"/>
            <w:vMerge w:val="continue"/>
          </w:tcPr>
          <w:p w14:paraId="0CEFFAFD">
            <w:pPr>
              <w:snapToGrid w:val="0"/>
              <w:jc w:val="center"/>
              <w:rPr>
                <w:rFonts w:hint="eastAsia" w:ascii="宋体" w:hAnsi="宋体" w:eastAsia="宋体" w:cs="宋体"/>
                <w:color w:val="auto"/>
                <w:sz w:val="21"/>
                <w:szCs w:val="21"/>
                <w:highlight w:val="none"/>
              </w:rPr>
            </w:pPr>
          </w:p>
        </w:tc>
        <w:tc>
          <w:tcPr>
            <w:tcW w:w="1289" w:type="pct"/>
          </w:tcPr>
          <w:p w14:paraId="36B6342C">
            <w:pPr>
              <w:spacing w:line="4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实质性条款偏离情况</w:t>
            </w:r>
          </w:p>
        </w:tc>
        <w:tc>
          <w:tcPr>
            <w:tcW w:w="2600" w:type="pct"/>
            <w:vAlign w:val="center"/>
          </w:tcPr>
          <w:p w14:paraId="69F35526">
            <w:pPr>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满足询价文件实质性条款（“★”项否决</w:t>
            </w:r>
            <w:r>
              <w:rPr>
                <w:rFonts w:hint="eastAsia" w:ascii="宋体" w:hAnsi="宋体" w:eastAsia="宋体" w:cs="宋体"/>
                <w:color w:val="auto"/>
                <w:sz w:val="21"/>
                <w:szCs w:val="21"/>
                <w:highlight w:val="none"/>
              </w:rPr>
              <w:t>应答</w:t>
            </w:r>
            <w:r>
              <w:rPr>
                <w:rFonts w:hint="eastAsia" w:ascii="宋体" w:hAnsi="宋体" w:eastAsia="宋体" w:cs="宋体"/>
                <w:bCs/>
                <w:color w:val="auto"/>
                <w:kern w:val="0"/>
                <w:sz w:val="21"/>
                <w:szCs w:val="21"/>
                <w:highlight w:val="none"/>
              </w:rPr>
              <w:t>的关键条款）</w:t>
            </w:r>
          </w:p>
        </w:tc>
      </w:tr>
      <w:tr w14:paraId="5433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1" w:type="pct"/>
            <w:vMerge w:val="continue"/>
            <w:vAlign w:val="center"/>
          </w:tcPr>
          <w:p w14:paraId="33039279">
            <w:pPr>
              <w:snapToGrid w:val="0"/>
              <w:ind w:firstLine="420" w:firstLineChars="200"/>
              <w:jc w:val="center"/>
              <w:rPr>
                <w:rFonts w:hint="eastAsia" w:ascii="宋体" w:hAnsi="宋体" w:eastAsia="宋体" w:cs="宋体"/>
                <w:color w:val="auto"/>
                <w:sz w:val="21"/>
                <w:szCs w:val="21"/>
                <w:highlight w:val="none"/>
              </w:rPr>
            </w:pPr>
          </w:p>
        </w:tc>
        <w:tc>
          <w:tcPr>
            <w:tcW w:w="609" w:type="pct"/>
            <w:vMerge w:val="continue"/>
          </w:tcPr>
          <w:p w14:paraId="3081E523">
            <w:pPr>
              <w:snapToGrid w:val="0"/>
              <w:jc w:val="center"/>
              <w:rPr>
                <w:rFonts w:hint="eastAsia" w:ascii="宋体" w:hAnsi="宋体" w:eastAsia="宋体" w:cs="宋体"/>
                <w:color w:val="auto"/>
                <w:sz w:val="21"/>
                <w:szCs w:val="21"/>
                <w:highlight w:val="none"/>
              </w:rPr>
            </w:pPr>
          </w:p>
        </w:tc>
        <w:tc>
          <w:tcPr>
            <w:tcW w:w="1289" w:type="pct"/>
          </w:tcPr>
          <w:p w14:paraId="1048F5FB">
            <w:pPr>
              <w:spacing w:line="440" w:lineRule="exact"/>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的签署和盖章</w:t>
            </w:r>
          </w:p>
        </w:tc>
        <w:tc>
          <w:tcPr>
            <w:tcW w:w="2600" w:type="pct"/>
            <w:vAlign w:val="center"/>
          </w:tcPr>
          <w:p w14:paraId="795F1EED">
            <w:pP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的签字、盖章须符合询价文件第二章供应商须知“2.</w:t>
            </w:r>
            <w:r>
              <w:rPr>
                <w:rFonts w:hint="eastAsia" w:ascii="宋体" w:hAnsi="宋体" w:cs="宋体"/>
                <w:color w:val="auto"/>
                <w:sz w:val="21"/>
                <w:szCs w:val="21"/>
                <w:highlight w:val="none"/>
                <w:lang w:eastAsia="zh-CN"/>
              </w:rPr>
              <w:t>响应文件</w:t>
            </w:r>
            <w:r>
              <w:rPr>
                <w:rFonts w:hint="eastAsia" w:ascii="宋体" w:hAnsi="宋体" w:eastAsia="宋体" w:cs="宋体"/>
                <w:color w:val="auto"/>
                <w:sz w:val="21"/>
                <w:szCs w:val="21"/>
                <w:highlight w:val="none"/>
              </w:rPr>
              <w:t>编制要求”要求</w:t>
            </w:r>
          </w:p>
        </w:tc>
      </w:tr>
      <w:tr w14:paraId="6647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4066F606">
            <w:pPr>
              <w:snapToGrid w:val="0"/>
              <w:ind w:firstLine="420" w:firstLineChars="200"/>
              <w:jc w:val="center"/>
              <w:rPr>
                <w:rFonts w:hint="eastAsia" w:ascii="宋体" w:hAnsi="宋体" w:eastAsia="宋体" w:cs="宋体"/>
                <w:color w:val="auto"/>
                <w:sz w:val="21"/>
                <w:szCs w:val="21"/>
                <w:highlight w:val="none"/>
              </w:rPr>
            </w:pPr>
          </w:p>
        </w:tc>
        <w:tc>
          <w:tcPr>
            <w:tcW w:w="609" w:type="pct"/>
            <w:vMerge w:val="restart"/>
            <w:vAlign w:val="center"/>
          </w:tcPr>
          <w:p w14:paraId="6EE0A920">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资格评审</w:t>
            </w:r>
          </w:p>
        </w:tc>
        <w:tc>
          <w:tcPr>
            <w:tcW w:w="1289" w:type="pct"/>
            <w:vAlign w:val="center"/>
          </w:tcPr>
          <w:p w14:paraId="20B4E54C">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具有独立承担民事责任能力</w:t>
            </w:r>
          </w:p>
        </w:tc>
        <w:tc>
          <w:tcPr>
            <w:tcW w:w="2600" w:type="pct"/>
            <w:vAlign w:val="center"/>
          </w:tcPr>
          <w:p w14:paraId="3C259BCC">
            <w:pPr>
              <w:snapToGrid w:val="0"/>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供应商</w:t>
            </w:r>
            <w:r>
              <w:rPr>
                <w:rFonts w:hint="eastAsia" w:ascii="宋体" w:hAnsi="宋体" w:eastAsia="宋体" w:cs="宋体"/>
                <w:color w:val="auto"/>
                <w:sz w:val="21"/>
                <w:szCs w:val="21"/>
                <w:highlight w:val="none"/>
              </w:rPr>
              <w:t>须</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在中华人民共和国境内注册的具有独立承担民事责任能力的法人</w:t>
            </w:r>
            <w:r>
              <w:rPr>
                <w:rFonts w:hint="eastAsia" w:cs="宋体"/>
                <w:color w:val="auto"/>
                <w:sz w:val="21"/>
                <w:szCs w:val="21"/>
                <w:highlight w:val="none"/>
                <w:lang w:val="en-US" w:eastAsia="zh-CN"/>
              </w:rPr>
              <w:t>或其他组织</w:t>
            </w:r>
            <w:r>
              <w:rPr>
                <w:rFonts w:hint="eastAsia" w:ascii="宋体" w:hAnsi="宋体" w:eastAsia="宋体" w:cs="宋体"/>
                <w:color w:val="auto"/>
                <w:sz w:val="21"/>
                <w:szCs w:val="21"/>
                <w:highlight w:val="none"/>
              </w:rPr>
              <w:t>，提供营业执照或</w:t>
            </w:r>
            <w:r>
              <w:rPr>
                <w:rFonts w:hint="eastAsia" w:cs="宋体"/>
                <w:color w:val="auto"/>
                <w:sz w:val="21"/>
                <w:szCs w:val="21"/>
                <w:highlight w:val="none"/>
                <w:lang w:val="en-US" w:eastAsia="zh-CN"/>
              </w:rPr>
              <w:t>事业</w:t>
            </w:r>
            <w:r>
              <w:rPr>
                <w:rFonts w:hint="eastAsia" w:ascii="宋体" w:hAnsi="宋体" w:eastAsia="宋体" w:cs="宋体"/>
                <w:color w:val="auto"/>
                <w:sz w:val="21"/>
                <w:szCs w:val="21"/>
                <w:highlight w:val="none"/>
              </w:rPr>
              <w:t>法人</w:t>
            </w:r>
            <w:r>
              <w:rPr>
                <w:rFonts w:hint="eastAsia" w:cs="宋体"/>
                <w:color w:val="auto"/>
                <w:sz w:val="21"/>
                <w:szCs w:val="21"/>
                <w:highlight w:val="none"/>
                <w:lang w:val="en-US" w:eastAsia="zh-CN"/>
              </w:rPr>
              <w:t>登记</w:t>
            </w:r>
            <w:r>
              <w:rPr>
                <w:rFonts w:hint="eastAsia" w:ascii="宋体" w:hAnsi="宋体" w:eastAsia="宋体" w:cs="宋体"/>
                <w:color w:val="auto"/>
                <w:sz w:val="21"/>
                <w:szCs w:val="21"/>
                <w:highlight w:val="none"/>
              </w:rPr>
              <w:t>证书</w:t>
            </w:r>
            <w:r>
              <w:rPr>
                <w:rFonts w:hint="eastAsia" w:cs="宋体"/>
                <w:color w:val="auto"/>
                <w:sz w:val="21"/>
                <w:szCs w:val="21"/>
                <w:highlight w:val="none"/>
                <w:lang w:val="en-US" w:eastAsia="zh-CN"/>
              </w:rPr>
              <w:t>复印件（分公司投标须得到总公司授权，同时提供总公司营业执照及盖章授权函）</w:t>
            </w:r>
          </w:p>
        </w:tc>
      </w:tr>
      <w:tr w14:paraId="71ED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501" w:type="pct"/>
            <w:vMerge w:val="continue"/>
            <w:vAlign w:val="center"/>
          </w:tcPr>
          <w:p w14:paraId="6DC27254">
            <w:pPr>
              <w:snapToGrid w:val="0"/>
              <w:ind w:firstLine="420" w:firstLineChars="200"/>
              <w:jc w:val="center"/>
              <w:rPr>
                <w:rFonts w:hint="eastAsia" w:ascii="宋体" w:hAnsi="宋体" w:eastAsia="宋体" w:cs="宋体"/>
                <w:color w:val="auto"/>
                <w:sz w:val="21"/>
                <w:szCs w:val="21"/>
                <w:highlight w:val="none"/>
              </w:rPr>
            </w:pPr>
          </w:p>
        </w:tc>
        <w:tc>
          <w:tcPr>
            <w:tcW w:w="609" w:type="pct"/>
            <w:vMerge w:val="continue"/>
            <w:vAlign w:val="center"/>
          </w:tcPr>
          <w:p w14:paraId="05539902">
            <w:pPr>
              <w:snapToGrid w:val="0"/>
              <w:jc w:val="center"/>
              <w:rPr>
                <w:rFonts w:hint="eastAsia" w:ascii="宋体" w:hAnsi="宋体" w:eastAsia="宋体" w:cs="宋体"/>
                <w:color w:val="auto"/>
                <w:sz w:val="21"/>
                <w:szCs w:val="21"/>
                <w:highlight w:val="none"/>
              </w:rPr>
            </w:pPr>
          </w:p>
        </w:tc>
        <w:tc>
          <w:tcPr>
            <w:tcW w:w="1289" w:type="pct"/>
            <w:vAlign w:val="center"/>
          </w:tcPr>
          <w:p w14:paraId="4B465B99">
            <w:pPr>
              <w:snapToGrid w:val="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具备服务能力</w:t>
            </w:r>
          </w:p>
        </w:tc>
        <w:tc>
          <w:tcPr>
            <w:tcW w:w="2600" w:type="pct"/>
            <w:vAlign w:val="center"/>
          </w:tcPr>
          <w:p w14:paraId="4CBE6B68">
            <w:pPr>
              <w:snapToGrid w:val="0"/>
              <w:rPr>
                <w:rFonts w:hint="eastAsia" w:ascii="宋体" w:hAnsi="宋体" w:eastAsia="宋体" w:cs="宋体"/>
                <w:color w:val="auto"/>
                <w:sz w:val="21"/>
                <w:szCs w:val="21"/>
                <w:highlight w:val="none"/>
              </w:rPr>
            </w:pPr>
            <w:r>
              <w:rPr>
                <w:rFonts w:hint="eastAsia" w:ascii="宋体" w:hAnsi="宋体" w:eastAsia="宋体" w:cs="宋体"/>
                <w:i w:val="0"/>
                <w:iCs w:val="0"/>
                <w:color w:val="auto"/>
                <w:kern w:val="2"/>
                <w:sz w:val="21"/>
                <w:szCs w:val="21"/>
                <w:lang w:val="en-US" w:eastAsia="zh-CN" w:bidi="ar-SA"/>
              </w:rPr>
              <w:t>供应商应具备承担本采购项目的能力</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应答函）</w:t>
            </w:r>
          </w:p>
        </w:tc>
      </w:tr>
      <w:tr w14:paraId="17D4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47E3AC14">
            <w:pPr>
              <w:snapToGrid w:val="0"/>
              <w:ind w:firstLine="420" w:firstLineChars="200"/>
              <w:jc w:val="center"/>
              <w:rPr>
                <w:rFonts w:hint="eastAsia" w:ascii="宋体" w:hAnsi="宋体" w:eastAsia="宋体" w:cs="宋体"/>
                <w:color w:val="auto"/>
                <w:sz w:val="21"/>
                <w:szCs w:val="21"/>
                <w:highlight w:val="none"/>
              </w:rPr>
            </w:pPr>
          </w:p>
        </w:tc>
        <w:tc>
          <w:tcPr>
            <w:tcW w:w="609" w:type="pct"/>
            <w:vMerge w:val="continue"/>
            <w:vAlign w:val="center"/>
          </w:tcPr>
          <w:p w14:paraId="0A7D5517">
            <w:pPr>
              <w:snapToGrid w:val="0"/>
              <w:jc w:val="center"/>
              <w:rPr>
                <w:rFonts w:hint="eastAsia" w:ascii="宋体" w:hAnsi="宋体" w:eastAsia="宋体" w:cs="宋体"/>
                <w:color w:val="auto"/>
                <w:sz w:val="21"/>
                <w:szCs w:val="21"/>
                <w:highlight w:val="none"/>
              </w:rPr>
            </w:pPr>
          </w:p>
        </w:tc>
        <w:tc>
          <w:tcPr>
            <w:tcW w:w="1289" w:type="pct"/>
            <w:vAlign w:val="center"/>
          </w:tcPr>
          <w:p w14:paraId="44E783E1">
            <w:pPr>
              <w:snapToGrid w:val="0"/>
              <w:jc w:val="center"/>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信誉要求</w:t>
            </w:r>
          </w:p>
        </w:tc>
        <w:tc>
          <w:tcPr>
            <w:tcW w:w="2600" w:type="pct"/>
            <w:vAlign w:val="center"/>
          </w:tcPr>
          <w:p w14:paraId="1BEF4E21">
            <w:pPr>
              <w:snapToGrid w:val="0"/>
              <w:rPr>
                <w:rFonts w:hint="eastAsia" w:ascii="宋体" w:hAnsi="宋体" w:eastAsia="宋体" w:cs="宋体"/>
                <w:color w:val="auto"/>
                <w:sz w:val="21"/>
                <w:szCs w:val="21"/>
                <w:highlight w:val="none"/>
              </w:rPr>
            </w:pPr>
            <w:r>
              <w:rPr>
                <w:rFonts w:hint="eastAsia" w:ascii="宋体" w:hAnsi="宋体" w:eastAsia="宋体" w:cs="宋体"/>
                <w:i w:val="0"/>
                <w:iCs w:val="0"/>
                <w:color w:val="auto"/>
                <w:kern w:val="2"/>
                <w:sz w:val="21"/>
                <w:szCs w:val="21"/>
                <w:lang w:val="en-US" w:eastAsia="zh-CN" w:bidi="ar-SA"/>
              </w:rPr>
              <w:t>供应商参与本采购活动时，未被列入国家企业信用信息公示系统的经营异常名录、严重违法失信企业名单</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应答函）</w:t>
            </w:r>
          </w:p>
        </w:tc>
      </w:tr>
      <w:tr w14:paraId="7628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37BAA005">
            <w:pPr>
              <w:snapToGrid w:val="0"/>
              <w:ind w:firstLine="420" w:firstLineChars="200"/>
              <w:jc w:val="center"/>
              <w:rPr>
                <w:rFonts w:hint="eastAsia" w:ascii="宋体" w:hAnsi="宋体" w:eastAsia="宋体" w:cs="宋体"/>
                <w:color w:val="auto"/>
                <w:sz w:val="21"/>
                <w:szCs w:val="21"/>
                <w:highlight w:val="none"/>
              </w:rPr>
            </w:pPr>
          </w:p>
        </w:tc>
        <w:tc>
          <w:tcPr>
            <w:tcW w:w="609" w:type="pct"/>
            <w:vMerge w:val="continue"/>
            <w:vAlign w:val="center"/>
          </w:tcPr>
          <w:p w14:paraId="6F120018">
            <w:pPr>
              <w:snapToGrid w:val="0"/>
              <w:jc w:val="center"/>
              <w:rPr>
                <w:rFonts w:hint="eastAsia" w:ascii="宋体" w:hAnsi="宋体" w:eastAsia="宋体" w:cs="宋体"/>
                <w:color w:val="auto"/>
                <w:sz w:val="21"/>
                <w:szCs w:val="21"/>
                <w:highlight w:val="none"/>
              </w:rPr>
            </w:pPr>
          </w:p>
        </w:tc>
        <w:tc>
          <w:tcPr>
            <w:tcW w:w="1289" w:type="pct"/>
            <w:vAlign w:val="center"/>
          </w:tcPr>
          <w:p w14:paraId="0B11346F">
            <w:pPr>
              <w:snapToGri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应答唯一性</w:t>
            </w:r>
          </w:p>
        </w:tc>
        <w:tc>
          <w:tcPr>
            <w:tcW w:w="2600" w:type="pct"/>
            <w:vAlign w:val="center"/>
          </w:tcPr>
          <w:p w14:paraId="0909EE40">
            <w:pPr>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单位负责人为同一人或者存在直接控股、管理关系的不同供应商，不得</w:t>
            </w:r>
            <w:r>
              <w:rPr>
                <w:rFonts w:hint="eastAsia" w:ascii="宋体" w:hAnsi="宋体" w:cs="宋体"/>
                <w:color w:val="auto"/>
                <w:sz w:val="21"/>
                <w:szCs w:val="21"/>
                <w:highlight w:val="none"/>
                <w:lang w:val="en-US" w:eastAsia="zh-CN"/>
              </w:rPr>
              <w:t>同时</w:t>
            </w:r>
            <w:r>
              <w:rPr>
                <w:rFonts w:hint="eastAsia" w:ascii="宋体" w:hAnsi="宋体" w:eastAsia="宋体" w:cs="宋体"/>
                <w:color w:val="auto"/>
                <w:sz w:val="21"/>
                <w:szCs w:val="21"/>
                <w:highlight w:val="none"/>
                <w:lang w:eastAsia="zh-CN"/>
              </w:rPr>
              <w:t>参加本项目的采购活动（</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应答函）</w:t>
            </w:r>
          </w:p>
        </w:tc>
      </w:tr>
      <w:tr w14:paraId="4DFC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1" w:type="pct"/>
            <w:vMerge w:val="continue"/>
            <w:vAlign w:val="center"/>
          </w:tcPr>
          <w:p w14:paraId="3FDDBAB1">
            <w:pPr>
              <w:snapToGrid w:val="0"/>
              <w:ind w:firstLine="420" w:firstLineChars="200"/>
              <w:jc w:val="center"/>
              <w:rPr>
                <w:rFonts w:hint="eastAsia" w:ascii="宋体" w:hAnsi="宋体" w:eastAsia="宋体" w:cs="宋体"/>
                <w:color w:val="auto"/>
                <w:sz w:val="21"/>
                <w:szCs w:val="21"/>
                <w:highlight w:val="none"/>
              </w:rPr>
            </w:pPr>
          </w:p>
        </w:tc>
        <w:tc>
          <w:tcPr>
            <w:tcW w:w="609" w:type="pct"/>
            <w:vMerge w:val="continue"/>
            <w:vAlign w:val="center"/>
          </w:tcPr>
          <w:p w14:paraId="4F4F8B01">
            <w:pPr>
              <w:snapToGrid w:val="0"/>
              <w:jc w:val="center"/>
              <w:rPr>
                <w:rFonts w:hint="eastAsia" w:ascii="宋体" w:hAnsi="宋体" w:eastAsia="宋体" w:cs="宋体"/>
                <w:color w:val="auto"/>
                <w:sz w:val="21"/>
                <w:szCs w:val="21"/>
                <w:highlight w:val="none"/>
              </w:rPr>
            </w:pPr>
          </w:p>
        </w:tc>
        <w:tc>
          <w:tcPr>
            <w:tcW w:w="1289" w:type="pct"/>
            <w:vAlign w:val="center"/>
          </w:tcPr>
          <w:p w14:paraId="390B7349">
            <w:pPr>
              <w:snapToGrid w:val="0"/>
              <w:jc w:val="center"/>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lang w:eastAsia="zh-CN"/>
              </w:rPr>
              <w:t>其他要求</w:t>
            </w:r>
          </w:p>
        </w:tc>
        <w:tc>
          <w:tcPr>
            <w:tcW w:w="2600" w:type="pct"/>
            <w:vAlign w:val="center"/>
          </w:tcPr>
          <w:p w14:paraId="29174416">
            <w:pPr>
              <w:snapToGrid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本项目不接受联合体报价，不得转包或分包。供应商应对所有的采购内容进行报价，不允许仅对部分内容报价（</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应答函）</w:t>
            </w:r>
          </w:p>
        </w:tc>
      </w:tr>
      <w:tr w14:paraId="7B9B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501" w:type="pct"/>
            <w:vAlign w:val="center"/>
          </w:tcPr>
          <w:p w14:paraId="5CFE539D">
            <w:pPr>
              <w:snapToGrid w:val="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经评审的最低价法</w:t>
            </w:r>
          </w:p>
        </w:tc>
        <w:tc>
          <w:tcPr>
            <w:tcW w:w="4498" w:type="pct"/>
            <w:gridSpan w:val="3"/>
            <w:vAlign w:val="center"/>
          </w:tcPr>
          <w:p w14:paraId="21D9BBF7">
            <w:pPr>
              <w:snapToGrid w:val="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本项目采用</w:t>
            </w:r>
            <w:r>
              <w:rPr>
                <w:rFonts w:hint="eastAsia" w:ascii="宋体" w:hAnsi="宋体" w:eastAsia="宋体" w:cs="宋体"/>
                <w:b/>
                <w:bCs/>
                <w:color w:val="auto"/>
                <w:sz w:val="21"/>
                <w:szCs w:val="21"/>
                <w:highlight w:val="none"/>
                <w:lang w:val="en-US" w:eastAsia="zh-CN"/>
              </w:rPr>
              <w:t>经评审的最低价法</w:t>
            </w:r>
            <w:r>
              <w:rPr>
                <w:rFonts w:hint="eastAsia" w:ascii="宋体" w:hAnsi="宋体" w:eastAsia="宋体" w:cs="宋体"/>
                <w:color w:val="auto"/>
                <w:sz w:val="21"/>
                <w:szCs w:val="21"/>
                <w:highlight w:val="none"/>
                <w:lang w:eastAsia="zh-CN"/>
              </w:rPr>
              <w:t>，即在符合</w:t>
            </w:r>
            <w:r>
              <w:rPr>
                <w:rFonts w:hint="eastAsia" w:ascii="宋体" w:hAnsi="宋体" w:eastAsia="宋体" w:cs="宋体"/>
                <w:color w:val="auto"/>
                <w:sz w:val="21"/>
                <w:szCs w:val="21"/>
                <w:highlight w:val="none"/>
                <w:lang w:val="en-US" w:eastAsia="zh-CN"/>
              </w:rPr>
              <w:t>采购文件初步评审</w:t>
            </w:r>
            <w:r>
              <w:rPr>
                <w:rFonts w:hint="eastAsia" w:ascii="宋体" w:hAnsi="宋体" w:eastAsia="宋体" w:cs="宋体"/>
                <w:color w:val="auto"/>
                <w:sz w:val="21"/>
                <w:szCs w:val="21"/>
                <w:highlight w:val="none"/>
                <w:lang w:eastAsia="zh-CN"/>
              </w:rPr>
              <w:t>相关要求的前提下，</w:t>
            </w:r>
            <w:r>
              <w:rPr>
                <w:rFonts w:hint="eastAsia" w:ascii="宋体" w:hAnsi="宋体" w:eastAsia="宋体" w:cs="宋体"/>
                <w:color w:val="auto"/>
                <w:sz w:val="21"/>
                <w:szCs w:val="21"/>
                <w:highlight w:val="none"/>
                <w:lang w:val="en-US" w:eastAsia="zh-CN"/>
              </w:rPr>
              <w:t>最低价者为中选供应商（价格按照不含增值税计算）</w:t>
            </w:r>
          </w:p>
        </w:tc>
      </w:tr>
    </w:tbl>
    <w:p w14:paraId="39488D6E">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color w:val="auto"/>
          <w:kern w:val="0"/>
          <w:sz w:val="28"/>
          <w:szCs w:val="28"/>
          <w:highlight w:val="none"/>
          <w:lang w:val="en-US" w:eastAsia="zh-CN"/>
        </w:rPr>
      </w:pPr>
      <w:bookmarkStart w:id="8" w:name="_Toc478566081"/>
      <w:bookmarkStart w:id="9" w:name="_Toc68859970"/>
      <w:bookmarkStart w:id="10" w:name="_Toc478566439"/>
      <w:bookmarkStart w:id="11" w:name="_Toc474148037"/>
      <w:bookmarkStart w:id="12" w:name="_Toc478565718"/>
      <w:bookmarkStart w:id="13" w:name="_Toc20635"/>
      <w:bookmarkStart w:id="14" w:name="_Toc478566273"/>
    </w:p>
    <w:p w14:paraId="339EFC93">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color w:val="auto"/>
          <w:kern w:val="0"/>
          <w:sz w:val="28"/>
          <w:szCs w:val="28"/>
          <w:highlight w:val="none"/>
          <w:lang w:val="en-US" w:eastAsia="zh-CN"/>
        </w:rPr>
      </w:pPr>
    </w:p>
    <w:p w14:paraId="715B423E">
      <w:pPr>
        <w:pStyle w:val="28"/>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default" w:ascii="宋体" w:hAnsi="宋体" w:eastAsia="宋体" w:cs="宋体"/>
          <w:b/>
          <w:bCs w:val="0"/>
          <w:color w:val="auto"/>
          <w:kern w:val="0"/>
          <w:sz w:val="28"/>
          <w:szCs w:val="28"/>
          <w:highlight w:val="none"/>
          <w:lang w:val="en-US" w:eastAsia="zh-CN"/>
        </w:rPr>
      </w:pPr>
    </w:p>
    <w:p w14:paraId="5A51CB48">
      <w:pPr>
        <w:rPr>
          <w:rFonts w:hint="default" w:ascii="宋体" w:hAnsi="宋体" w:eastAsia="宋体" w:cs="宋体"/>
          <w:b/>
          <w:bCs w:val="0"/>
          <w:color w:val="auto"/>
          <w:kern w:val="0"/>
          <w:sz w:val="28"/>
          <w:szCs w:val="28"/>
          <w:highlight w:val="none"/>
          <w:lang w:val="en-US" w:eastAsia="zh-CN"/>
        </w:rPr>
      </w:pPr>
      <w:r>
        <w:rPr>
          <w:rFonts w:hint="default" w:ascii="宋体" w:hAnsi="宋体" w:eastAsia="宋体" w:cs="宋体"/>
          <w:b/>
          <w:bCs w:val="0"/>
          <w:color w:val="auto"/>
          <w:kern w:val="0"/>
          <w:sz w:val="28"/>
          <w:szCs w:val="28"/>
          <w:highlight w:val="none"/>
          <w:lang w:val="en-US" w:eastAsia="zh-CN"/>
        </w:rPr>
        <w:br w:type="page"/>
      </w:r>
    </w:p>
    <w:p w14:paraId="5D4B1E2B">
      <w:pPr>
        <w:pStyle w:val="4"/>
        <w:rPr>
          <w:rFonts w:hint="eastAsia" w:ascii="宋体" w:hAnsi="宋体" w:eastAsia="宋体" w:cs="宋体"/>
          <w:color w:val="auto"/>
          <w:highlight w:val="none"/>
        </w:rPr>
      </w:pPr>
      <w:r>
        <w:rPr>
          <w:rFonts w:hint="eastAsia" w:ascii="宋体" w:hAnsi="宋体" w:eastAsia="宋体" w:cs="宋体"/>
          <w:color w:val="auto"/>
          <w:highlight w:val="none"/>
        </w:rPr>
        <w:t>评审程序</w:t>
      </w:r>
      <w:bookmarkEnd w:id="8"/>
      <w:bookmarkEnd w:id="9"/>
      <w:bookmarkEnd w:id="10"/>
      <w:bookmarkEnd w:id="11"/>
      <w:bookmarkEnd w:id="12"/>
      <w:bookmarkEnd w:id="13"/>
      <w:bookmarkEnd w:id="14"/>
    </w:p>
    <w:p w14:paraId="1EDCE5E3">
      <w:pP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3.1.1初步评审</w:t>
      </w:r>
    </w:p>
    <w:p w14:paraId="4EE805C8">
      <w:pPr>
        <w:ind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sz w:val="24"/>
          <w:szCs w:val="24"/>
          <w:highlight w:val="none"/>
        </w:rPr>
        <w:t xml:space="preserve">3.3.1.1  </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根据本章评审办法前附表规定的标准对</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进行初步评审。对全部</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进行初步评审，检查</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是否完全满足采购文件要求。初步评审分为</w:t>
      </w:r>
      <w:r>
        <w:rPr>
          <w:rFonts w:hint="eastAsia" w:ascii="仿宋_GB2312" w:hAnsi="仿宋_GB2312" w:eastAsia="仿宋_GB2312" w:cs="仿宋_GB2312"/>
          <w:color w:val="auto"/>
          <w:kern w:val="0"/>
          <w:sz w:val="24"/>
          <w:szCs w:val="24"/>
          <w:highlight w:val="none"/>
        </w:rPr>
        <w:t>形式及响应性评审</w:t>
      </w:r>
      <w:r>
        <w:rPr>
          <w:rFonts w:hint="eastAsia" w:ascii="仿宋_GB2312" w:hAnsi="仿宋_GB2312" w:eastAsia="仿宋_GB2312" w:cs="仿宋_GB2312"/>
          <w:color w:val="auto"/>
          <w:sz w:val="24"/>
          <w:szCs w:val="24"/>
          <w:highlight w:val="none"/>
        </w:rPr>
        <w:t>和资格</w:t>
      </w:r>
      <w:r>
        <w:rPr>
          <w:rFonts w:hint="eastAsia" w:ascii="仿宋_GB2312" w:hAnsi="仿宋_GB2312" w:eastAsia="仿宋_GB2312" w:cs="仿宋_GB2312"/>
          <w:color w:val="auto"/>
          <w:sz w:val="24"/>
          <w:szCs w:val="24"/>
          <w:highlight w:val="none"/>
          <w:lang w:val="en-US" w:eastAsia="zh-CN"/>
        </w:rPr>
        <w:t>评审</w:t>
      </w:r>
      <w:r>
        <w:rPr>
          <w:rFonts w:hint="eastAsia" w:ascii="仿宋_GB2312" w:hAnsi="仿宋_GB2312" w:eastAsia="仿宋_GB2312" w:cs="仿宋_GB2312"/>
          <w:color w:val="auto"/>
          <w:sz w:val="24"/>
          <w:szCs w:val="24"/>
          <w:highlight w:val="none"/>
        </w:rPr>
        <w:t>。初步评审中有一项不符合评审标准的，将做否决应答处理。</w:t>
      </w:r>
    </w:p>
    <w:p w14:paraId="7B18AD7C">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3.3.1.2</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有以下情形之一的，</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应当否决其应答：</w:t>
      </w:r>
    </w:p>
    <w:p w14:paraId="0B855C95">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不按照</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要求澄清、说明或者补正；</w:t>
      </w:r>
    </w:p>
    <w:p w14:paraId="32BD6681">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允许联合体应答的，应答联合体没有递交共同应答协议；</w:t>
      </w:r>
    </w:p>
    <w:p w14:paraId="2136A887">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不符合国家或者采购文件规定的资格条件；</w:t>
      </w:r>
    </w:p>
    <w:p w14:paraId="4CA21D91">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同一</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递交两个以上不同的</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或者应答报价，但采购文件要求递交备选应答的除外；</w:t>
      </w:r>
    </w:p>
    <w:p w14:paraId="27C91538">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应答报价低于成本或者高于采购文件设定的最高应答限价；</w:t>
      </w:r>
    </w:p>
    <w:p w14:paraId="165C08B0">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没有对采购文件的实质性要求和条件做出响应；</w:t>
      </w:r>
    </w:p>
    <w:p w14:paraId="217F396D">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有串通应答、弄虚作假、行贿等违法行为；</w:t>
      </w:r>
    </w:p>
    <w:p w14:paraId="627000BE">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以他人名义应答；</w:t>
      </w:r>
    </w:p>
    <w:p w14:paraId="58D1E511">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没有按照采购文件要求提供应答担保或者所提供的应答担保有瑕疵；</w:t>
      </w:r>
    </w:p>
    <w:p w14:paraId="5A29EE8C">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载明的采购项目完成期限超过采购文件规定的期限；</w:t>
      </w:r>
    </w:p>
    <w:p w14:paraId="297B1396">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明显不符合技术规格、技术标准的要求；</w:t>
      </w:r>
    </w:p>
    <w:p w14:paraId="23E6CB5F">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载明的货物包装方式、检验标准和方法等不符合采购文件的要求；</w:t>
      </w:r>
    </w:p>
    <w:p w14:paraId="221C6884">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附有采购人不能接受的条件；</w:t>
      </w:r>
    </w:p>
    <w:p w14:paraId="04C1B7E9">
      <w:pPr>
        <w:pStyle w:val="29"/>
        <w:numPr>
          <w:ilvl w:val="0"/>
          <w:numId w:val="2"/>
        </w:numPr>
        <w:spacing w:line="240" w:lineRule="auto"/>
        <w:ind w:left="0"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不符合采购文件中规定的其他实质性要求。</w:t>
      </w:r>
    </w:p>
    <w:p w14:paraId="11C1AF9F">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3.3.1.3  评审过程中，</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收到低于成本价应答的书面质疑材料、发现</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的综合报价明显低于其他应答报价或者设有标底时明显低于标底，认为应答报价可能低于其个别成本的，应当书面要求该</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做出书面说明并提供相关证明材料。</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不能合理说明或者不能提供相应证明材料的，由</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认定该</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以低于成本报价应答，</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应当否决其应答。</w:t>
      </w:r>
    </w:p>
    <w:p w14:paraId="0FB6BC10">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3.3.1.4  应答报价有算术错误的，</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按照以下原则对应答报价进行修正，修正的价格经</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书面确认后具有约束力。报价不一致的处理原则：</w:t>
      </w:r>
    </w:p>
    <w:p w14:paraId="552ED885">
      <w:pPr>
        <w:spacing w:line="276"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1）当报价一览表报价信息与分项报价表报价信息不一致时，</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将以分项报价表中的单价报价信息为准，修正其他报价信息。</w:t>
      </w:r>
    </w:p>
    <w:p w14:paraId="7F8B87BA">
      <w:pPr>
        <w:spacing w:line="276"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总价金额与按单价汇总金额不一致的，以单价金额计算结果为准；但单价金额小数点或者百分比有明显错位的，以总价为准，并修改单价。</w:t>
      </w:r>
    </w:p>
    <w:p w14:paraId="42BB35BE">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如果</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不接受对其错误的更正，其应答无效。</w:t>
      </w:r>
    </w:p>
    <w:p w14:paraId="6A6C19A9">
      <w:pPr>
        <w:pStyle w:val="29"/>
        <w:spacing w:line="240" w:lineRule="auto"/>
        <w:ind w:firstLine="0" w:firstLineChars="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3.3.2详细评审</w:t>
      </w:r>
    </w:p>
    <w:p w14:paraId="71C336C0">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按照</w:t>
      </w:r>
      <w:r>
        <w:rPr>
          <w:rFonts w:hint="eastAsia" w:ascii="仿宋_GB2312" w:hAnsi="仿宋_GB2312" w:eastAsia="仿宋_GB2312" w:cs="仿宋_GB2312"/>
          <w:b/>
          <w:bCs/>
          <w:color w:val="auto"/>
          <w:sz w:val="24"/>
          <w:szCs w:val="24"/>
          <w:highlight w:val="none"/>
          <w:lang w:val="en-US" w:eastAsia="zh-CN"/>
        </w:rPr>
        <w:t>最低价法进行评审</w:t>
      </w:r>
      <w:r>
        <w:rPr>
          <w:rFonts w:hint="eastAsia" w:ascii="仿宋_GB2312" w:hAnsi="仿宋_GB2312" w:eastAsia="仿宋_GB2312" w:cs="仿宋_GB2312"/>
          <w:color w:val="auto"/>
          <w:sz w:val="24"/>
          <w:szCs w:val="24"/>
          <w:highlight w:val="none"/>
        </w:rPr>
        <w:t>。</w:t>
      </w:r>
      <w:bookmarkStart w:id="60" w:name="_GoBack"/>
      <w:bookmarkEnd w:id="60"/>
    </w:p>
    <w:p w14:paraId="1502E900">
      <w:pPr>
        <w:pStyle w:val="29"/>
        <w:ind w:firstLine="0" w:firstLineChars="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3.3.3</w:t>
      </w:r>
      <w:r>
        <w:rPr>
          <w:rFonts w:hint="eastAsia" w:ascii="仿宋_GB2312" w:hAnsi="仿宋_GB2312" w:eastAsia="仿宋_GB2312" w:cs="仿宋_GB2312"/>
          <w:b/>
          <w:color w:val="auto"/>
          <w:sz w:val="24"/>
          <w:szCs w:val="24"/>
          <w:highlight w:val="none"/>
          <w:lang w:eastAsia="zh-CN"/>
        </w:rPr>
        <w:t>响应文件</w:t>
      </w:r>
      <w:r>
        <w:rPr>
          <w:rFonts w:hint="eastAsia" w:ascii="仿宋_GB2312" w:hAnsi="仿宋_GB2312" w:eastAsia="仿宋_GB2312" w:cs="仿宋_GB2312"/>
          <w:b/>
          <w:color w:val="auto"/>
          <w:sz w:val="24"/>
          <w:szCs w:val="24"/>
          <w:highlight w:val="none"/>
        </w:rPr>
        <w:t>的澄清</w:t>
      </w:r>
    </w:p>
    <w:p w14:paraId="461D00E8">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3.3.3.1  在评审过程中，</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应当以书面形式要求</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对所递交的</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中不明确的内容进行书面澄清、说明或者对</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中的细微偏差进行补正。</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不接受</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主动提出的澄清、说明或者补正。</w:t>
      </w:r>
    </w:p>
    <w:p w14:paraId="27A1750F">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3.3.3.2  细微偏差：是指</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在实质上响应采购文件要求，但个别地方存在漏项或者提供了不完整的技术信息和数据等情况，并且补正这些遗漏或者不完整不会对其他</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造成不公平的结果。细微偏差不影响</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的有效性。</w:t>
      </w:r>
    </w:p>
    <w:p w14:paraId="1BC72CE4">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3.3.3.3  澄清、说明和补正不得改变</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的实质性内容（算术性错误修正的除外）。</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的书面澄清、说明和补正属于</w:t>
      </w:r>
      <w:r>
        <w:rPr>
          <w:rFonts w:hint="eastAsia" w:ascii="仿宋_GB2312" w:hAnsi="仿宋_GB2312" w:eastAsia="仿宋_GB2312" w:cs="仿宋_GB2312"/>
          <w:color w:val="auto"/>
          <w:sz w:val="24"/>
          <w:szCs w:val="24"/>
          <w:highlight w:val="none"/>
          <w:lang w:eastAsia="zh-CN"/>
        </w:rPr>
        <w:t>响应文件</w:t>
      </w:r>
      <w:r>
        <w:rPr>
          <w:rFonts w:hint="eastAsia" w:ascii="仿宋_GB2312" w:hAnsi="仿宋_GB2312" w:eastAsia="仿宋_GB2312" w:cs="仿宋_GB2312"/>
          <w:color w:val="auto"/>
          <w:sz w:val="24"/>
          <w:szCs w:val="24"/>
          <w:highlight w:val="none"/>
        </w:rPr>
        <w:t>的组成部分。</w:t>
      </w:r>
    </w:p>
    <w:p w14:paraId="0514B9A0">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3.3.3.4  </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对</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递交的澄清、说明或者补正有疑问的，可以要求</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进一步澄清、说明或者补正，直至满足</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的要求。</w:t>
      </w:r>
    </w:p>
    <w:p w14:paraId="1041AF60">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3.3.3.5  </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必要时可以要求</w:t>
      </w:r>
      <w:r>
        <w:rPr>
          <w:rFonts w:hint="eastAsia" w:ascii="仿宋_GB2312" w:hAnsi="仿宋_GB2312" w:eastAsia="仿宋_GB2312" w:cs="仿宋_GB2312"/>
          <w:color w:val="auto"/>
          <w:sz w:val="24"/>
          <w:szCs w:val="24"/>
          <w:highlight w:val="none"/>
          <w:lang w:eastAsia="zh-CN"/>
        </w:rPr>
        <w:t>供应商</w:t>
      </w:r>
      <w:r>
        <w:rPr>
          <w:rFonts w:hint="eastAsia" w:ascii="仿宋_GB2312" w:hAnsi="仿宋_GB2312" w:eastAsia="仿宋_GB2312" w:cs="仿宋_GB2312"/>
          <w:color w:val="auto"/>
          <w:sz w:val="24"/>
          <w:szCs w:val="24"/>
          <w:highlight w:val="none"/>
        </w:rPr>
        <w:t>递交有关证明和证件的原件，以便核验。</w:t>
      </w:r>
      <w:bookmarkStart w:id="15" w:name="_Toc478565722"/>
      <w:bookmarkStart w:id="16" w:name="_Toc474148041"/>
      <w:bookmarkStart w:id="17" w:name="_Toc478566443"/>
      <w:bookmarkStart w:id="18" w:name="_Toc478566085"/>
      <w:bookmarkStart w:id="19" w:name="_Toc478566277"/>
    </w:p>
    <w:p w14:paraId="04717416">
      <w:pPr>
        <w:pStyle w:val="29"/>
        <w:ind w:firstLine="0" w:firstLineChars="0"/>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3.3.4成交候选人推荐原则</w:t>
      </w:r>
      <w:bookmarkEnd w:id="15"/>
      <w:bookmarkEnd w:id="16"/>
      <w:bookmarkEnd w:id="17"/>
      <w:bookmarkEnd w:id="18"/>
      <w:bookmarkEnd w:id="19"/>
    </w:p>
    <w:p w14:paraId="446A18C9">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成交候选人推荐原则见评审办法前附表。</w:t>
      </w:r>
    </w:p>
    <w:p w14:paraId="777E8980">
      <w:pPr>
        <w:pStyle w:val="29"/>
        <w:ind w:firstLine="0" w:firstLineChars="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3.3.5评审结果</w:t>
      </w:r>
    </w:p>
    <w:p w14:paraId="6995B8F8">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3.3.5.1  </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完成评审后，应当</w:t>
      </w:r>
      <w:r>
        <w:rPr>
          <w:rFonts w:hint="eastAsia" w:ascii="仿宋_GB2312" w:hAnsi="仿宋_GB2312" w:eastAsia="仿宋_GB2312" w:cs="仿宋_GB2312"/>
          <w:color w:val="auto"/>
          <w:sz w:val="24"/>
          <w:szCs w:val="24"/>
          <w:highlight w:val="none"/>
          <w:lang w:val="en-US" w:eastAsia="zh-CN"/>
        </w:rPr>
        <w:t>形成统一、完整的</w:t>
      </w:r>
      <w:r>
        <w:rPr>
          <w:rFonts w:hint="eastAsia" w:ascii="仿宋_GB2312" w:hAnsi="仿宋_GB2312" w:eastAsia="仿宋_GB2312" w:cs="仿宋_GB2312"/>
          <w:color w:val="auto"/>
          <w:sz w:val="24"/>
          <w:szCs w:val="24"/>
          <w:highlight w:val="none"/>
        </w:rPr>
        <w:t>书面评审报告</w:t>
      </w:r>
      <w:r>
        <w:rPr>
          <w:rFonts w:hint="eastAsia" w:ascii="仿宋_GB2312" w:hAnsi="仿宋_GB2312" w:eastAsia="仿宋_GB2312" w:cs="仿宋_GB2312"/>
          <w:color w:val="auto"/>
          <w:sz w:val="24"/>
          <w:szCs w:val="24"/>
          <w:highlight w:val="none"/>
          <w:lang w:val="en-US" w:eastAsia="zh-CN"/>
        </w:rPr>
        <w:t>或评审纪要</w:t>
      </w:r>
      <w:r>
        <w:rPr>
          <w:rFonts w:hint="eastAsia" w:ascii="仿宋_GB2312" w:hAnsi="仿宋_GB2312" w:eastAsia="仿宋_GB2312" w:cs="仿宋_GB2312"/>
          <w:color w:val="auto"/>
          <w:sz w:val="24"/>
          <w:szCs w:val="24"/>
          <w:highlight w:val="none"/>
        </w:rPr>
        <w:t>。</w:t>
      </w:r>
    </w:p>
    <w:p w14:paraId="2EC48FA0">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3.3.5.2  评审报告</w:t>
      </w:r>
      <w:r>
        <w:rPr>
          <w:rFonts w:hint="eastAsia" w:ascii="仿宋_GB2312" w:hAnsi="仿宋_GB2312" w:eastAsia="仿宋_GB2312" w:cs="仿宋_GB2312"/>
          <w:color w:val="auto"/>
          <w:sz w:val="24"/>
          <w:szCs w:val="24"/>
          <w:highlight w:val="none"/>
          <w:lang w:val="en-US" w:eastAsia="zh-CN"/>
        </w:rPr>
        <w:t>或评审纪要</w:t>
      </w:r>
      <w:r>
        <w:rPr>
          <w:rFonts w:hint="eastAsia" w:ascii="仿宋_GB2312" w:hAnsi="仿宋_GB2312" w:eastAsia="仿宋_GB2312" w:cs="仿宋_GB2312"/>
          <w:color w:val="auto"/>
          <w:sz w:val="24"/>
          <w:szCs w:val="24"/>
          <w:highlight w:val="none"/>
        </w:rPr>
        <w:t>应当包括下列内容：</w:t>
      </w:r>
    </w:p>
    <w:p w14:paraId="65F787E2">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（1）项目简介；</w:t>
      </w:r>
    </w:p>
    <w:p w14:paraId="045C3B53">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（2）采购过程简介；</w:t>
      </w:r>
    </w:p>
    <w:p w14:paraId="7365E858">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项目小组初步评审情况说明（包含</w:t>
      </w:r>
      <w:r>
        <w:rPr>
          <w:rFonts w:hint="eastAsia" w:ascii="仿宋_GB2312" w:hAnsi="仿宋_GB2312" w:eastAsia="仿宋_GB2312" w:cs="仿宋_GB2312"/>
          <w:color w:val="auto"/>
          <w:sz w:val="24"/>
          <w:szCs w:val="24"/>
          <w:highlight w:val="none"/>
        </w:rPr>
        <w:t>否决应答的情况说明</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w:t>
      </w:r>
    </w:p>
    <w:p w14:paraId="154107AD">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）推荐的</w:t>
      </w:r>
      <w:r>
        <w:rPr>
          <w:rFonts w:hint="eastAsia" w:ascii="仿宋_GB2312" w:hAnsi="仿宋_GB2312" w:eastAsia="仿宋_GB2312" w:cs="仿宋_GB2312"/>
          <w:color w:val="auto"/>
          <w:sz w:val="24"/>
          <w:szCs w:val="24"/>
          <w:highlight w:val="none"/>
          <w:lang w:eastAsia="zh-CN"/>
        </w:rPr>
        <w:t>成交</w:t>
      </w:r>
      <w:r>
        <w:rPr>
          <w:rFonts w:hint="eastAsia" w:ascii="仿宋_GB2312" w:hAnsi="仿宋_GB2312" w:eastAsia="仿宋_GB2312" w:cs="仿宋_GB2312"/>
          <w:color w:val="auto"/>
          <w:sz w:val="24"/>
          <w:szCs w:val="24"/>
          <w:highlight w:val="none"/>
        </w:rPr>
        <w:t>候选人名单；</w:t>
      </w:r>
    </w:p>
    <w:p w14:paraId="12FB7EEB">
      <w:pPr>
        <w:pStyle w:val="29"/>
        <w:spacing w:line="240" w:lineRule="auto"/>
        <w:ind w:firstLine="42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）签订合同前要处理的事宜；</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如有</w:t>
      </w:r>
      <w:r>
        <w:rPr>
          <w:rFonts w:hint="eastAsia" w:ascii="仿宋_GB2312" w:hAnsi="仿宋_GB2312" w:eastAsia="仿宋_GB2312" w:cs="仿宋_GB2312"/>
          <w:color w:val="auto"/>
          <w:sz w:val="24"/>
          <w:szCs w:val="24"/>
          <w:highlight w:val="none"/>
          <w:lang w:eastAsia="zh-CN"/>
        </w:rPr>
        <w:t>）</w:t>
      </w:r>
    </w:p>
    <w:p w14:paraId="21316068">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）澄清、说明、补正事项纪要；</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如有</w:t>
      </w:r>
      <w:r>
        <w:rPr>
          <w:rFonts w:hint="eastAsia" w:ascii="仿宋_GB2312" w:hAnsi="仿宋_GB2312" w:eastAsia="仿宋_GB2312" w:cs="仿宋_GB2312"/>
          <w:color w:val="auto"/>
          <w:sz w:val="24"/>
          <w:szCs w:val="24"/>
          <w:highlight w:val="none"/>
          <w:lang w:eastAsia="zh-CN"/>
        </w:rPr>
        <w:t>）</w:t>
      </w:r>
    </w:p>
    <w:p w14:paraId="41819749">
      <w:pPr>
        <w:pStyle w:val="29"/>
        <w:spacing w:line="240" w:lineRule="auto"/>
        <w:ind w:firstLine="42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val="en-US" w:eastAsia="zh-CN"/>
        </w:rPr>
        <w:t>7</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成员名单及本人签字、拒绝在评审报告上签字的</w:t>
      </w:r>
      <w:r>
        <w:rPr>
          <w:rFonts w:hint="eastAsia" w:ascii="仿宋_GB2312" w:hAnsi="仿宋_GB2312" w:eastAsia="仿宋_GB2312" w:cs="仿宋_GB2312"/>
          <w:color w:val="auto"/>
          <w:sz w:val="24"/>
          <w:szCs w:val="24"/>
          <w:highlight w:val="none"/>
          <w:lang w:eastAsia="zh-CN"/>
        </w:rPr>
        <w:t>项目小组</w:t>
      </w:r>
      <w:r>
        <w:rPr>
          <w:rFonts w:hint="eastAsia" w:ascii="仿宋_GB2312" w:hAnsi="仿宋_GB2312" w:eastAsia="仿宋_GB2312" w:cs="仿宋_GB2312"/>
          <w:color w:val="auto"/>
          <w:sz w:val="24"/>
          <w:szCs w:val="24"/>
          <w:highlight w:val="none"/>
        </w:rPr>
        <w:t>成员名单及其陈述的不同意见和理由。</w:t>
      </w:r>
    </w:p>
    <w:p w14:paraId="7234804D">
      <w:pPr>
        <w:pStyle w:val="29"/>
        <w:spacing w:line="240" w:lineRule="auto"/>
        <w:ind w:firstLine="420"/>
        <w:rPr>
          <w:rFonts w:hint="eastAsia" w:ascii="宋体" w:hAnsi="宋体" w:eastAsia="宋体" w:cs="宋体"/>
          <w:color w:val="auto"/>
          <w:sz w:val="21"/>
          <w:highlight w:val="none"/>
        </w:rPr>
      </w:pPr>
    </w:p>
    <w:p w14:paraId="584B0E67">
      <w:pPr>
        <w:pStyle w:val="29"/>
        <w:spacing w:line="240" w:lineRule="auto"/>
        <w:ind w:firstLine="420"/>
        <w:rPr>
          <w:rFonts w:hint="eastAsia" w:ascii="宋体" w:hAnsi="宋体" w:eastAsia="宋体" w:cs="宋体"/>
          <w:color w:val="auto"/>
          <w:sz w:val="21"/>
          <w:highlight w:val="none"/>
        </w:rPr>
      </w:pPr>
    </w:p>
    <w:p w14:paraId="134B5012">
      <w:pPr>
        <w:pStyle w:val="29"/>
        <w:spacing w:line="240" w:lineRule="auto"/>
        <w:ind w:firstLine="420"/>
        <w:rPr>
          <w:rFonts w:hint="eastAsia" w:ascii="宋体" w:hAnsi="宋体" w:eastAsia="宋体" w:cs="宋体"/>
          <w:color w:val="auto"/>
          <w:sz w:val="21"/>
          <w:highlight w:val="none"/>
        </w:rPr>
      </w:pPr>
    </w:p>
    <w:p w14:paraId="1F650A20">
      <w:pPr>
        <w:pStyle w:val="29"/>
        <w:spacing w:line="240" w:lineRule="auto"/>
        <w:ind w:firstLine="420"/>
        <w:rPr>
          <w:rFonts w:hint="eastAsia" w:ascii="宋体" w:hAnsi="宋体" w:eastAsia="宋体" w:cs="宋体"/>
          <w:color w:val="auto"/>
          <w:sz w:val="21"/>
          <w:highlight w:val="none"/>
        </w:rPr>
      </w:pPr>
    </w:p>
    <w:p w14:paraId="73FF4C8E">
      <w:pPr>
        <w:pStyle w:val="29"/>
        <w:spacing w:line="240" w:lineRule="auto"/>
        <w:ind w:firstLine="420"/>
        <w:rPr>
          <w:rFonts w:hint="eastAsia" w:ascii="宋体" w:hAnsi="宋体" w:eastAsia="宋体" w:cs="宋体"/>
          <w:color w:val="auto"/>
          <w:sz w:val="21"/>
          <w:highlight w:val="none"/>
        </w:rPr>
      </w:pPr>
    </w:p>
    <w:p w14:paraId="70F5682D">
      <w:pPr>
        <w:pStyle w:val="29"/>
        <w:spacing w:line="240" w:lineRule="auto"/>
        <w:ind w:firstLine="420"/>
        <w:rPr>
          <w:rFonts w:hint="eastAsia" w:ascii="宋体" w:hAnsi="宋体" w:eastAsia="宋体" w:cs="宋体"/>
          <w:color w:val="auto"/>
          <w:sz w:val="21"/>
          <w:highlight w:val="none"/>
        </w:rPr>
      </w:pPr>
    </w:p>
    <w:p w14:paraId="69DC2F5A">
      <w:pPr>
        <w:pStyle w:val="29"/>
        <w:spacing w:line="240" w:lineRule="auto"/>
        <w:ind w:firstLine="420"/>
        <w:rPr>
          <w:rFonts w:hint="eastAsia" w:ascii="宋体" w:hAnsi="宋体" w:eastAsia="宋体" w:cs="宋体"/>
          <w:color w:val="auto"/>
          <w:sz w:val="21"/>
          <w:highlight w:val="none"/>
        </w:rPr>
      </w:pPr>
    </w:p>
    <w:p w14:paraId="68942796">
      <w:pPr>
        <w:pStyle w:val="29"/>
        <w:spacing w:line="240" w:lineRule="auto"/>
        <w:ind w:firstLine="420"/>
        <w:rPr>
          <w:rFonts w:hint="eastAsia" w:ascii="宋体" w:hAnsi="宋体" w:eastAsia="宋体" w:cs="宋体"/>
          <w:color w:val="auto"/>
          <w:sz w:val="21"/>
          <w:highlight w:val="none"/>
        </w:rPr>
      </w:pPr>
    </w:p>
    <w:p w14:paraId="57024AA2">
      <w:pPr>
        <w:pStyle w:val="29"/>
        <w:spacing w:line="240" w:lineRule="auto"/>
        <w:ind w:firstLine="420"/>
        <w:rPr>
          <w:rFonts w:hint="eastAsia" w:ascii="宋体" w:hAnsi="宋体" w:eastAsia="宋体" w:cs="宋体"/>
          <w:color w:val="auto"/>
          <w:sz w:val="21"/>
          <w:highlight w:val="none"/>
        </w:rPr>
      </w:pPr>
    </w:p>
    <w:p w14:paraId="14BEC421">
      <w:pPr>
        <w:pStyle w:val="29"/>
        <w:spacing w:line="240" w:lineRule="auto"/>
        <w:ind w:firstLine="420"/>
        <w:rPr>
          <w:rFonts w:hint="eastAsia" w:ascii="宋体" w:hAnsi="宋体" w:eastAsia="宋体" w:cs="宋体"/>
          <w:color w:val="auto"/>
          <w:sz w:val="21"/>
          <w:highlight w:val="none"/>
        </w:rPr>
      </w:pPr>
    </w:p>
    <w:p w14:paraId="69081768">
      <w:pPr>
        <w:pStyle w:val="29"/>
        <w:spacing w:line="240" w:lineRule="auto"/>
        <w:ind w:firstLine="420"/>
        <w:rPr>
          <w:rFonts w:hint="eastAsia" w:ascii="宋体" w:hAnsi="宋体" w:eastAsia="宋体" w:cs="宋体"/>
          <w:color w:val="auto"/>
          <w:sz w:val="21"/>
          <w:highlight w:val="none"/>
        </w:rPr>
      </w:pPr>
    </w:p>
    <w:p w14:paraId="4B244EBC">
      <w:pPr>
        <w:pStyle w:val="29"/>
        <w:spacing w:line="240" w:lineRule="auto"/>
        <w:ind w:firstLine="420"/>
        <w:rPr>
          <w:rFonts w:hint="eastAsia" w:ascii="宋体" w:hAnsi="宋体" w:eastAsia="宋体" w:cs="宋体"/>
          <w:color w:val="auto"/>
          <w:sz w:val="21"/>
          <w:highlight w:val="none"/>
        </w:rPr>
      </w:pPr>
    </w:p>
    <w:p w14:paraId="4F315417">
      <w:pPr>
        <w:pStyle w:val="29"/>
        <w:spacing w:line="240" w:lineRule="auto"/>
        <w:ind w:firstLine="420"/>
        <w:rPr>
          <w:rFonts w:hint="eastAsia" w:ascii="宋体" w:hAnsi="宋体" w:eastAsia="宋体" w:cs="宋体"/>
          <w:color w:val="auto"/>
          <w:sz w:val="21"/>
          <w:highlight w:val="none"/>
        </w:rPr>
      </w:pPr>
    </w:p>
    <w:p w14:paraId="41BCD7E7">
      <w:pPr>
        <w:pStyle w:val="28"/>
        <w:numPr>
          <w:ilvl w:val="0"/>
          <w:numId w:val="0"/>
        </w:numPr>
        <w:snapToGrid w:val="0"/>
        <w:spacing w:before="120" w:after="120"/>
        <w:ind w:leftChars="0"/>
        <w:jc w:val="center"/>
        <w:rPr>
          <w:rFonts w:hint="eastAsia" w:ascii="方正小标宋简体" w:hAnsi="方正小标宋简体" w:eastAsia="方正小标宋简体" w:cs="方正小标宋简体"/>
          <w:b/>
          <w:color w:val="auto"/>
          <w:kern w:val="2"/>
          <w:sz w:val="36"/>
          <w:szCs w:val="36"/>
          <w:lang w:val="en-US" w:eastAsia="zh-CN" w:bidi="ar-SA"/>
        </w:rPr>
      </w:pPr>
      <w:bookmarkStart w:id="20" w:name="_Toc4457"/>
      <w:r>
        <w:rPr>
          <w:rFonts w:hint="eastAsia" w:ascii="方正小标宋简体" w:hAnsi="方正小标宋简体" w:eastAsia="方正小标宋简体" w:cs="方正小标宋简体"/>
          <w:b/>
          <w:color w:val="auto"/>
          <w:sz w:val="36"/>
          <w:szCs w:val="36"/>
          <w:lang w:val="en-US" w:eastAsia="zh-CN"/>
        </w:rPr>
        <w:t xml:space="preserve">第三章 </w:t>
      </w:r>
      <w:r>
        <w:rPr>
          <w:rFonts w:hint="eastAsia" w:ascii="方正小标宋简体" w:hAnsi="方正小标宋简体" w:eastAsia="方正小标宋简体" w:cs="方正小标宋简体"/>
          <w:b/>
          <w:color w:val="auto"/>
          <w:kern w:val="2"/>
          <w:sz w:val="36"/>
          <w:szCs w:val="36"/>
          <w:lang w:val="en-US" w:eastAsia="zh-CN" w:bidi="ar-SA"/>
        </w:rPr>
        <w:t>采购需求书</w:t>
      </w:r>
      <w:bookmarkEnd w:id="20"/>
    </w:p>
    <w:p w14:paraId="785AA639">
      <w:pPr>
        <w:spacing w:line="400" w:lineRule="exact"/>
        <w:jc w:val="left"/>
        <w:rPr>
          <w:rFonts w:hint="eastAsia" w:ascii="宋体" w:hAnsi="宋体" w:cs="宋体"/>
          <w:b/>
          <w:color w:val="auto"/>
          <w:szCs w:val="21"/>
        </w:rPr>
      </w:pPr>
      <w:r>
        <w:rPr>
          <w:rFonts w:hint="eastAsia" w:ascii="宋体" w:hAnsi="宋体" w:cs="宋体"/>
          <w:b/>
          <w:color w:val="auto"/>
          <w:szCs w:val="21"/>
        </w:rPr>
        <w:t>总则</w:t>
      </w:r>
    </w:p>
    <w:p w14:paraId="6D01163A">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1.1本节为</w:t>
      </w:r>
      <w:r>
        <w:rPr>
          <w:rFonts w:hint="eastAsia" w:ascii="宋体" w:hAnsi="宋体" w:cs="宋体"/>
          <w:color w:val="auto"/>
          <w:szCs w:val="21"/>
          <w:lang w:val="en-US" w:eastAsia="zh-CN"/>
        </w:rPr>
        <w:t>采购人</w:t>
      </w:r>
      <w:r>
        <w:rPr>
          <w:rFonts w:hint="eastAsia" w:ascii="宋体" w:hAnsi="宋体" w:cs="宋体"/>
          <w:color w:val="auto"/>
          <w:szCs w:val="21"/>
        </w:rPr>
        <w:t>向</w:t>
      </w:r>
      <w:r>
        <w:rPr>
          <w:rFonts w:hint="eastAsia" w:ascii="宋体" w:hAnsi="宋体" w:cs="宋体"/>
          <w:color w:val="auto"/>
          <w:szCs w:val="21"/>
          <w:lang w:val="en-US" w:eastAsia="zh-CN"/>
        </w:rPr>
        <w:t>供应商</w:t>
      </w:r>
      <w:r>
        <w:rPr>
          <w:rFonts w:hint="eastAsia" w:ascii="宋体" w:hAnsi="宋体" w:cs="宋体"/>
          <w:color w:val="auto"/>
          <w:szCs w:val="21"/>
        </w:rPr>
        <w:t>提出的最低要求，作为</w:t>
      </w:r>
      <w:r>
        <w:rPr>
          <w:rFonts w:hint="eastAsia" w:ascii="宋体" w:hAnsi="宋体" w:cs="宋体"/>
          <w:color w:val="auto"/>
          <w:szCs w:val="21"/>
          <w:lang w:val="en-US" w:eastAsia="zh-CN"/>
        </w:rPr>
        <w:t>供应商</w:t>
      </w:r>
      <w:r>
        <w:rPr>
          <w:rFonts w:hint="eastAsia" w:ascii="宋体" w:hAnsi="宋体" w:cs="宋体"/>
          <w:color w:val="auto"/>
          <w:szCs w:val="21"/>
        </w:rPr>
        <w:t>填写</w:t>
      </w:r>
      <w:r>
        <w:rPr>
          <w:rFonts w:hint="eastAsia" w:ascii="宋体" w:hAnsi="宋体" w:cs="宋体"/>
          <w:color w:val="auto"/>
          <w:szCs w:val="21"/>
          <w:lang w:val="en-US" w:eastAsia="zh-CN"/>
        </w:rPr>
        <w:t>技术商务偏离表</w:t>
      </w:r>
      <w:r>
        <w:rPr>
          <w:rFonts w:hint="eastAsia" w:ascii="宋体" w:hAnsi="宋体" w:cs="宋体"/>
          <w:color w:val="auto"/>
          <w:szCs w:val="21"/>
        </w:rPr>
        <w:t>的依据，根据</w:t>
      </w:r>
      <w:r>
        <w:rPr>
          <w:rFonts w:hint="eastAsia" w:ascii="宋体" w:hAnsi="宋体" w:cs="宋体"/>
          <w:color w:val="auto"/>
          <w:szCs w:val="21"/>
          <w:lang w:val="en-US" w:eastAsia="zh-CN"/>
        </w:rPr>
        <w:t>供应商</w:t>
      </w:r>
      <w:r>
        <w:rPr>
          <w:rFonts w:hint="eastAsia" w:ascii="宋体" w:hAnsi="宋体" w:cs="宋体"/>
          <w:color w:val="auto"/>
          <w:szCs w:val="21"/>
        </w:rPr>
        <w:t>的</w:t>
      </w:r>
      <w:r>
        <w:rPr>
          <w:rFonts w:hint="eastAsia" w:ascii="宋体" w:hAnsi="宋体" w:cs="宋体"/>
          <w:color w:val="auto"/>
          <w:szCs w:val="21"/>
          <w:lang w:val="en-US" w:eastAsia="zh-CN"/>
        </w:rPr>
        <w:t>响应文件</w:t>
      </w:r>
      <w:r>
        <w:rPr>
          <w:rFonts w:hint="eastAsia" w:ascii="宋体" w:hAnsi="宋体" w:cs="宋体"/>
          <w:color w:val="auto"/>
          <w:szCs w:val="21"/>
        </w:rPr>
        <w:t>完善后，将作为商务合同的附件之一。</w:t>
      </w:r>
    </w:p>
    <w:p w14:paraId="51C28C66">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1.2对于本节提出的有关要求，</w:t>
      </w:r>
      <w:r>
        <w:rPr>
          <w:rFonts w:hint="eastAsia" w:ascii="宋体" w:hAnsi="宋体" w:cs="宋体"/>
          <w:color w:val="auto"/>
          <w:szCs w:val="21"/>
          <w:lang w:val="en-US" w:eastAsia="zh-CN"/>
        </w:rPr>
        <w:t>供应商</w:t>
      </w:r>
      <w:r>
        <w:rPr>
          <w:rFonts w:hint="eastAsia" w:ascii="宋体" w:hAnsi="宋体" w:cs="宋体"/>
          <w:color w:val="auto"/>
          <w:szCs w:val="21"/>
        </w:rPr>
        <w:t>应填写“</w:t>
      </w:r>
      <w:r>
        <w:rPr>
          <w:rFonts w:hint="eastAsia" w:ascii="宋体" w:hAnsi="宋体" w:cs="宋体"/>
          <w:color w:val="auto"/>
          <w:szCs w:val="21"/>
          <w:lang w:val="en-US" w:eastAsia="zh-CN"/>
        </w:rPr>
        <w:t>技术商务偏离表</w:t>
      </w:r>
      <w:r>
        <w:rPr>
          <w:rFonts w:hint="eastAsia" w:ascii="宋体" w:hAnsi="宋体" w:cs="宋体"/>
          <w:color w:val="auto"/>
          <w:szCs w:val="21"/>
        </w:rPr>
        <w:t>”。如存在偏离应提出充分理由并加以详尽说明。</w:t>
      </w:r>
    </w:p>
    <w:p w14:paraId="2FCB1DD1">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1.3对于本节中未能提出的指标和不合理的要求等，</w:t>
      </w:r>
      <w:r>
        <w:rPr>
          <w:rFonts w:hint="eastAsia" w:ascii="宋体" w:hAnsi="宋体" w:cs="宋体"/>
          <w:color w:val="auto"/>
          <w:szCs w:val="21"/>
          <w:lang w:val="en-US" w:eastAsia="zh-CN"/>
        </w:rPr>
        <w:t>供应商</w:t>
      </w:r>
      <w:r>
        <w:rPr>
          <w:rFonts w:hint="eastAsia" w:ascii="宋体" w:hAnsi="宋体" w:cs="宋体"/>
          <w:color w:val="auto"/>
          <w:szCs w:val="21"/>
        </w:rPr>
        <w:t xml:space="preserve">应在建议书中加以补充说明，并提供有关详细资料。 </w:t>
      </w:r>
    </w:p>
    <w:p w14:paraId="104784F3">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1.4</w:t>
      </w:r>
      <w:r>
        <w:rPr>
          <w:rFonts w:hint="eastAsia" w:ascii="宋体" w:hAnsi="宋体" w:cs="宋体"/>
          <w:color w:val="auto"/>
          <w:szCs w:val="21"/>
          <w:lang w:val="en-US" w:eastAsia="zh-CN"/>
        </w:rPr>
        <w:t>供应商</w:t>
      </w:r>
      <w:r>
        <w:rPr>
          <w:rFonts w:hint="eastAsia" w:ascii="宋体" w:hAnsi="宋体" w:cs="宋体"/>
          <w:color w:val="auto"/>
          <w:szCs w:val="21"/>
        </w:rPr>
        <w:t>应根据</w:t>
      </w:r>
      <w:r>
        <w:rPr>
          <w:rFonts w:hint="eastAsia" w:ascii="宋体" w:hAnsi="宋体" w:cs="宋体"/>
          <w:color w:val="auto"/>
          <w:szCs w:val="21"/>
          <w:lang w:val="en-US" w:eastAsia="zh-CN"/>
        </w:rPr>
        <w:t>采购</w:t>
      </w:r>
      <w:r>
        <w:rPr>
          <w:rFonts w:hint="eastAsia" w:ascii="宋体" w:hAnsi="宋体" w:cs="宋体"/>
          <w:color w:val="auto"/>
          <w:szCs w:val="21"/>
        </w:rPr>
        <w:t>项目的要求提出完整的实施方案，如有缺漏，由</w:t>
      </w:r>
      <w:r>
        <w:rPr>
          <w:rFonts w:hint="eastAsia" w:ascii="宋体" w:hAnsi="宋体" w:cs="宋体"/>
          <w:color w:val="auto"/>
          <w:szCs w:val="21"/>
          <w:lang w:val="en-US" w:eastAsia="zh-CN"/>
        </w:rPr>
        <w:t>供应商</w:t>
      </w:r>
      <w:r>
        <w:rPr>
          <w:rFonts w:hint="eastAsia" w:ascii="宋体" w:hAnsi="宋体" w:cs="宋体"/>
          <w:color w:val="auto"/>
          <w:szCs w:val="21"/>
        </w:rPr>
        <w:t>免费补足。</w:t>
      </w:r>
    </w:p>
    <w:p w14:paraId="77362840">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1.5</w:t>
      </w:r>
      <w:r>
        <w:rPr>
          <w:rFonts w:hint="eastAsia" w:ascii="宋体" w:hAnsi="宋体" w:cs="宋体"/>
          <w:color w:val="auto"/>
          <w:szCs w:val="21"/>
          <w:lang w:val="en-US" w:eastAsia="zh-CN"/>
        </w:rPr>
        <w:t>采购人</w:t>
      </w:r>
      <w:r>
        <w:rPr>
          <w:rFonts w:hint="eastAsia" w:ascii="宋体" w:hAnsi="宋体" w:cs="宋体"/>
          <w:color w:val="auto"/>
          <w:szCs w:val="21"/>
        </w:rPr>
        <w:t>有权在签订最终合同前，根据需要修改本章内容。技术标准和要求的最终解释权在</w:t>
      </w:r>
      <w:r>
        <w:rPr>
          <w:rFonts w:hint="eastAsia" w:ascii="宋体" w:hAnsi="宋体" w:cs="宋体"/>
          <w:color w:val="auto"/>
          <w:szCs w:val="21"/>
          <w:lang w:val="en-US" w:eastAsia="zh-CN"/>
        </w:rPr>
        <w:t>采购人</w:t>
      </w:r>
      <w:r>
        <w:rPr>
          <w:rFonts w:hint="eastAsia" w:ascii="宋体" w:hAnsi="宋体" w:cs="宋体"/>
          <w:color w:val="auto"/>
          <w:szCs w:val="21"/>
        </w:rPr>
        <w:t>。</w:t>
      </w:r>
    </w:p>
    <w:p w14:paraId="366541BF">
      <w:pPr>
        <w:pStyle w:val="28"/>
        <w:numPr>
          <w:ilvl w:val="0"/>
          <w:numId w:val="0"/>
        </w:numPr>
        <w:snapToGrid w:val="0"/>
        <w:spacing w:before="120" w:after="120"/>
        <w:ind w:leftChars="0"/>
        <w:jc w:val="both"/>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供应商须对《采购需求书》全部内容理解清楚，并填写《技术商务偏离表》（格式见第六章）</w:t>
      </w:r>
    </w:p>
    <w:p w14:paraId="1A9FFBFD">
      <w:pPr>
        <w:rPr>
          <w:rFonts w:hint="eastAsia" w:asciiTheme="minorEastAsia" w:hAnsiTheme="minorEastAsia" w:eastAsiaTheme="minorEastAsia" w:cstheme="minorEastAsia"/>
          <w:b/>
          <w:bCs/>
          <w:color w:val="auto"/>
          <w:sz w:val="32"/>
          <w:szCs w:val="32"/>
          <w:lang w:val="en-US" w:eastAsia="zh-CN"/>
        </w:rPr>
      </w:pPr>
      <w:r>
        <w:rPr>
          <w:rFonts w:hint="eastAsia" w:asciiTheme="minorEastAsia" w:hAnsiTheme="minorEastAsia" w:eastAsiaTheme="minorEastAsia" w:cstheme="minorEastAsia"/>
          <w:b/>
          <w:bCs/>
          <w:color w:val="auto"/>
          <w:sz w:val="32"/>
          <w:szCs w:val="32"/>
          <w:lang w:val="en-US" w:eastAsia="zh-CN"/>
        </w:rPr>
        <w:br w:type="page"/>
      </w:r>
    </w:p>
    <w:p w14:paraId="69D2185D">
      <w:pPr>
        <w:pStyle w:val="28"/>
        <w:numPr>
          <w:ilvl w:val="0"/>
          <w:numId w:val="0"/>
        </w:numPr>
        <w:snapToGrid w:val="0"/>
        <w:spacing w:before="120" w:after="120"/>
        <w:ind w:leftChars="0"/>
        <w:jc w:val="center"/>
        <w:rPr>
          <w:rFonts w:hint="eastAsia" w:asciiTheme="minorEastAsia" w:hAnsiTheme="minorEastAsia" w:eastAsiaTheme="minorEastAsia" w:cstheme="minorEastAsia"/>
          <w:b/>
          <w:bCs/>
          <w:color w:val="auto"/>
          <w:sz w:val="36"/>
          <w:szCs w:val="36"/>
          <w:lang w:val="en-US" w:eastAsia="zh-CN"/>
        </w:rPr>
      </w:pPr>
      <w:r>
        <w:rPr>
          <w:rFonts w:hint="eastAsia" w:asciiTheme="minorEastAsia" w:hAnsiTheme="minorEastAsia" w:eastAsiaTheme="minorEastAsia" w:cstheme="minorEastAsia"/>
          <w:b/>
          <w:bCs/>
          <w:color w:val="auto"/>
          <w:sz w:val="36"/>
          <w:szCs w:val="36"/>
          <w:lang w:val="en-US" w:eastAsia="zh-CN"/>
        </w:rPr>
        <w:t>机架式服务器采购项目采购需求书</w:t>
      </w:r>
    </w:p>
    <w:p w14:paraId="458986C9">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b w:val="0"/>
          <w:bCs w:val="0"/>
          <w:color w:val="auto"/>
          <w:sz w:val="28"/>
          <w:szCs w:val="28"/>
          <w:lang w:val="en-US" w:eastAsia="zh-CN"/>
        </w:rPr>
      </w:pPr>
    </w:p>
    <w:p w14:paraId="6B36DA64">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一、供应商服务内容</w:t>
      </w:r>
    </w:p>
    <w:p w14:paraId="60B0DBBA">
      <w:pPr>
        <w:pStyle w:val="5"/>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1.机架式服务器规格：性能不低于4410Y的X86处理器/128GB内存/480G固态硬盘+2TB机械盘*2/阵列卡一张/不低于 Nvidia A10 24GB的显卡2张（三年保）/两口以上千兆网卡/1600W以上电源。</w:t>
      </w:r>
    </w:p>
    <w:p w14:paraId="6A7BC04B">
      <w:pPr>
        <w:pStyle w:val="5"/>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bidi="ar-SA"/>
        </w:rPr>
        <w:t>2.具备完整的售后支撑能力，提供准确技术支持以及技术服务对接人的联系方式，保证第一时间能够响应。服务期内，提供7×24小时专业团队的售后服务。</w:t>
      </w:r>
    </w:p>
    <w:p w14:paraId="09653F60">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b w:val="0"/>
          <w:bCs w:val="0"/>
          <w:color w:val="auto"/>
          <w:sz w:val="28"/>
          <w:szCs w:val="28"/>
          <w:lang w:val="en-US" w:eastAsia="zh-CN"/>
        </w:rPr>
      </w:pPr>
      <w:r>
        <w:rPr>
          <w:rFonts w:hint="eastAsia" w:ascii="黑体" w:hAnsi="黑体" w:eastAsia="黑体" w:cs="黑体"/>
          <w:b w:val="0"/>
          <w:bCs w:val="0"/>
          <w:color w:val="auto"/>
          <w:sz w:val="28"/>
          <w:szCs w:val="28"/>
          <w:lang w:val="en-US" w:eastAsia="zh-CN"/>
        </w:rPr>
        <w:t>二、项目服务要求和成果</w:t>
      </w:r>
    </w:p>
    <w:p w14:paraId="13FEEC93">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color w:val="auto"/>
          <w:sz w:val="28"/>
          <w:szCs w:val="28"/>
          <w:lang w:val="zh-CN"/>
        </w:rPr>
      </w:pPr>
      <w:r>
        <w:rPr>
          <w:rFonts w:hint="eastAsia" w:ascii="仿宋" w:hAnsi="仿宋" w:eastAsia="仿宋" w:cs="仿宋"/>
          <w:color w:val="auto"/>
          <w:sz w:val="28"/>
          <w:szCs w:val="28"/>
          <w:lang w:val="zh-CN"/>
        </w:rPr>
        <w:t>本项目采购内容为</w:t>
      </w:r>
      <w:r>
        <w:rPr>
          <w:rFonts w:hint="eastAsia" w:ascii="仿宋" w:hAnsi="仿宋" w:eastAsia="仿宋" w:cs="仿宋"/>
          <w:color w:val="auto"/>
          <w:sz w:val="28"/>
          <w:szCs w:val="28"/>
          <w:lang w:val="zh-CN" w:eastAsia="zh-CN"/>
        </w:rPr>
        <w:t>内容安全检测类软件服务项目</w:t>
      </w:r>
      <w:r>
        <w:rPr>
          <w:rFonts w:hint="eastAsia" w:ascii="仿宋" w:hAnsi="仿宋" w:eastAsia="仿宋" w:cs="仿宋"/>
          <w:color w:val="auto"/>
          <w:sz w:val="28"/>
          <w:szCs w:val="28"/>
          <w:lang w:val="en-US" w:eastAsia="zh-CN"/>
        </w:rPr>
        <w:t>机架式</w:t>
      </w:r>
      <w:r>
        <w:rPr>
          <w:rFonts w:hint="eastAsia" w:ascii="仿宋" w:hAnsi="仿宋" w:eastAsia="仿宋" w:cs="仿宋"/>
          <w:color w:val="auto"/>
          <w:kern w:val="0"/>
          <w:sz w:val="28"/>
          <w:szCs w:val="28"/>
          <w:lang w:val="en-US" w:eastAsia="zh-CN" w:bidi="ar-SA"/>
        </w:rPr>
        <w:t>服务器一台</w:t>
      </w:r>
      <w:r>
        <w:rPr>
          <w:rFonts w:hint="eastAsia" w:ascii="仿宋" w:hAnsi="仿宋" w:eastAsia="仿宋" w:cs="仿宋"/>
          <w:color w:val="auto"/>
          <w:kern w:val="0"/>
          <w:sz w:val="28"/>
          <w:szCs w:val="28"/>
          <w:lang w:val="en-US" w:eastAsia="zh-CN"/>
        </w:rPr>
        <w:t>及售后服务。</w:t>
      </w:r>
    </w:p>
    <w:p w14:paraId="72D07EB1">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color w:val="auto"/>
          <w:sz w:val="28"/>
          <w:szCs w:val="28"/>
          <w:lang w:val="zh-CN"/>
        </w:rPr>
      </w:pPr>
      <w:r>
        <w:rPr>
          <w:rFonts w:hint="eastAsia" w:ascii="仿宋" w:hAnsi="仿宋" w:eastAsia="仿宋" w:cs="仿宋"/>
          <w:color w:val="auto"/>
          <w:sz w:val="28"/>
          <w:szCs w:val="28"/>
          <w:lang w:val="zh-CN"/>
        </w:rPr>
        <w:t>服务期限：自合同签订之日起至202</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lang w:val="zh-CN"/>
        </w:rPr>
        <w:t>年</w:t>
      </w:r>
      <w:r>
        <w:rPr>
          <w:rFonts w:hint="eastAsia" w:ascii="仿宋" w:hAnsi="仿宋" w:eastAsia="仿宋" w:cs="仿宋"/>
          <w:color w:val="auto"/>
          <w:sz w:val="28"/>
          <w:szCs w:val="28"/>
          <w:lang w:val="en-US" w:eastAsia="zh-CN"/>
        </w:rPr>
        <w:t>12</w:t>
      </w:r>
      <w:r>
        <w:rPr>
          <w:rFonts w:hint="eastAsia" w:ascii="仿宋" w:hAnsi="仿宋" w:eastAsia="仿宋" w:cs="仿宋"/>
          <w:color w:val="auto"/>
          <w:sz w:val="28"/>
          <w:szCs w:val="28"/>
          <w:lang w:val="zh-CN"/>
        </w:rPr>
        <w:t>月</w:t>
      </w:r>
      <w:r>
        <w:rPr>
          <w:rFonts w:hint="eastAsia" w:ascii="仿宋" w:hAnsi="仿宋" w:eastAsia="仿宋" w:cs="仿宋"/>
          <w:color w:val="auto"/>
          <w:sz w:val="28"/>
          <w:szCs w:val="28"/>
          <w:lang w:val="en-US" w:eastAsia="zh-CN"/>
        </w:rPr>
        <w:t>31</w:t>
      </w:r>
      <w:r>
        <w:rPr>
          <w:rFonts w:hint="eastAsia" w:ascii="仿宋" w:hAnsi="仿宋" w:eastAsia="仿宋" w:cs="仿宋"/>
          <w:color w:val="auto"/>
          <w:sz w:val="28"/>
          <w:szCs w:val="28"/>
          <w:lang w:val="zh-CN"/>
        </w:rPr>
        <w:t>日。</w:t>
      </w:r>
    </w:p>
    <w:p w14:paraId="4B1C0386">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黑体" w:hAnsi="黑体" w:eastAsia="黑体" w:cs="黑体"/>
          <w:b w:val="0"/>
          <w:bCs w:val="0"/>
          <w:color w:val="auto"/>
          <w:sz w:val="28"/>
          <w:szCs w:val="28"/>
          <w:lang w:val="zh-CN" w:eastAsia="zh-CN"/>
        </w:rPr>
      </w:pPr>
      <w:r>
        <w:rPr>
          <w:rFonts w:hint="eastAsia" w:ascii="黑体" w:hAnsi="黑体" w:eastAsia="黑体" w:cs="黑体"/>
          <w:b w:val="0"/>
          <w:bCs w:val="0"/>
          <w:color w:val="auto"/>
          <w:sz w:val="28"/>
          <w:szCs w:val="28"/>
          <w:lang w:val="en-US" w:eastAsia="zh-CN"/>
        </w:rPr>
        <w:t>三</w:t>
      </w:r>
      <w:r>
        <w:rPr>
          <w:rFonts w:hint="eastAsia" w:ascii="黑体" w:hAnsi="黑体" w:eastAsia="黑体" w:cs="黑体"/>
          <w:b w:val="0"/>
          <w:bCs w:val="0"/>
          <w:color w:val="auto"/>
          <w:sz w:val="28"/>
          <w:szCs w:val="28"/>
          <w:lang w:val="zh-CN" w:eastAsia="zh-CN"/>
        </w:rPr>
        <w:t>、供应商资质要求</w:t>
      </w:r>
    </w:p>
    <w:p w14:paraId="16F4603F">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zh-CN"/>
        </w:rPr>
        <w:t>1.必须</w:t>
      </w:r>
      <w:r>
        <w:rPr>
          <w:rFonts w:hint="eastAsia" w:ascii="仿宋" w:hAnsi="仿宋" w:eastAsia="仿宋" w:cs="仿宋"/>
          <w:color w:val="auto"/>
          <w:sz w:val="28"/>
          <w:szCs w:val="28"/>
        </w:rPr>
        <w:t>是具有独立承担民事责任能力的在中华人民共和国境内注册的法人或其他组织或自然人，提交有效的营业执照</w:t>
      </w:r>
      <w:r>
        <w:rPr>
          <w:rFonts w:hint="eastAsia" w:ascii="仿宋" w:hAnsi="仿宋" w:eastAsia="仿宋" w:cs="仿宋"/>
          <w:color w:val="auto"/>
          <w:sz w:val="28"/>
          <w:szCs w:val="28"/>
          <w:lang w:eastAsia="zh-CN"/>
        </w:rPr>
        <w:t>。</w:t>
      </w:r>
    </w:p>
    <w:p w14:paraId="01415779">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必须具有良好的商业信誉和健全的财务会计制度</w:t>
      </w:r>
      <w:r>
        <w:rPr>
          <w:rFonts w:hint="eastAsia" w:ascii="仿宋" w:hAnsi="仿宋" w:eastAsia="仿宋" w:cs="仿宋"/>
          <w:color w:val="auto"/>
          <w:sz w:val="28"/>
          <w:szCs w:val="28"/>
          <w:lang w:eastAsia="zh-CN"/>
        </w:rPr>
        <w:t>。</w:t>
      </w:r>
    </w:p>
    <w:p w14:paraId="098F652A">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3.必须是品牌的原厂授权代理商或经销商。</w:t>
      </w:r>
    </w:p>
    <w:p w14:paraId="3609A10F">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能出具正规增值税专用发票。</w:t>
      </w:r>
    </w:p>
    <w:p w14:paraId="77F1875D">
      <w:pPr>
        <w:pStyle w:val="5"/>
        <w:keepNext w:val="0"/>
        <w:keepLines w:val="0"/>
        <w:pageBreakBefore w:val="0"/>
        <w:widowControl w:val="0"/>
        <w:numPr>
          <w:ilvl w:val="0"/>
          <w:numId w:val="0"/>
        </w:numPr>
        <w:kinsoku/>
        <w:wordWrap/>
        <w:overflowPunct/>
        <w:topLinePunct w:val="0"/>
        <w:autoSpaceDE/>
        <w:autoSpaceDN/>
        <w:bidi w:val="0"/>
        <w:adjustRightInd/>
        <w:snapToGrid/>
        <w:spacing w:after="120" w:line="500" w:lineRule="exact"/>
        <w:jc w:val="left"/>
        <w:textAlignment w:val="auto"/>
        <w:rPr>
          <w:rFonts w:hint="eastAsia" w:ascii="仿宋" w:hAnsi="仿宋" w:eastAsia="仿宋" w:cs="仿宋"/>
          <w:b/>
          <w:color w:val="auto"/>
          <w:sz w:val="28"/>
          <w:szCs w:val="28"/>
          <w:lang w:val="en-US" w:eastAsia="zh-CN"/>
        </w:rPr>
        <w:sectPr>
          <w:footerReference r:id="rId3" w:type="default"/>
          <w:pgSz w:w="11906" w:h="16838"/>
          <w:pgMar w:top="2098" w:right="1587" w:bottom="1984" w:left="1587" w:header="851" w:footer="709" w:gutter="0"/>
          <w:pgNumType w:fmt="decimal"/>
          <w:cols w:space="720" w:num="1"/>
          <w:docGrid w:type="lines" w:linePitch="312" w:charSpace="0"/>
        </w:sectPr>
      </w:pPr>
    </w:p>
    <w:p w14:paraId="24F42899">
      <w:pPr>
        <w:pStyle w:val="28"/>
        <w:numPr>
          <w:ilvl w:val="0"/>
          <w:numId w:val="0"/>
        </w:numPr>
        <w:snapToGrid w:val="0"/>
        <w:spacing w:before="120" w:after="120"/>
        <w:ind w:leftChars="0"/>
        <w:jc w:val="center"/>
        <w:rPr>
          <w:rFonts w:hint="eastAsia" w:ascii="方正小标宋简体" w:hAnsi="方正小标宋简体" w:eastAsia="方正小标宋简体" w:cs="方正小标宋简体"/>
          <w:b/>
          <w:color w:val="auto"/>
          <w:kern w:val="2"/>
          <w:sz w:val="36"/>
          <w:szCs w:val="36"/>
          <w:lang w:val="en-US" w:eastAsia="zh-CN" w:bidi="ar-SA"/>
        </w:rPr>
      </w:pPr>
      <w:bookmarkStart w:id="21" w:name="_Toc1917"/>
      <w:r>
        <w:rPr>
          <w:rFonts w:hint="eastAsia" w:ascii="方正小标宋简体" w:hAnsi="方正小标宋简体" w:eastAsia="方正小标宋简体" w:cs="方正小标宋简体"/>
          <w:b/>
          <w:color w:val="auto"/>
          <w:sz w:val="36"/>
          <w:szCs w:val="36"/>
          <w:lang w:val="en-US" w:eastAsia="zh-CN"/>
        </w:rPr>
        <w:t xml:space="preserve">第四章 </w:t>
      </w:r>
      <w:r>
        <w:rPr>
          <w:rFonts w:hint="eastAsia" w:ascii="方正小标宋简体" w:hAnsi="方正小标宋简体" w:eastAsia="方正小标宋简体" w:cs="方正小标宋简体"/>
          <w:b/>
          <w:color w:val="auto"/>
          <w:kern w:val="2"/>
          <w:sz w:val="36"/>
          <w:szCs w:val="36"/>
          <w:lang w:val="en-US" w:eastAsia="zh-CN" w:bidi="ar-SA"/>
        </w:rPr>
        <w:t>商务合同</w:t>
      </w:r>
      <w:bookmarkEnd w:id="21"/>
    </w:p>
    <w:p w14:paraId="3EF667A0">
      <w:pPr>
        <w:spacing w:line="400" w:lineRule="exact"/>
        <w:jc w:val="left"/>
        <w:rPr>
          <w:rFonts w:hint="eastAsia" w:ascii="宋体" w:hAnsi="宋体" w:cs="宋体"/>
          <w:b/>
          <w:color w:val="auto"/>
          <w:szCs w:val="21"/>
        </w:rPr>
      </w:pPr>
      <w:r>
        <w:rPr>
          <w:rFonts w:hint="eastAsia" w:ascii="宋体" w:hAnsi="宋体" w:cs="宋体"/>
          <w:b/>
          <w:color w:val="auto"/>
          <w:szCs w:val="21"/>
        </w:rPr>
        <w:t>总则</w:t>
      </w:r>
    </w:p>
    <w:p w14:paraId="6F1D419D">
      <w:pPr>
        <w:spacing w:line="400" w:lineRule="exact"/>
        <w:jc w:val="left"/>
        <w:rPr>
          <w:rFonts w:hint="eastAsia" w:ascii="宋体" w:hAnsi="宋体" w:cs="宋体"/>
          <w:color w:val="auto"/>
          <w:szCs w:val="21"/>
        </w:rPr>
      </w:pPr>
      <w:r>
        <w:rPr>
          <w:rFonts w:hint="eastAsia" w:ascii="宋体" w:hAnsi="宋体" w:cs="宋体"/>
          <w:color w:val="auto"/>
          <w:szCs w:val="21"/>
        </w:rPr>
        <w:t>1.1本章涉及商务合同条款要求，</w:t>
      </w:r>
      <w:r>
        <w:rPr>
          <w:rFonts w:hint="eastAsia" w:ascii="宋体" w:hAnsi="宋体" w:cs="宋体"/>
          <w:color w:val="auto"/>
          <w:szCs w:val="21"/>
          <w:lang w:val="en-US" w:eastAsia="zh-CN"/>
        </w:rPr>
        <w:t>供应商</w:t>
      </w:r>
      <w:r>
        <w:rPr>
          <w:rFonts w:hint="eastAsia" w:ascii="宋体" w:hAnsi="宋体" w:cs="宋体"/>
          <w:color w:val="auto"/>
          <w:szCs w:val="21"/>
        </w:rPr>
        <w:t>填写</w:t>
      </w:r>
      <w:r>
        <w:rPr>
          <w:rFonts w:hint="eastAsia" w:ascii="宋体" w:hAnsi="宋体" w:eastAsia="宋体" w:cs="宋体"/>
          <w:color w:val="auto"/>
          <w:szCs w:val="21"/>
          <w:highlight w:val="none"/>
        </w:rPr>
        <w:t>技术商务偏离表</w:t>
      </w:r>
      <w:r>
        <w:rPr>
          <w:rFonts w:hint="eastAsia" w:ascii="宋体" w:hAnsi="宋体" w:cs="宋体"/>
          <w:color w:val="auto"/>
          <w:szCs w:val="21"/>
        </w:rPr>
        <w:t>，并作为</w:t>
      </w:r>
      <w:r>
        <w:rPr>
          <w:rFonts w:hint="eastAsia" w:ascii="宋体" w:hAnsi="宋体" w:cs="宋体"/>
          <w:color w:val="auto"/>
          <w:szCs w:val="21"/>
          <w:lang w:val="en-US" w:eastAsia="zh-CN"/>
        </w:rPr>
        <w:t>成交</w:t>
      </w:r>
      <w:r>
        <w:rPr>
          <w:rFonts w:hint="eastAsia" w:ascii="宋体" w:hAnsi="宋体" w:cs="宋体"/>
          <w:color w:val="auto"/>
          <w:szCs w:val="21"/>
        </w:rPr>
        <w:t>后</w:t>
      </w:r>
      <w:r>
        <w:rPr>
          <w:rFonts w:hint="eastAsia" w:ascii="宋体" w:hAnsi="宋体" w:cs="宋体"/>
          <w:color w:val="auto"/>
          <w:szCs w:val="21"/>
          <w:lang w:val="en-US" w:eastAsia="zh-CN"/>
        </w:rPr>
        <w:t>甲乙</w:t>
      </w:r>
      <w:r>
        <w:rPr>
          <w:rFonts w:hint="eastAsia" w:ascii="宋体" w:hAnsi="宋体" w:cs="宋体"/>
          <w:color w:val="auto"/>
          <w:szCs w:val="21"/>
        </w:rPr>
        <w:t>双方签订合同的基础。</w:t>
      </w:r>
    </w:p>
    <w:p w14:paraId="4440A6E1">
      <w:pPr>
        <w:spacing w:line="400" w:lineRule="exact"/>
        <w:jc w:val="left"/>
        <w:rPr>
          <w:rFonts w:hint="eastAsia" w:ascii="宋体" w:hAnsi="宋体" w:cs="宋体"/>
          <w:color w:val="auto"/>
          <w:szCs w:val="21"/>
        </w:rPr>
      </w:pPr>
      <w:r>
        <w:rPr>
          <w:rFonts w:hint="eastAsia" w:ascii="宋体" w:hAnsi="宋体" w:cs="宋体"/>
          <w:color w:val="auto"/>
          <w:szCs w:val="21"/>
        </w:rPr>
        <w:t>1.2针对本章合同条款内容，</w:t>
      </w:r>
      <w:r>
        <w:rPr>
          <w:rFonts w:hint="eastAsia" w:ascii="宋体" w:hAnsi="宋体" w:cs="宋体"/>
          <w:color w:val="auto"/>
          <w:szCs w:val="21"/>
          <w:lang w:val="en-US" w:eastAsia="zh-CN"/>
        </w:rPr>
        <w:t>供应商</w:t>
      </w:r>
      <w:r>
        <w:rPr>
          <w:rFonts w:hint="eastAsia" w:ascii="宋体" w:hAnsi="宋体" w:cs="宋体"/>
          <w:color w:val="auto"/>
          <w:szCs w:val="21"/>
        </w:rPr>
        <w:t>应填写“</w:t>
      </w:r>
      <w:r>
        <w:rPr>
          <w:rFonts w:hint="eastAsia" w:ascii="宋体" w:hAnsi="宋体" w:eastAsia="宋体" w:cs="宋体"/>
          <w:color w:val="auto"/>
          <w:szCs w:val="21"/>
          <w:highlight w:val="none"/>
        </w:rPr>
        <w:t>技术商务偏离表</w:t>
      </w:r>
      <w:r>
        <w:rPr>
          <w:rFonts w:hint="eastAsia" w:ascii="宋体" w:hAnsi="宋体" w:cs="宋体"/>
          <w:color w:val="auto"/>
          <w:szCs w:val="21"/>
        </w:rPr>
        <w:t>”。如存在偏离应提出充分理由并在“</w:t>
      </w:r>
      <w:r>
        <w:rPr>
          <w:rFonts w:hint="eastAsia" w:ascii="宋体" w:hAnsi="宋体" w:eastAsia="宋体" w:cs="宋体"/>
          <w:color w:val="auto"/>
          <w:szCs w:val="21"/>
          <w:highlight w:val="none"/>
        </w:rPr>
        <w:t>技术商务偏离表</w:t>
      </w:r>
      <w:r>
        <w:rPr>
          <w:rFonts w:hint="eastAsia" w:ascii="宋体" w:hAnsi="宋体" w:cs="宋体"/>
          <w:color w:val="auto"/>
          <w:szCs w:val="21"/>
        </w:rPr>
        <w:t>”中加以详尽说明。</w:t>
      </w:r>
    </w:p>
    <w:p w14:paraId="33DBF354">
      <w:pPr>
        <w:spacing w:line="400" w:lineRule="exact"/>
        <w:jc w:val="left"/>
        <w:rPr>
          <w:rFonts w:hint="eastAsia" w:ascii="宋体" w:hAnsi="宋体" w:cs="宋体"/>
          <w:color w:val="auto"/>
          <w:szCs w:val="21"/>
        </w:rPr>
      </w:pPr>
      <w:r>
        <w:rPr>
          <w:rFonts w:hint="eastAsia" w:ascii="宋体" w:hAnsi="宋体" w:cs="宋体"/>
          <w:color w:val="auto"/>
          <w:szCs w:val="21"/>
        </w:rPr>
        <w:t>1.3本章内容根据</w:t>
      </w:r>
      <w:r>
        <w:rPr>
          <w:rFonts w:hint="eastAsia" w:ascii="宋体" w:hAnsi="宋体" w:cs="宋体"/>
          <w:color w:val="auto"/>
          <w:szCs w:val="21"/>
          <w:lang w:val="en-US" w:eastAsia="zh-CN"/>
        </w:rPr>
        <w:t>供应商</w:t>
      </w:r>
      <w:r>
        <w:rPr>
          <w:rFonts w:hint="eastAsia" w:ascii="宋体" w:hAnsi="宋体" w:cs="宋体"/>
          <w:color w:val="auto"/>
          <w:szCs w:val="21"/>
        </w:rPr>
        <w:t>的</w:t>
      </w:r>
      <w:r>
        <w:rPr>
          <w:rFonts w:hint="eastAsia" w:ascii="宋体" w:hAnsi="宋体" w:cs="宋体"/>
          <w:color w:val="auto"/>
          <w:szCs w:val="21"/>
          <w:lang w:val="en-US" w:eastAsia="zh-CN"/>
        </w:rPr>
        <w:t>响应</w:t>
      </w:r>
      <w:r>
        <w:rPr>
          <w:rFonts w:hint="eastAsia" w:ascii="宋体" w:hAnsi="宋体" w:cs="宋体"/>
          <w:color w:val="auto"/>
          <w:szCs w:val="21"/>
        </w:rPr>
        <w:t>情况完善后，将作为</w:t>
      </w:r>
      <w:r>
        <w:rPr>
          <w:rFonts w:hint="eastAsia" w:ascii="宋体" w:hAnsi="宋体" w:cs="宋体"/>
          <w:color w:val="auto"/>
          <w:szCs w:val="21"/>
          <w:lang w:val="en-US" w:eastAsia="zh-CN"/>
        </w:rPr>
        <w:t>采购人</w:t>
      </w:r>
      <w:r>
        <w:rPr>
          <w:rFonts w:hint="eastAsia" w:ascii="宋体" w:hAnsi="宋体" w:cs="宋体"/>
          <w:color w:val="auto"/>
          <w:szCs w:val="21"/>
        </w:rPr>
        <w:t>与</w:t>
      </w:r>
      <w:r>
        <w:rPr>
          <w:rFonts w:hint="eastAsia" w:ascii="宋体" w:hAnsi="宋体" w:cs="宋体"/>
          <w:color w:val="auto"/>
          <w:szCs w:val="21"/>
          <w:lang w:val="en-US" w:eastAsia="zh-CN"/>
        </w:rPr>
        <w:t>成交人</w:t>
      </w:r>
      <w:r>
        <w:rPr>
          <w:rFonts w:hint="eastAsia" w:ascii="宋体" w:hAnsi="宋体" w:cs="宋体"/>
          <w:color w:val="auto"/>
          <w:szCs w:val="21"/>
        </w:rPr>
        <w:t>签订合同的基础。</w:t>
      </w:r>
      <w:r>
        <w:rPr>
          <w:rFonts w:hint="eastAsia" w:ascii="宋体" w:hAnsi="宋体" w:cs="宋体"/>
          <w:b/>
          <w:bCs/>
          <w:color w:val="auto"/>
          <w:szCs w:val="21"/>
          <w:u w:val="single"/>
          <w:lang w:val="en-US" w:eastAsia="zh-CN"/>
        </w:rPr>
        <w:t>广东南方网络信息科技有限公司</w:t>
      </w:r>
      <w:r>
        <w:rPr>
          <w:rFonts w:hint="eastAsia" w:ascii="宋体" w:hAnsi="宋体" w:cs="宋体"/>
          <w:color w:val="auto"/>
          <w:szCs w:val="21"/>
        </w:rPr>
        <w:t>为合同甲方；</w:t>
      </w:r>
      <w:r>
        <w:rPr>
          <w:rFonts w:hint="eastAsia" w:ascii="宋体" w:hAnsi="宋体" w:cs="宋体"/>
          <w:color w:val="auto"/>
          <w:szCs w:val="21"/>
          <w:lang w:val="en-US" w:eastAsia="zh-CN"/>
        </w:rPr>
        <w:t>成交人</w:t>
      </w:r>
      <w:r>
        <w:rPr>
          <w:rFonts w:hint="eastAsia" w:ascii="宋体" w:hAnsi="宋体" w:cs="宋体"/>
          <w:color w:val="auto"/>
          <w:szCs w:val="21"/>
        </w:rPr>
        <w:t>为合同乙方。</w:t>
      </w:r>
    </w:p>
    <w:p w14:paraId="50DFD0BB">
      <w:pPr>
        <w:spacing w:line="400" w:lineRule="exact"/>
        <w:jc w:val="left"/>
        <w:rPr>
          <w:rFonts w:hint="eastAsia" w:ascii="宋体" w:hAnsi="宋体" w:eastAsia="宋体" w:cs="宋体"/>
          <w:b/>
          <w:bCs/>
          <w:color w:val="auto"/>
          <w:szCs w:val="21"/>
        </w:rPr>
      </w:pPr>
      <w:r>
        <w:rPr>
          <w:rFonts w:hint="eastAsia" w:ascii="宋体" w:hAnsi="宋体" w:eastAsia="宋体" w:cs="宋体"/>
          <w:b/>
          <w:bCs/>
          <w:color w:val="auto"/>
          <w:szCs w:val="21"/>
        </w:rPr>
        <w:t>供应商须对《商务合同书》全部条款理解清楚，并填写《技术商务偏离表》（格式见第六章）。</w:t>
      </w:r>
    </w:p>
    <w:p w14:paraId="06B04270">
      <w:pPr>
        <w:spacing w:line="400" w:lineRule="exact"/>
        <w:jc w:val="left"/>
        <w:rPr>
          <w:rFonts w:hint="eastAsia" w:ascii="方正小标宋简体" w:hAnsi="方正小标宋简体" w:eastAsia="方正小标宋简体" w:cs="方正小标宋简体"/>
          <w:b/>
          <w:bCs/>
          <w:color w:val="auto"/>
          <w:kern w:val="2"/>
          <w:sz w:val="36"/>
          <w:szCs w:val="36"/>
          <w:lang w:val="en-US" w:eastAsia="zh-CN" w:bidi="ar-SA"/>
        </w:rPr>
      </w:pPr>
      <w:r>
        <w:rPr>
          <w:rFonts w:hint="eastAsia" w:ascii="宋体" w:hAnsi="宋体" w:eastAsia="宋体" w:cs="宋体"/>
          <w:b/>
          <w:bCs/>
          <w:color w:val="auto"/>
          <w:szCs w:val="21"/>
        </w:rPr>
        <w:t>注：本合同仅为合同草案文本，合同签订双方可根据项目的具体要求进行修订和细化</w:t>
      </w:r>
      <w:r>
        <w:rPr>
          <w:rFonts w:hint="eastAsia" w:ascii="宋体" w:hAnsi="宋体" w:eastAsia="宋体" w:cs="宋体"/>
          <w:b/>
          <w:bCs/>
          <w:color w:val="auto"/>
          <w:szCs w:val="21"/>
          <w:lang w:val="en-US" w:eastAsia="zh-CN"/>
        </w:rPr>
        <w:t>，</w:t>
      </w:r>
      <w:r>
        <w:rPr>
          <w:rFonts w:hint="eastAsia" w:ascii="宋体" w:hAnsi="宋体" w:eastAsia="宋体" w:cs="宋体"/>
          <w:b/>
          <w:bCs/>
          <w:color w:val="auto"/>
          <w:szCs w:val="21"/>
        </w:rPr>
        <w:t>当供应商在成交后，应依据本合同的主要条款与采购方签订正式合同；当本合同与</w:t>
      </w:r>
      <w:r>
        <w:rPr>
          <w:rFonts w:hint="eastAsia" w:ascii="宋体" w:hAnsi="宋体" w:eastAsia="宋体" w:cs="宋体"/>
          <w:b/>
          <w:bCs/>
          <w:color w:val="auto"/>
          <w:szCs w:val="21"/>
          <w:lang w:val="en-US" w:eastAsia="zh-CN"/>
        </w:rPr>
        <w:t>询价采购</w:t>
      </w:r>
      <w:r>
        <w:rPr>
          <w:rFonts w:hint="eastAsia" w:ascii="宋体" w:hAnsi="宋体" w:eastAsia="宋体" w:cs="宋体"/>
          <w:b/>
          <w:bCs/>
          <w:color w:val="auto"/>
          <w:szCs w:val="21"/>
        </w:rPr>
        <w:t>文件其他部分有冲突，应按</w:t>
      </w:r>
      <w:r>
        <w:rPr>
          <w:rFonts w:hint="eastAsia" w:ascii="宋体" w:hAnsi="宋体" w:eastAsia="宋体" w:cs="宋体"/>
          <w:b/>
          <w:bCs/>
          <w:color w:val="auto"/>
          <w:szCs w:val="21"/>
          <w:lang w:val="en-US" w:eastAsia="zh-CN"/>
        </w:rPr>
        <w:t>询价采购</w:t>
      </w:r>
      <w:r>
        <w:rPr>
          <w:rFonts w:hint="eastAsia" w:ascii="宋体" w:hAnsi="宋体" w:eastAsia="宋体" w:cs="宋体"/>
          <w:b/>
          <w:bCs/>
          <w:color w:val="auto"/>
          <w:szCs w:val="21"/>
        </w:rPr>
        <w:t>文件的其他部分为准编制</w:t>
      </w:r>
      <w:r>
        <w:rPr>
          <w:rFonts w:hint="eastAsia" w:ascii="宋体" w:hAnsi="宋体" w:eastAsia="宋体" w:cs="宋体"/>
          <w:b/>
          <w:bCs/>
          <w:color w:val="auto"/>
          <w:szCs w:val="21"/>
          <w:lang w:val="en-US" w:eastAsia="zh-CN"/>
        </w:rPr>
        <w:t>合同</w:t>
      </w:r>
      <w:r>
        <w:rPr>
          <w:rFonts w:hint="eastAsia" w:ascii="宋体" w:hAnsi="宋体" w:eastAsia="宋体" w:cs="宋体"/>
          <w:b/>
          <w:bCs/>
          <w:color w:val="auto"/>
          <w:szCs w:val="21"/>
        </w:rPr>
        <w:t>。合同版本与条款以甲方最新合同模板为准。</w:t>
      </w:r>
    </w:p>
    <w:p w14:paraId="7A8451A1">
      <w:pPr>
        <w:rPr>
          <w:rFonts w:hint="eastAsia" w:ascii="宋体" w:hAnsi="宋体" w:eastAsia="宋体" w:cs="宋体"/>
          <w:b/>
          <w:bCs w:val="0"/>
          <w:color w:val="auto"/>
          <w:sz w:val="32"/>
          <w:szCs w:val="32"/>
          <w:lang w:val="en-US" w:eastAsia="zh-CN"/>
        </w:rPr>
      </w:pPr>
      <w:r>
        <w:rPr>
          <w:rFonts w:hint="eastAsia" w:ascii="宋体" w:hAnsi="宋体" w:eastAsia="宋体" w:cs="宋体"/>
          <w:b/>
          <w:bCs w:val="0"/>
          <w:color w:val="auto"/>
          <w:sz w:val="32"/>
          <w:szCs w:val="32"/>
          <w:lang w:val="en-US" w:eastAsia="zh-CN"/>
        </w:rPr>
        <w:br w:type="page"/>
      </w:r>
    </w:p>
    <w:p w14:paraId="27F8F1AE">
      <w:pPr>
        <w:spacing w:line="360" w:lineRule="auto"/>
        <w:jc w:val="center"/>
        <w:rPr>
          <w:rFonts w:hint="eastAsia" w:ascii="方正小标宋简体" w:hAnsi="方正小标宋简体" w:eastAsia="方正小标宋简体" w:cs="方正小标宋简体"/>
          <w:b/>
          <w:bCs w:val="0"/>
          <w:color w:val="auto"/>
          <w:sz w:val="32"/>
          <w:szCs w:val="32"/>
          <w:lang w:val="en-US" w:eastAsia="zh-CN"/>
        </w:rPr>
      </w:pPr>
      <w:r>
        <w:rPr>
          <w:rFonts w:hint="eastAsia" w:ascii="宋体" w:hAnsi="宋体" w:eastAsia="宋体" w:cs="宋体"/>
          <w:b/>
          <w:bCs w:val="0"/>
          <w:color w:val="auto"/>
          <w:sz w:val="32"/>
          <w:szCs w:val="32"/>
          <w:lang w:val="en-US" w:eastAsia="zh-CN"/>
        </w:rPr>
        <w:t xml:space="preserve"> </w:t>
      </w:r>
      <w:r>
        <w:rPr>
          <w:rFonts w:hint="eastAsia" w:ascii="宋体" w:hAnsi="宋体" w:cs="宋体"/>
          <w:b/>
          <w:bCs w:val="0"/>
          <w:color w:val="auto"/>
          <w:sz w:val="32"/>
          <w:szCs w:val="32"/>
          <w:lang w:val="en-US" w:eastAsia="zh-CN"/>
        </w:rPr>
        <w:t>机架式</w:t>
      </w:r>
      <w:r>
        <w:rPr>
          <w:rFonts w:hint="eastAsia" w:ascii="宋体" w:hAnsi="宋体" w:eastAsia="宋体" w:cs="宋体"/>
          <w:b/>
          <w:bCs w:val="0"/>
          <w:color w:val="auto"/>
          <w:sz w:val="32"/>
          <w:szCs w:val="32"/>
          <w:lang w:val="en-US" w:eastAsia="zh-CN"/>
        </w:rPr>
        <w:t xml:space="preserve">服务器采购项目合同书 </w:t>
      </w:r>
    </w:p>
    <w:p w14:paraId="7CD31E2A">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8"/>
          <w:szCs w:val="28"/>
          <w:lang w:val="en-US" w:eastAsia="zh-CN"/>
        </w:rPr>
      </w:pPr>
    </w:p>
    <w:p w14:paraId="7084439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甲方：</w:t>
      </w:r>
    </w:p>
    <w:p w14:paraId="4FB8DF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地址：</w:t>
      </w:r>
    </w:p>
    <w:p w14:paraId="43606F9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联系人：                           </w:t>
      </w:r>
    </w:p>
    <w:p w14:paraId="0A3756B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联系方式：  </w:t>
      </w:r>
    </w:p>
    <w:p w14:paraId="76625D50">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24"/>
          <w:szCs w:val="24"/>
        </w:rPr>
      </w:pPr>
    </w:p>
    <w:p w14:paraId="034D000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乙方：                             </w:t>
      </w:r>
    </w:p>
    <w:p w14:paraId="205076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w:t>
      </w:r>
    </w:p>
    <w:p w14:paraId="7B7487A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联系人：                           </w:t>
      </w:r>
    </w:p>
    <w:p w14:paraId="7CC7BBF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联系方式：                         </w:t>
      </w:r>
    </w:p>
    <w:p w14:paraId="4781BB7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p>
    <w:p w14:paraId="69893C0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甲</w:t>
      </w:r>
      <w:r>
        <w:rPr>
          <w:rFonts w:hint="eastAsia" w:ascii="仿宋" w:hAnsi="仿宋" w:eastAsia="仿宋" w:cs="仿宋"/>
          <w:color w:val="auto"/>
          <w:sz w:val="24"/>
          <w:szCs w:val="24"/>
          <w:highlight w:val="none"/>
        </w:rPr>
        <w:t xml:space="preserve">乙双方经过平等友好协商，依照《中华人民共和国民法典》等相关法律法规，现就双方合作事宜达成如下协议，以资共同遵守。 </w:t>
      </w:r>
    </w:p>
    <w:p w14:paraId="20534DF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一、</w:t>
      </w:r>
      <w:r>
        <w:rPr>
          <w:rFonts w:hint="eastAsia" w:ascii="黑体" w:hAnsi="黑体" w:eastAsia="黑体" w:cs="黑体"/>
          <w:color w:val="auto"/>
          <w:sz w:val="24"/>
          <w:szCs w:val="24"/>
          <w:highlight w:val="none"/>
        </w:rPr>
        <w:t xml:space="preserve">服务要求 </w:t>
      </w:r>
    </w:p>
    <w:p w14:paraId="3C98EA9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（一）服务需求</w:t>
      </w:r>
    </w:p>
    <w:p w14:paraId="39A96E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1.服务器规格：一台机架式服务器，规格如下：性能不低于4410Y的X86处理器/128GB内存/480G固态硬盘+2TB机械盘*2/阵列卡一张/不低于 Nvidia A10 24GB的显卡2张（三年保）/两口以上千兆网卡/1600W以上电源。</w:t>
      </w:r>
    </w:p>
    <w:p w14:paraId="4F21C42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2.乙方需具备完整的售后支撑能力，提供准确技术支持以及技术服务对接人的联系方式，保证第一时间能够响应。服务期内，提供7×24小时专业团队的售后服务。</w:t>
      </w:r>
    </w:p>
    <w:p w14:paraId="78A4DA6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（二）人员要求</w:t>
      </w:r>
    </w:p>
    <w:p w14:paraId="443A6EA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本项目服务人员需要服务态度及沟通良好，能够及时提供必要的技术资料，以及提供培训和技术支持；服务过程中确保人员稳定，需设置固定的1名联系人。</w:t>
      </w:r>
    </w:p>
    <w:p w14:paraId="387E06B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（三）服务响应</w:t>
      </w:r>
    </w:p>
    <w:p w14:paraId="49B4B8A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响应级别为7*24小时：咨询及不影响业务的问题，要求2小时内响应，24小时内解决；产品及服务问题影响部分业务，要求30分钟内响应，2小时到达现场，12小时内解决；产品及服务问题影响所有业务，要求10分钟内响应，2小时到达现场，4小时内解决。</w:t>
      </w:r>
    </w:p>
    <w:p w14:paraId="29CBB6D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（四）服务期限</w:t>
      </w:r>
    </w:p>
    <w:p w14:paraId="6713B48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自合同签订之日起至2027年12月31日。</w:t>
      </w:r>
    </w:p>
    <w:p w14:paraId="7E113F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二、合同金额及付款方式</w:t>
      </w:r>
    </w:p>
    <w:p w14:paraId="4A0FEF0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1.合同金额（含税）为人民币【 】元，上述费用已包含乙方为完成本合同规定的各项内容所需的所有费用。</w:t>
      </w:r>
    </w:p>
    <w:p w14:paraId="5E2382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合同签订后，乙方向甲方提供等额增值税专用发票，甲方收到最终客户方对应款项的前提下，于30个工作日内向乙方支付合同总额的50%，即【 】元。</w:t>
      </w:r>
    </w:p>
    <w:p w14:paraId="60FCC2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甲方收到最终客户对应款项的前提下，对本合同第一条所列成果验收无误，并在收到乙方提供等额增值税专用发票后的30个工作日内，向乙方支付合同总额的50%，即【 】元。</w:t>
      </w:r>
    </w:p>
    <w:p w14:paraId="5D422CD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 xml:space="preserve">与本合同相关的税费由乙方承担，本合同总价为含税价； </w:t>
      </w:r>
    </w:p>
    <w:p w14:paraId="3830C43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2.如乙方未按时提供发票或提供的发票不合规，甲方有权延迟付款或拒绝付款且不承担任何违约责任，如因存在任何违反发票合法合规问题导致甲方遭受损失的，乙方应就甲方的损失承担赔偿义务；</w:t>
      </w:r>
    </w:p>
    <w:p w14:paraId="6FDE9F7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3.付款方式：银行转账</w:t>
      </w:r>
    </w:p>
    <w:p w14:paraId="6FDD526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w:t>
      </w:r>
    </w:p>
    <w:p w14:paraId="56CE06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p>
    <w:p w14:paraId="70B7317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银行账号：</w:t>
      </w:r>
    </w:p>
    <w:p w14:paraId="164D618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乙方保证以上账号信息准确无误，若有变更乙方应至少提前5个工作日以书面方式通知甲方，否则由乙方自行承担所有后果及责任</w:t>
      </w:r>
      <w:r>
        <w:rPr>
          <w:rFonts w:hint="eastAsia" w:ascii="仿宋" w:hAnsi="仿宋" w:eastAsia="仿宋" w:cs="仿宋"/>
          <w:color w:val="auto"/>
          <w:sz w:val="24"/>
          <w:szCs w:val="24"/>
          <w:highlight w:val="none"/>
          <w:lang w:eastAsia="zh-CN"/>
        </w:rPr>
        <w:t>；</w:t>
      </w:r>
    </w:p>
    <w:p w14:paraId="434CD9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乙方未能按照上述付款要求提供付款材料的，或乙方提供的账户的原因（包括但不限于账号书写错误、被注销、被冻结等）导致乙方无法正常收取款项的，甲方有权暂停付款，因此产生的不利后果由乙方自行承担</w:t>
      </w:r>
      <w:r>
        <w:rPr>
          <w:rFonts w:hint="eastAsia" w:ascii="仿宋" w:hAnsi="仿宋" w:eastAsia="仿宋" w:cs="仿宋"/>
          <w:color w:val="auto"/>
          <w:sz w:val="24"/>
          <w:szCs w:val="24"/>
          <w:highlight w:val="none"/>
          <w:lang w:eastAsia="zh-CN"/>
        </w:rPr>
        <w:t>；</w:t>
      </w:r>
    </w:p>
    <w:p w14:paraId="3619D0F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若甲方接受最终客户方对本项目验收未达到目标导致费用扣减时，乙方同意将同时在甲方支付的款项中进行同等扣减。</w:t>
      </w:r>
    </w:p>
    <w:p w14:paraId="6A8BDF7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三</w:t>
      </w:r>
      <w:r>
        <w:rPr>
          <w:rFonts w:hint="eastAsia" w:ascii="黑体" w:hAnsi="黑体" w:eastAsia="黑体" w:cs="黑体"/>
          <w:color w:val="auto"/>
          <w:sz w:val="24"/>
          <w:szCs w:val="24"/>
          <w:highlight w:val="none"/>
        </w:rPr>
        <w:t>、知识产权约定</w:t>
      </w:r>
    </w:p>
    <w:p w14:paraId="22349EF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1.乙方因履行本合同制作的任何工作成果，其全部知识产权</w:t>
      </w:r>
      <w:r>
        <w:rPr>
          <w:rFonts w:hint="eastAsia" w:ascii="仿宋" w:hAnsi="仿宋" w:eastAsia="仿宋" w:cs="仿宋"/>
          <w:color w:val="auto"/>
          <w:sz w:val="24"/>
          <w:szCs w:val="24"/>
          <w:highlight w:val="none"/>
          <w:lang w:val="en-US" w:eastAsia="zh-CN"/>
        </w:rPr>
        <w:t>及所有权</w:t>
      </w:r>
      <w:r>
        <w:rPr>
          <w:rFonts w:hint="eastAsia" w:ascii="仿宋" w:hAnsi="仿宋" w:eastAsia="仿宋" w:cs="仿宋"/>
          <w:color w:val="auto"/>
          <w:sz w:val="24"/>
          <w:szCs w:val="24"/>
          <w:highlight w:val="none"/>
        </w:rPr>
        <w:t>归甲方所有</w:t>
      </w:r>
      <w:r>
        <w:rPr>
          <w:rFonts w:hint="eastAsia" w:ascii="仿宋" w:hAnsi="仿宋" w:eastAsia="仿宋" w:cs="仿宋"/>
          <w:color w:val="auto"/>
          <w:sz w:val="24"/>
          <w:szCs w:val="24"/>
          <w:highlight w:val="none"/>
          <w:lang w:eastAsia="zh-CN"/>
        </w:rPr>
        <w:t>；</w:t>
      </w:r>
    </w:p>
    <w:p w14:paraId="6CBD578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2.本合同所提交的工作成果由乙方独立制作，</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不可交由第三方，否则由此产生的纠纷由乙方负责处理并承担责任</w:t>
      </w:r>
      <w:r>
        <w:rPr>
          <w:rFonts w:hint="eastAsia" w:ascii="仿宋" w:hAnsi="仿宋" w:eastAsia="仿宋" w:cs="仿宋"/>
          <w:color w:val="auto"/>
          <w:sz w:val="24"/>
          <w:szCs w:val="24"/>
          <w:highlight w:val="none"/>
          <w:lang w:eastAsia="zh-CN"/>
        </w:rPr>
        <w:t>；</w:t>
      </w:r>
    </w:p>
    <w:p w14:paraId="3B85924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任何一方均应尊重相对方、第三方的知识产权，如有任何第三方就一方侵犯其知识产权等合法权益的原因向另一方提起诉讼、主张索赔的，责任方应当独立处理相关纠纷，赔偿另一方的直接经济损失，并使另一方免责。</w:t>
      </w:r>
    </w:p>
    <w:p w14:paraId="6EFBE45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四</w:t>
      </w:r>
      <w:r>
        <w:rPr>
          <w:rFonts w:hint="eastAsia" w:ascii="黑体" w:hAnsi="黑体" w:eastAsia="黑体" w:cs="黑体"/>
          <w:color w:val="auto"/>
          <w:sz w:val="24"/>
          <w:szCs w:val="24"/>
          <w:highlight w:val="none"/>
        </w:rPr>
        <w:t>、双方的权利和义务</w:t>
      </w:r>
    </w:p>
    <w:p w14:paraId="4E12B7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（一）甲方的权利义务</w:t>
      </w:r>
    </w:p>
    <w:p w14:paraId="1F42253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1.甲方指定专人负责与乙方进行工作对接，负责向乙方传达项目要求；</w:t>
      </w:r>
    </w:p>
    <w:p w14:paraId="1DAF400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2.甲方对乙方提供的成果内容有最终审定权，</w:t>
      </w:r>
      <w:r>
        <w:rPr>
          <w:rFonts w:hint="eastAsia" w:ascii="仿宋" w:hAnsi="仿宋" w:eastAsia="仿宋" w:cs="仿宋"/>
          <w:color w:val="auto"/>
          <w:sz w:val="24"/>
          <w:szCs w:val="24"/>
          <w:highlight w:val="none"/>
        </w:rPr>
        <w:t>有权提出</w:t>
      </w:r>
      <w:r>
        <w:rPr>
          <w:rFonts w:hint="eastAsia" w:ascii="仿宋" w:hAnsi="仿宋" w:eastAsia="仿宋" w:cs="仿宋"/>
          <w:color w:val="auto"/>
          <w:sz w:val="24"/>
          <w:szCs w:val="24"/>
          <w:highlight w:val="none"/>
          <w:lang w:val="en-US" w:eastAsia="zh-CN"/>
        </w:rPr>
        <w:t>合理的</w:t>
      </w:r>
      <w:r>
        <w:rPr>
          <w:rFonts w:hint="eastAsia" w:ascii="仿宋" w:hAnsi="仿宋" w:eastAsia="仿宋" w:cs="仿宋"/>
          <w:color w:val="auto"/>
          <w:sz w:val="24"/>
          <w:szCs w:val="24"/>
          <w:highlight w:val="none"/>
        </w:rPr>
        <w:t>修改意见</w:t>
      </w:r>
      <w:r>
        <w:rPr>
          <w:rFonts w:hint="eastAsia" w:ascii="仿宋" w:hAnsi="仿宋" w:eastAsia="仿宋" w:cs="仿宋"/>
          <w:color w:val="auto"/>
          <w:sz w:val="24"/>
          <w:szCs w:val="24"/>
          <w:highlight w:val="none"/>
          <w:lang w:eastAsia="zh-CN"/>
        </w:rPr>
        <w:t>，乙方应按甲方要求对成果进行修改，使</w:t>
      </w:r>
      <w:r>
        <w:rPr>
          <w:rFonts w:hint="eastAsia" w:ascii="仿宋" w:hAnsi="仿宋" w:eastAsia="仿宋" w:cs="仿宋"/>
          <w:color w:val="auto"/>
          <w:sz w:val="24"/>
          <w:szCs w:val="24"/>
          <w:highlight w:val="none"/>
          <w:lang w:val="en-US" w:eastAsia="zh-CN"/>
        </w:rPr>
        <w:t>工作内容</w:t>
      </w:r>
      <w:r>
        <w:rPr>
          <w:rFonts w:hint="eastAsia" w:ascii="仿宋" w:hAnsi="仿宋" w:eastAsia="仿宋" w:cs="仿宋"/>
          <w:color w:val="auto"/>
          <w:sz w:val="24"/>
          <w:szCs w:val="24"/>
          <w:highlight w:val="none"/>
          <w:lang w:eastAsia="zh-CN"/>
        </w:rPr>
        <w:t>符合甲方的预期要求；</w:t>
      </w:r>
    </w:p>
    <w:p w14:paraId="3A7D425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3.甲方有权根据本合同约定，对乙方提供的各项服务内容进行审查、监督和验收。</w:t>
      </w:r>
    </w:p>
    <w:p w14:paraId="7FB13E2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（二）乙方</w:t>
      </w:r>
      <w:r>
        <w:rPr>
          <w:rFonts w:hint="eastAsia" w:ascii="仿宋" w:hAnsi="仿宋" w:eastAsia="仿宋" w:cs="仿宋"/>
          <w:color w:val="auto"/>
          <w:sz w:val="24"/>
          <w:szCs w:val="24"/>
          <w:highlight w:val="none"/>
        </w:rPr>
        <w:t>的权利义务</w:t>
      </w:r>
    </w:p>
    <w:p w14:paraId="230FEA7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乙方不得自行使用或许可他人使用</w:t>
      </w:r>
      <w:r>
        <w:rPr>
          <w:rFonts w:hint="eastAsia" w:ascii="仿宋" w:hAnsi="仿宋" w:eastAsia="仿宋" w:cs="仿宋"/>
          <w:color w:val="auto"/>
          <w:sz w:val="24"/>
          <w:szCs w:val="24"/>
          <w:highlight w:val="none"/>
          <w:lang w:val="en-US" w:eastAsia="zh-CN"/>
        </w:rPr>
        <w:t>本合同涉及的内容，不得将成果再创作或用于其他商业用途</w:t>
      </w:r>
      <w:r>
        <w:rPr>
          <w:rFonts w:hint="eastAsia" w:ascii="仿宋" w:hAnsi="仿宋" w:eastAsia="仿宋" w:cs="仿宋"/>
          <w:color w:val="auto"/>
          <w:sz w:val="24"/>
          <w:szCs w:val="24"/>
          <w:highlight w:val="none"/>
          <w:lang w:eastAsia="zh-CN"/>
        </w:rPr>
        <w:t>；</w:t>
      </w:r>
    </w:p>
    <w:p w14:paraId="0461A07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2.乙方不得将本合同权利义务转委托第三方处理；</w:t>
      </w:r>
    </w:p>
    <w:p w14:paraId="07A831B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3.乙方应及时与甲方沟通工作进展，就情况进展、存在问题等进行沟通交流，减少风险；</w:t>
      </w:r>
    </w:p>
    <w:p w14:paraId="244BE0A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4.乙方应按照甲方需求定期召开例会，指定专人负责与甲方进行工作对接，保证服务质量。</w:t>
      </w:r>
    </w:p>
    <w:p w14:paraId="04C3082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五、</w:t>
      </w:r>
      <w:r>
        <w:rPr>
          <w:rFonts w:hint="eastAsia" w:ascii="黑体" w:hAnsi="黑体" w:eastAsia="黑体" w:cs="黑体"/>
          <w:color w:val="auto"/>
          <w:sz w:val="24"/>
          <w:szCs w:val="24"/>
          <w:highlight w:val="none"/>
        </w:rPr>
        <w:t>项目验收</w:t>
      </w:r>
    </w:p>
    <w:p w14:paraId="493A7F9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乙方完成合同所规定的全部工作后向甲方提出验收申请，甲方应及时组织验收，若甲方提出建议，乙方应根据建议完成相应的完善工作后，再向甲方重新提出验收申请，乙方应无条件配合验收工作，提交验收材料</w:t>
      </w:r>
      <w:r>
        <w:rPr>
          <w:rFonts w:hint="eastAsia" w:ascii="仿宋" w:hAnsi="仿宋" w:eastAsia="仿宋" w:cs="仿宋"/>
          <w:color w:val="auto"/>
          <w:sz w:val="24"/>
          <w:szCs w:val="24"/>
          <w:highlight w:val="none"/>
          <w:lang w:eastAsia="zh-CN"/>
        </w:rPr>
        <w:t>；</w:t>
      </w:r>
    </w:p>
    <w:p w14:paraId="2611FBA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2.验收材料属于本合同附件材料之一，与本合同具有同等法律效力。</w:t>
      </w:r>
    </w:p>
    <w:p w14:paraId="1F7DF24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六</w:t>
      </w:r>
      <w:r>
        <w:rPr>
          <w:rFonts w:hint="eastAsia" w:ascii="黑体" w:hAnsi="黑体" w:eastAsia="黑体" w:cs="黑体"/>
          <w:color w:val="auto"/>
          <w:sz w:val="24"/>
          <w:szCs w:val="24"/>
          <w:highlight w:val="none"/>
        </w:rPr>
        <w:t>、保密信息</w:t>
      </w:r>
    </w:p>
    <w:p w14:paraId="5AF0B13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1.乙方对于因签署或履行本协议而了解或接触到甲方的秘密、其他未公开资料和信息，包括但不限于数据资料、商务资料、技术方案、创意设想、用户信息、人事资料、价格、财务状况等，均应保守秘密</w:t>
      </w:r>
      <w:r>
        <w:rPr>
          <w:rFonts w:hint="eastAsia" w:ascii="仿宋" w:hAnsi="仿宋" w:eastAsia="仿宋" w:cs="仿宋"/>
          <w:color w:val="auto"/>
          <w:sz w:val="24"/>
          <w:szCs w:val="24"/>
          <w:highlight w:val="none"/>
          <w:lang w:eastAsia="zh-CN"/>
        </w:rPr>
        <w:t>；</w:t>
      </w:r>
    </w:p>
    <w:p w14:paraId="56C0E8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2.乙方不得向第三方泄露、给予或转让本协议条款、签订及履行情况</w:t>
      </w:r>
      <w:r>
        <w:rPr>
          <w:rFonts w:hint="eastAsia" w:ascii="仿宋" w:hAnsi="仿宋" w:eastAsia="仿宋" w:cs="仿宋"/>
          <w:color w:val="auto"/>
          <w:sz w:val="24"/>
          <w:szCs w:val="24"/>
          <w:highlight w:val="none"/>
          <w:lang w:eastAsia="zh-CN"/>
        </w:rPr>
        <w:t>；</w:t>
      </w:r>
    </w:p>
    <w:p w14:paraId="471CD75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3.乙方不得擅自使用、复制甲方的商标、标志、商业信息、技术及其他资料，也不得将信息内容用作其他商业目的</w:t>
      </w:r>
      <w:r>
        <w:rPr>
          <w:rFonts w:hint="eastAsia" w:ascii="仿宋" w:hAnsi="仿宋" w:eastAsia="仿宋" w:cs="仿宋"/>
          <w:color w:val="auto"/>
          <w:sz w:val="24"/>
          <w:szCs w:val="24"/>
          <w:highlight w:val="none"/>
          <w:lang w:eastAsia="zh-CN"/>
        </w:rPr>
        <w:t>；</w:t>
      </w:r>
    </w:p>
    <w:p w14:paraId="5FAC8D6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.合同终止后本条款仍具法律效力，直至相关信息不再具有保密意义</w:t>
      </w:r>
      <w:r>
        <w:rPr>
          <w:rFonts w:hint="eastAsia" w:ascii="仿宋" w:hAnsi="仿宋" w:eastAsia="仿宋" w:cs="仿宋"/>
          <w:color w:val="auto"/>
          <w:sz w:val="24"/>
          <w:szCs w:val="24"/>
          <w:highlight w:val="none"/>
          <w:lang w:eastAsia="zh-CN"/>
        </w:rPr>
        <w:t>。</w:t>
      </w:r>
    </w:p>
    <w:p w14:paraId="0E870F0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七</w:t>
      </w:r>
      <w:r>
        <w:rPr>
          <w:rFonts w:hint="eastAsia" w:ascii="黑体" w:hAnsi="黑体" w:eastAsia="黑体" w:cs="黑体"/>
          <w:color w:val="auto"/>
          <w:sz w:val="24"/>
          <w:szCs w:val="24"/>
          <w:highlight w:val="none"/>
        </w:rPr>
        <w:t>、违约责任 </w:t>
      </w:r>
    </w:p>
    <w:p w14:paraId="1E2C5DA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1.若乙方不能按时完成本合同第一条所列内容的，需每日按合同总金额的</w:t>
      </w:r>
      <w:r>
        <w:rPr>
          <w:rFonts w:hint="eastAsia" w:ascii="仿宋" w:hAnsi="仿宋" w:eastAsia="仿宋" w:cs="仿宋"/>
          <w:color w:val="auto"/>
          <w:sz w:val="24"/>
          <w:szCs w:val="24"/>
          <w:highlight w:val="none"/>
          <w:lang w:val="en-US" w:eastAsia="zh-CN"/>
        </w:rPr>
        <w:t>千分之三</w:t>
      </w:r>
      <w:r>
        <w:rPr>
          <w:rFonts w:hint="eastAsia" w:ascii="仿宋" w:hAnsi="仿宋" w:eastAsia="仿宋" w:cs="仿宋"/>
          <w:color w:val="auto"/>
          <w:sz w:val="24"/>
          <w:szCs w:val="24"/>
          <w:highlight w:val="none"/>
        </w:rPr>
        <w:t>向甲方支付违约金，逾期超过10日的，甲方有权解除合同，给甲方造成损失的，乙方还需赔偿损失，严重影响甲方利益或名誉的，甲方有权终止本合同，并有权要求乙方赔偿甲方一切损失；</w:t>
      </w:r>
    </w:p>
    <w:p w14:paraId="02484CE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乙方提供的服务明显不符合本合同规定或甲方要求的，甲方有权拒收，乙方应按甲方要求整改，直至完成项目为止。整改完成后仍不能满足甲方要求的，或者整改已无意义、已无法弥补甲方损失的，甲方有权拒绝支付该费用。因乙方违约造成甲方损失的，乙方还应赔偿损失。 </w:t>
      </w:r>
    </w:p>
    <w:p w14:paraId="2892B3BA">
      <w:pPr>
        <w:pStyle w:val="15"/>
        <w:keepNext w:val="0"/>
        <w:keepLines w:val="0"/>
        <w:pageBreakBefore w:val="0"/>
        <w:widowControl w:val="0"/>
        <w:kinsoku/>
        <w:wordWrap/>
        <w:overflowPunct/>
        <w:topLinePunct w:val="0"/>
        <w:autoSpaceDE/>
        <w:autoSpaceDN/>
        <w:bidi w:val="0"/>
        <w:adjustRightInd/>
        <w:snapToGrid/>
        <w:spacing w:line="400" w:lineRule="exact"/>
        <w:ind w:left="0" w:leftChars="0"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lang w:val="en-US" w:eastAsia="zh-CN"/>
        </w:rPr>
        <w:t>3.乙方未能按照约定处理履行合同过程中发生的问题，或者处理该问题的时间超过必要时间，或者未能及时响应甲方提出的需求的，每发生一次，甲方有权在尾款中扣除相当于合同总金额【1‰】的违约金，若给甲方造成的损失大于上述违约金的，乙方还需赔偿甲方损失。合同期内若累计发生3次该情况的，甲方有权解除本合同，要求乙方退还已支付费用并赔偿甲方损失。</w:t>
      </w:r>
    </w:p>
    <w:p w14:paraId="03E8E85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八</w:t>
      </w:r>
      <w:r>
        <w:rPr>
          <w:rFonts w:hint="eastAsia" w:ascii="黑体" w:hAnsi="黑体" w:eastAsia="黑体" w:cs="黑体"/>
          <w:color w:val="auto"/>
          <w:sz w:val="24"/>
          <w:szCs w:val="24"/>
          <w:highlight w:val="none"/>
        </w:rPr>
        <w:t>、法律适用及争议解决</w:t>
      </w:r>
    </w:p>
    <w:p w14:paraId="3B75433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1.若发生争议，双方应首先通过协商解决。协商不成可向甲方所在地人民法院提起诉讼，双方无争议的部分，应当继续履行</w:t>
      </w:r>
      <w:r>
        <w:rPr>
          <w:rFonts w:hint="eastAsia" w:ascii="仿宋" w:hAnsi="仿宋" w:eastAsia="仿宋" w:cs="仿宋"/>
          <w:color w:val="auto"/>
          <w:sz w:val="24"/>
          <w:szCs w:val="24"/>
          <w:highlight w:val="none"/>
          <w:lang w:eastAsia="zh-CN"/>
        </w:rPr>
        <w:t>；</w:t>
      </w:r>
    </w:p>
    <w:p w14:paraId="5057AB2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2.本合同的成立、生效、履行、解释及纠纷解决等双方均同意适用中华人民共和国法律</w:t>
      </w:r>
      <w:r>
        <w:rPr>
          <w:rFonts w:hint="eastAsia" w:ascii="仿宋" w:hAnsi="仿宋" w:eastAsia="仿宋" w:cs="仿宋"/>
          <w:color w:val="auto"/>
          <w:sz w:val="24"/>
          <w:szCs w:val="24"/>
          <w:highlight w:val="none"/>
          <w:lang w:eastAsia="zh-CN"/>
        </w:rPr>
        <w:t>；</w:t>
      </w:r>
    </w:p>
    <w:p w14:paraId="7E89A0B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3.合理的律师费、诉讼费、鉴定费、财产保全费、证据保全费、差旅费等由败诉一方承担。</w:t>
      </w:r>
    </w:p>
    <w:p w14:paraId="2DE08DF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lang w:val="en-US" w:eastAsia="zh-CN"/>
        </w:rPr>
        <w:t>九</w:t>
      </w:r>
      <w:r>
        <w:rPr>
          <w:rFonts w:hint="eastAsia" w:ascii="黑体" w:hAnsi="黑体" w:eastAsia="黑体" w:cs="黑体"/>
          <w:color w:val="auto"/>
          <w:sz w:val="24"/>
          <w:szCs w:val="24"/>
          <w:highlight w:val="none"/>
        </w:rPr>
        <w:t>、不可抗力</w:t>
      </w:r>
    </w:p>
    <w:p w14:paraId="7198829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134F566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十、税费</w:t>
      </w:r>
    </w:p>
    <w:p w14:paraId="4F9DF01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在中国境内、外发生的与本合同执行有关的一切税费均由乙方负担。</w:t>
      </w:r>
    </w:p>
    <w:p w14:paraId="14A4067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十</w:t>
      </w:r>
      <w:r>
        <w:rPr>
          <w:rFonts w:hint="eastAsia" w:ascii="黑体" w:hAnsi="黑体" w:eastAsia="黑体" w:cs="黑体"/>
          <w:color w:val="auto"/>
          <w:sz w:val="24"/>
          <w:szCs w:val="24"/>
          <w:highlight w:val="none"/>
          <w:lang w:val="en-US" w:eastAsia="zh-CN"/>
        </w:rPr>
        <w:t>一</w:t>
      </w:r>
      <w:r>
        <w:rPr>
          <w:rFonts w:hint="eastAsia" w:ascii="黑体" w:hAnsi="黑体" w:eastAsia="黑体" w:cs="黑体"/>
          <w:color w:val="auto"/>
          <w:sz w:val="24"/>
          <w:szCs w:val="24"/>
          <w:highlight w:val="none"/>
        </w:rPr>
        <w:t>、其他</w:t>
      </w:r>
    </w:p>
    <w:p w14:paraId="11948E9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1.本合同一式陆份，甲乙双方各执叁份，具有同等法律效力；其他未尽事宜，由甲乙双方协商确定并签订书面补充协议，作为本合同的补充，补充协议与本合同具有同等法律效力</w:t>
      </w:r>
      <w:r>
        <w:rPr>
          <w:rFonts w:hint="eastAsia" w:ascii="仿宋" w:hAnsi="仿宋" w:eastAsia="仿宋" w:cs="仿宋"/>
          <w:color w:val="auto"/>
          <w:sz w:val="24"/>
          <w:szCs w:val="24"/>
          <w:highlight w:val="none"/>
          <w:lang w:eastAsia="zh-CN"/>
        </w:rPr>
        <w:t>；</w:t>
      </w:r>
    </w:p>
    <w:p w14:paraId="223316A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2.本合同签订地为广东省广州市越秀区</w:t>
      </w:r>
      <w:r>
        <w:rPr>
          <w:rFonts w:hint="eastAsia" w:ascii="仿宋" w:hAnsi="仿宋" w:eastAsia="仿宋" w:cs="仿宋"/>
          <w:color w:val="auto"/>
          <w:sz w:val="24"/>
          <w:szCs w:val="24"/>
          <w:highlight w:val="none"/>
          <w:lang w:eastAsia="zh-CN"/>
        </w:rPr>
        <w:t>；</w:t>
      </w:r>
    </w:p>
    <w:p w14:paraId="209B5A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3.除非另有说明，本合同中结算货币为人民币</w:t>
      </w:r>
      <w:r>
        <w:rPr>
          <w:rFonts w:hint="eastAsia" w:ascii="仿宋" w:hAnsi="仿宋" w:eastAsia="仿宋" w:cs="仿宋"/>
          <w:color w:val="auto"/>
          <w:sz w:val="24"/>
          <w:szCs w:val="24"/>
          <w:highlight w:val="none"/>
          <w:lang w:eastAsia="zh-CN"/>
        </w:rPr>
        <w:t>；</w:t>
      </w:r>
    </w:p>
    <w:p w14:paraId="137F3AA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4.本合同自法定代表人或授权代表签字盖章之日起生效。</w:t>
      </w:r>
    </w:p>
    <w:p w14:paraId="7BC2CA8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――――――――本页以下为盖章页――――――――――</w:t>
      </w:r>
    </w:p>
    <w:p w14:paraId="2DEFC1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甲方：            </w:t>
      </w:r>
    </w:p>
    <w:p w14:paraId="751C75F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法定代表人/授权代表：          </w:t>
      </w:r>
    </w:p>
    <w:p w14:paraId="110A456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highlight w:val="none"/>
        </w:rPr>
        <w:t>日期：</w:t>
      </w:r>
    </w:p>
    <w:p w14:paraId="4F3525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sz w:val="24"/>
          <w:szCs w:val="24"/>
        </w:rPr>
      </w:pPr>
    </w:p>
    <w:p w14:paraId="2E9A3B6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w:t>
      </w:r>
    </w:p>
    <w:p w14:paraId="1D5B1F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法定代表人/授权代表：</w:t>
      </w:r>
    </w:p>
    <w:p w14:paraId="2A169FA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4"/>
          <w:szCs w:val="24"/>
          <w:highlight w:val="none"/>
        </w:rPr>
        <w:t xml:space="preserve">日期：                       </w:t>
      </w:r>
      <w:r>
        <w:rPr>
          <w:rFonts w:hint="eastAsia" w:ascii="仿宋" w:hAnsi="仿宋" w:eastAsia="仿宋" w:cs="仿宋"/>
          <w:color w:val="auto"/>
          <w:sz w:val="28"/>
          <w:szCs w:val="28"/>
          <w:highlight w:val="none"/>
        </w:rPr>
        <w:t xml:space="preserve"> </w:t>
      </w:r>
    </w:p>
    <w:p w14:paraId="677A45A3">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8"/>
          <w:szCs w:val="28"/>
          <w:lang w:val="en-US" w:eastAsia="zh-CN"/>
        </w:rPr>
      </w:pPr>
    </w:p>
    <w:p w14:paraId="70B0389D">
      <w:pPr>
        <w:rPr>
          <w:rFonts w:hint="eastAsia"/>
          <w:color w:val="auto"/>
          <w:lang w:val="en-US" w:eastAsia="zh-CN"/>
        </w:rPr>
      </w:pPr>
      <w:r>
        <w:rPr>
          <w:rFonts w:hint="eastAsia"/>
          <w:color w:val="auto"/>
          <w:lang w:val="en-US" w:eastAsia="zh-CN"/>
        </w:rPr>
        <w:br w:type="page"/>
      </w:r>
    </w:p>
    <w:p w14:paraId="677D6A80">
      <w:pPr>
        <w:pStyle w:val="28"/>
        <w:numPr>
          <w:ilvl w:val="0"/>
          <w:numId w:val="0"/>
        </w:numPr>
        <w:snapToGrid w:val="0"/>
        <w:spacing w:before="120" w:after="120"/>
        <w:ind w:leftChars="0"/>
        <w:jc w:val="center"/>
        <w:rPr>
          <w:rFonts w:hint="eastAsia" w:ascii="方正小标宋简体" w:hAnsi="方正小标宋简体" w:eastAsia="方正小标宋简体" w:cs="方正小标宋简体"/>
          <w:b/>
          <w:color w:val="auto"/>
          <w:kern w:val="2"/>
          <w:sz w:val="36"/>
          <w:szCs w:val="36"/>
          <w:lang w:val="en-US" w:eastAsia="zh-CN" w:bidi="ar-SA"/>
        </w:rPr>
      </w:pPr>
      <w:bookmarkStart w:id="22" w:name="_Toc21956"/>
      <w:r>
        <w:rPr>
          <w:rFonts w:hint="eastAsia" w:ascii="方正小标宋简体" w:hAnsi="方正小标宋简体" w:eastAsia="方正小标宋简体" w:cs="方正小标宋简体"/>
          <w:b/>
          <w:color w:val="auto"/>
          <w:sz w:val="36"/>
          <w:szCs w:val="36"/>
          <w:lang w:val="en-US" w:eastAsia="zh-CN"/>
        </w:rPr>
        <w:t xml:space="preserve">第五章 </w:t>
      </w:r>
      <w:r>
        <w:rPr>
          <w:rFonts w:hint="eastAsia" w:ascii="方正小标宋简体" w:hAnsi="方正小标宋简体" w:eastAsia="方正小标宋简体" w:cs="方正小标宋简体"/>
          <w:b/>
          <w:color w:val="auto"/>
          <w:kern w:val="2"/>
          <w:sz w:val="36"/>
          <w:szCs w:val="36"/>
          <w:lang w:val="en-US" w:eastAsia="zh-CN" w:bidi="ar-SA"/>
        </w:rPr>
        <w:t>响应文件格式</w:t>
      </w:r>
      <w:bookmarkEnd w:id="22"/>
    </w:p>
    <w:p w14:paraId="2701E509">
      <w:pPr>
        <w:pStyle w:val="4"/>
        <w:keepNext/>
        <w:keepLines/>
        <w:pageBreakBefore w:val="0"/>
        <w:widowControl w:val="0"/>
        <w:numPr>
          <w:ilvl w:val="1"/>
          <w:numId w:val="3"/>
        </w:numPr>
        <w:kinsoku/>
        <w:wordWrap/>
        <w:overflowPunct/>
        <w:topLinePunct w:val="0"/>
        <w:autoSpaceDE/>
        <w:autoSpaceDN/>
        <w:bidi w:val="0"/>
        <w:adjustRightInd/>
        <w:snapToGrid/>
        <w:spacing w:line="240" w:lineRule="auto"/>
        <w:ind w:left="0" w:firstLine="0"/>
        <w:textAlignment w:val="auto"/>
        <w:rPr>
          <w:rFonts w:hint="eastAsia" w:ascii="宋体" w:hAnsi="宋体" w:eastAsia="宋体" w:cs="宋体"/>
          <w:color w:val="auto"/>
          <w:highlight w:val="none"/>
        </w:rPr>
      </w:pPr>
      <w:bookmarkStart w:id="23" w:name="_Toc32326"/>
      <w:bookmarkStart w:id="24" w:name="_Toc1878"/>
      <w:r>
        <w:rPr>
          <w:rFonts w:hint="eastAsia" w:ascii="宋体" w:hAnsi="宋体" w:eastAsia="宋体" w:cs="宋体"/>
          <w:color w:val="auto"/>
          <w:highlight w:val="none"/>
        </w:rPr>
        <w:t>应答函</w:t>
      </w:r>
      <w:bookmarkEnd w:id="23"/>
      <w:bookmarkEnd w:id="24"/>
    </w:p>
    <w:p w14:paraId="4F8B90F3">
      <w:pPr>
        <w:pStyle w:val="24"/>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应  答  函</w:t>
      </w:r>
    </w:p>
    <w:p w14:paraId="701E920C">
      <w:pPr>
        <w:adjustRightInd w:val="0"/>
        <w:snapToGrid w:val="0"/>
        <w:spacing w:line="400" w:lineRule="exact"/>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（采购人名称） </w:t>
      </w:r>
    </w:p>
    <w:p w14:paraId="190CFACA">
      <w:pPr>
        <w:snapToGrid w:val="0"/>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（供应商名称）</w:t>
      </w:r>
      <w:r>
        <w:rPr>
          <w:rFonts w:hint="eastAsia" w:ascii="宋体" w:hAnsi="宋体" w:eastAsia="宋体" w:cs="宋体"/>
          <w:color w:val="auto"/>
          <w:szCs w:val="21"/>
          <w:highlight w:val="none"/>
        </w:rPr>
        <w:t>（以下称“我方”）已仔细研究了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询价文件的全部内容，</w:t>
      </w:r>
      <w:r>
        <w:rPr>
          <w:rFonts w:hint="eastAsia" w:ascii="宋体" w:hAnsi="宋体" w:eastAsia="宋体" w:cs="宋体"/>
          <w:bCs/>
          <w:color w:val="auto"/>
          <w:szCs w:val="21"/>
          <w:highlight w:val="none"/>
        </w:rPr>
        <w:t>包括澄清或者修改文件以及有关附件（如有）</w:t>
      </w:r>
      <w:r>
        <w:rPr>
          <w:rFonts w:hint="eastAsia" w:ascii="宋体" w:hAnsi="宋体" w:eastAsia="宋体" w:cs="宋体"/>
          <w:color w:val="auto"/>
          <w:szCs w:val="21"/>
          <w:highlight w:val="none"/>
        </w:rPr>
        <w:t>，我方将严格按照询价文件要求递交符合要求的全部</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w:t>
      </w:r>
    </w:p>
    <w:p w14:paraId="20574C81">
      <w:pPr>
        <w:snapToGrid w:val="0"/>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我方承诺如下内容：</w:t>
      </w:r>
    </w:p>
    <w:p w14:paraId="66DBD805">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我方的</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包含询价文件规定的全部内容。</w:t>
      </w:r>
    </w:p>
    <w:p w14:paraId="30122A7E">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我方承诺在询价文件规定的应答有效期内</w:t>
      </w:r>
      <w:r>
        <w:rPr>
          <w:rFonts w:hint="eastAsia" w:ascii="宋体" w:hAnsi="宋体" w:cs="宋体"/>
          <w:color w:val="auto"/>
          <w:szCs w:val="21"/>
          <w:highlight w:val="none"/>
          <w:lang w:eastAsia="zh-CN"/>
        </w:rPr>
        <w:t>（</w:t>
      </w:r>
      <w:r>
        <w:rPr>
          <w:rFonts w:hint="eastAsia" w:ascii="宋体" w:hAnsi="宋体" w:eastAsia="宋体" w:cs="宋体"/>
          <w:b w:val="0"/>
          <w:bCs w:val="0"/>
          <w:color w:val="auto"/>
          <w:szCs w:val="21"/>
          <w:highlight w:val="none"/>
        </w:rPr>
        <w:t>应答有效期</w:t>
      </w:r>
      <w:r>
        <w:rPr>
          <w:rFonts w:hint="eastAsia" w:ascii="宋体" w:hAnsi="宋体" w:eastAsia="宋体" w:cs="宋体"/>
          <w:color w:val="auto"/>
          <w:kern w:val="2"/>
          <w:sz w:val="21"/>
          <w:szCs w:val="24"/>
          <w:highlight w:val="none"/>
        </w:rPr>
        <w:t>：</w:t>
      </w:r>
      <w:r>
        <w:rPr>
          <w:rFonts w:hint="eastAsia" w:ascii="宋体" w:hAnsi="宋体" w:cs="宋体"/>
          <w:color w:val="auto"/>
          <w:kern w:val="2"/>
          <w:sz w:val="21"/>
          <w:szCs w:val="24"/>
          <w:highlight w:val="none"/>
          <w:u w:val="single"/>
          <w:lang w:val="en-US" w:eastAsia="zh-CN"/>
        </w:rPr>
        <w:t>6</w:t>
      </w:r>
      <w:r>
        <w:rPr>
          <w:rFonts w:hint="eastAsia" w:ascii="宋体" w:hAnsi="宋体" w:eastAsia="宋体" w:cs="宋体"/>
          <w:color w:val="auto"/>
          <w:kern w:val="2"/>
          <w:sz w:val="21"/>
          <w:szCs w:val="24"/>
          <w:highlight w:val="none"/>
          <w:u w:val="single"/>
        </w:rPr>
        <w:t>0</w:t>
      </w:r>
      <w:r>
        <w:rPr>
          <w:rFonts w:hint="eastAsia" w:ascii="宋体" w:hAnsi="宋体" w:eastAsia="宋体" w:cs="宋体"/>
          <w:color w:val="auto"/>
          <w:kern w:val="2"/>
          <w:sz w:val="21"/>
          <w:szCs w:val="24"/>
          <w:highlight w:val="none"/>
        </w:rPr>
        <w:t>天</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不修改、撤销</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w:t>
      </w:r>
    </w:p>
    <w:p w14:paraId="5581E372">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我方在参与询价过程中根据采购小组要求提供的符合相关规定的澄清文件，构成</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的组成部分。</w:t>
      </w:r>
    </w:p>
    <w:p w14:paraId="752E1FB3">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我方声明具备如下供应商资格条件：（1）中华人民共和国境内注册的具有独立承担民事责任能力的法人</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或其他组织）</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能够</w:t>
      </w:r>
      <w:r>
        <w:rPr>
          <w:rFonts w:hint="eastAsia" w:ascii="宋体" w:hAnsi="宋体" w:eastAsia="宋体" w:cs="宋体"/>
          <w:color w:val="auto"/>
          <w:szCs w:val="21"/>
          <w:highlight w:val="none"/>
        </w:rPr>
        <w:t>开具增值税</w:t>
      </w:r>
      <w:r>
        <w:rPr>
          <w:rFonts w:hint="eastAsia" w:ascii="宋体" w:hAnsi="宋体" w:cs="宋体"/>
          <w:color w:val="auto"/>
          <w:szCs w:val="21"/>
          <w:highlight w:val="none"/>
          <w:lang w:val="en-US" w:eastAsia="zh-CN"/>
        </w:rPr>
        <w:t>专用</w:t>
      </w:r>
      <w:r>
        <w:rPr>
          <w:rFonts w:hint="eastAsia" w:ascii="宋体" w:hAnsi="宋体" w:eastAsia="宋体" w:cs="宋体"/>
          <w:color w:val="auto"/>
          <w:szCs w:val="21"/>
          <w:highlight w:val="none"/>
        </w:rPr>
        <w:t>发票</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税法规定不能开具专用发票的除外</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eastAsia="宋体" w:cs="宋体"/>
          <w:i w:val="0"/>
          <w:iCs w:val="0"/>
          <w:color w:val="auto"/>
          <w:kern w:val="2"/>
          <w:sz w:val="21"/>
          <w:szCs w:val="21"/>
          <w:lang w:val="en-US" w:eastAsia="zh-CN" w:bidi="ar-SA"/>
        </w:rPr>
        <w:t>具备承担本采购项目的能力</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响应报价为</w:t>
      </w:r>
      <w:r>
        <w:rPr>
          <w:rFonts w:hint="eastAsia" w:ascii="宋体" w:hAnsi="宋体" w:eastAsia="宋体" w:cs="宋体"/>
          <w:color w:val="auto"/>
          <w:sz w:val="21"/>
          <w:szCs w:val="21"/>
          <w:highlight w:val="none"/>
          <w:lang w:eastAsia="zh-CN"/>
        </w:rPr>
        <w:t>对所有的采购内容进行报价</w:t>
      </w:r>
      <w:r>
        <w:rPr>
          <w:rFonts w:hint="eastAsia" w:ascii="宋体" w:hAnsi="宋体" w:cs="宋体"/>
          <w:color w:val="auto"/>
          <w:sz w:val="21"/>
          <w:szCs w:val="21"/>
          <w:highlight w:val="none"/>
          <w:lang w:eastAsia="zh-CN"/>
        </w:rPr>
        <w:t>。</w:t>
      </w:r>
    </w:p>
    <w:p w14:paraId="1CB64D26">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我方声明不存在以下情形：（1）单位负责人为同一人或者存在直接控股、管理关系的不同供应商，同时参与本项目的应答；（2）参与本采购活动时，</w:t>
      </w:r>
      <w:r>
        <w:rPr>
          <w:rFonts w:hint="eastAsia" w:ascii="宋体" w:hAnsi="宋体" w:eastAsia="宋体" w:cs="宋体"/>
          <w:color w:val="auto"/>
          <w:sz w:val="21"/>
          <w:szCs w:val="21"/>
          <w:highlight w:val="none"/>
        </w:rPr>
        <w:t>被列入国家企业信用信息公示系统的经营异常名录、严重违法失信企业名单</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仅</w:t>
      </w:r>
      <w:r>
        <w:rPr>
          <w:rFonts w:hint="eastAsia" w:ascii="宋体" w:hAnsi="宋体" w:eastAsia="宋体" w:cs="宋体"/>
          <w:i w:val="0"/>
          <w:iCs w:val="0"/>
          <w:color w:val="auto"/>
          <w:kern w:val="2"/>
          <w:sz w:val="21"/>
          <w:szCs w:val="21"/>
          <w:lang w:val="en-US" w:eastAsia="zh-CN" w:bidi="ar-SA"/>
        </w:rPr>
        <w:t>对部分内容报价</w:t>
      </w:r>
      <w:r>
        <w:rPr>
          <w:rFonts w:hint="eastAsia" w:ascii="宋体" w:hAnsi="宋体" w:cs="宋体"/>
          <w:i w:val="0"/>
          <w:iCs w:val="0"/>
          <w:color w:val="auto"/>
          <w:kern w:val="2"/>
          <w:sz w:val="21"/>
          <w:szCs w:val="21"/>
          <w:lang w:val="en-US" w:eastAsia="zh-CN" w:bidi="ar-SA"/>
        </w:rPr>
        <w:t>的情形。</w:t>
      </w:r>
    </w:p>
    <w:p w14:paraId="015684F3">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我方承诺：非联合体参与应答，</w:t>
      </w:r>
      <w:r>
        <w:rPr>
          <w:rFonts w:hint="eastAsia" w:ascii="宋体" w:hAnsi="宋体" w:cs="宋体"/>
          <w:color w:val="auto"/>
          <w:szCs w:val="21"/>
          <w:highlight w:val="none"/>
          <w:lang w:val="en-US" w:eastAsia="zh-CN"/>
        </w:rPr>
        <w:t>若我方最终为成交人，</w:t>
      </w:r>
      <w:r>
        <w:rPr>
          <w:rFonts w:hint="eastAsia" w:ascii="宋体" w:hAnsi="宋体" w:eastAsia="宋体" w:cs="宋体"/>
          <w:color w:val="auto"/>
          <w:szCs w:val="21"/>
          <w:highlight w:val="none"/>
        </w:rPr>
        <w:t>不转包或分包</w:t>
      </w:r>
      <w:r>
        <w:rPr>
          <w:rFonts w:hint="eastAsia" w:ascii="宋体" w:hAnsi="宋体" w:eastAsia="宋体" w:cs="宋体"/>
          <w:color w:val="auto"/>
          <w:szCs w:val="21"/>
          <w:highlight w:val="none"/>
          <w:lang w:eastAsia="zh-CN"/>
        </w:rPr>
        <w:t>。</w:t>
      </w:r>
    </w:p>
    <w:p w14:paraId="12AFC933">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我方理解采购单位并无义务必须接受最低报价，完全理解报价不是项目评审的唯一标准。</w:t>
      </w:r>
    </w:p>
    <w:p w14:paraId="470B3FDE">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如确定我方成交：</w:t>
      </w:r>
    </w:p>
    <w:p w14:paraId="5940EBF7">
      <w:pPr>
        <w:pStyle w:val="24"/>
        <w:numPr>
          <w:ilvl w:val="0"/>
          <w:numId w:val="5"/>
        </w:numPr>
        <w:tabs>
          <w:tab w:val="left" w:pos="993"/>
        </w:tabs>
        <w:snapToGrid w:val="0"/>
        <w:spacing w:line="400" w:lineRule="exact"/>
        <w:ind w:left="0" w:firstLine="426"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w:t>
      </w:r>
      <w:r>
        <w:rPr>
          <w:rFonts w:hint="eastAsia" w:ascii="宋体" w:hAnsi="宋体" w:cs="宋体"/>
          <w:color w:val="auto"/>
          <w:szCs w:val="21"/>
          <w:highlight w:val="none"/>
          <w:lang w:val="en-US" w:eastAsia="zh-CN"/>
        </w:rPr>
        <w:t>若我方成为本项目成交供应商</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在你方</w:t>
      </w:r>
      <w:r>
        <w:rPr>
          <w:rFonts w:hint="eastAsia" w:ascii="宋体" w:hAnsi="宋体" w:eastAsia="宋体" w:cs="宋体"/>
          <w:color w:val="auto"/>
          <w:szCs w:val="21"/>
          <w:highlight w:val="none"/>
        </w:rPr>
        <w:t>规定的期限内与你方签订合同。</w:t>
      </w:r>
    </w:p>
    <w:p w14:paraId="1CC3666C">
      <w:pPr>
        <w:pStyle w:val="24"/>
        <w:numPr>
          <w:ilvl w:val="0"/>
          <w:numId w:val="5"/>
        </w:numPr>
        <w:tabs>
          <w:tab w:val="left" w:pos="993"/>
        </w:tabs>
        <w:snapToGrid w:val="0"/>
        <w:spacing w:line="400" w:lineRule="exact"/>
        <w:ind w:left="0" w:firstLine="426"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我方承诺按照询价</w:t>
      </w:r>
      <w:r>
        <w:rPr>
          <w:rFonts w:hint="eastAsia" w:ascii="宋体" w:hAnsi="宋体" w:cs="宋体"/>
          <w:color w:val="auto"/>
          <w:szCs w:val="21"/>
          <w:highlight w:val="none"/>
          <w:lang w:val="en-US" w:eastAsia="zh-CN"/>
        </w:rPr>
        <w:t>采购</w:t>
      </w:r>
      <w:r>
        <w:rPr>
          <w:rFonts w:hint="eastAsia" w:ascii="宋体" w:hAnsi="宋体" w:eastAsia="宋体" w:cs="宋体"/>
          <w:color w:val="auto"/>
          <w:szCs w:val="21"/>
          <w:highlight w:val="none"/>
        </w:rPr>
        <w:t>文件的规定及合同约定履行相关责任和义务。</w:t>
      </w:r>
    </w:p>
    <w:p w14:paraId="0ADF4F2C">
      <w:pPr>
        <w:snapToGrid w:val="0"/>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我方在此声明，所递交的</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及有关资料内容完整、真实和准确。如有弄虚作假，将承担相应的法律责任，并赔偿由此造成的一切损失。</w:t>
      </w:r>
    </w:p>
    <w:p w14:paraId="15E84E37">
      <w:pPr>
        <w:pStyle w:val="24"/>
        <w:numPr>
          <w:ilvl w:val="3"/>
          <w:numId w:val="4"/>
        </w:numPr>
        <w:tabs>
          <w:tab w:val="left" w:pos="709"/>
        </w:tabs>
        <w:snapToGrid w:val="0"/>
        <w:spacing w:line="400" w:lineRule="exact"/>
        <w:ind w:left="0" w:firstLine="424" w:firstLineChars="202"/>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我方承诺遵守采购工作纪律，不向第三方透露与本项目报价相关的所有信息，不采取不正当手段谋取成交，随时接受贵方监督检查部门调查并如实说明情况。</w:t>
      </w:r>
    </w:p>
    <w:p w14:paraId="37E2D9B2">
      <w:pPr>
        <w:snapToGrid w:val="0"/>
        <w:spacing w:line="400" w:lineRule="exact"/>
        <w:ind w:firstLine="2551" w:firstLineChars="1215"/>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（盖单位公章）</w:t>
      </w:r>
    </w:p>
    <w:p w14:paraId="4A83299D">
      <w:pPr>
        <w:snapToGrid w:val="0"/>
        <w:spacing w:line="400" w:lineRule="exact"/>
        <w:ind w:firstLine="2551" w:firstLineChars="1215"/>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法定代表人（负责人）或者其委托代理人：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w:t>
      </w:r>
      <w:r>
        <w:rPr>
          <w:rFonts w:hint="eastAsia" w:ascii="宋体" w:hAnsi="宋体" w:cs="宋体"/>
          <w:color w:val="auto"/>
          <w:szCs w:val="21"/>
          <w:highlight w:val="none"/>
          <w:lang w:val="en-US" w:eastAsia="zh-CN"/>
        </w:rPr>
        <w:t>或盖章</w:t>
      </w:r>
      <w:r>
        <w:rPr>
          <w:rFonts w:hint="eastAsia" w:ascii="宋体" w:hAnsi="宋体" w:eastAsia="宋体" w:cs="宋体"/>
          <w:color w:val="auto"/>
          <w:szCs w:val="21"/>
          <w:highlight w:val="none"/>
        </w:rPr>
        <w:t>）</w:t>
      </w:r>
    </w:p>
    <w:p w14:paraId="2C8238F2">
      <w:pPr>
        <w:snapToGrid w:val="0"/>
        <w:spacing w:line="400" w:lineRule="exact"/>
        <w:ind w:firstLine="2551" w:firstLineChars="121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378E34B8">
      <w:pPr>
        <w:snapToGrid w:val="0"/>
        <w:spacing w:line="400" w:lineRule="exact"/>
        <w:ind w:firstLine="2551" w:firstLineChars="1215"/>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电子邮箱：</w:t>
      </w:r>
      <w:r>
        <w:rPr>
          <w:rFonts w:hint="eastAsia" w:ascii="宋体" w:hAnsi="宋体" w:eastAsia="宋体" w:cs="宋体"/>
          <w:color w:val="auto"/>
          <w:szCs w:val="21"/>
          <w:highlight w:val="none"/>
          <w:u w:val="single"/>
        </w:rPr>
        <w:t xml:space="preserve">                                 </w:t>
      </w:r>
    </w:p>
    <w:p w14:paraId="692DBB83">
      <w:pPr>
        <w:snapToGrid w:val="0"/>
        <w:spacing w:line="400" w:lineRule="exact"/>
        <w:ind w:firstLine="2551" w:firstLineChars="1215"/>
        <w:jc w:val="left"/>
        <w:rPr>
          <w:rFonts w:hint="eastAsia" w:ascii="宋体" w:hAnsi="宋体" w:eastAsia="宋体" w:cs="宋体"/>
          <w:color w:val="auto"/>
          <w:sz w:val="24"/>
          <w:highlight w:val="none"/>
        </w:rPr>
      </w:pPr>
      <w:r>
        <w:rPr>
          <w:rFonts w:hint="eastAsia" w:ascii="宋体" w:hAnsi="宋体" w:eastAsia="宋体" w:cs="宋体"/>
          <w:color w:val="auto"/>
          <w:highlight w:val="none"/>
        </w:rPr>
        <w:t>日期：   年    月   日</w:t>
      </w:r>
      <w:r>
        <w:rPr>
          <w:rFonts w:hint="eastAsia" w:ascii="宋体" w:hAnsi="宋体" w:eastAsia="宋体" w:cs="宋体"/>
          <w:b/>
          <w:color w:val="auto"/>
          <w:kern w:val="0"/>
          <w:sz w:val="28"/>
          <w:szCs w:val="28"/>
          <w:highlight w:val="none"/>
        </w:rPr>
        <w:br w:type="page"/>
      </w:r>
    </w:p>
    <w:p w14:paraId="7DBD84E6">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bookmarkStart w:id="25" w:name="_Toc475472674"/>
      <w:bookmarkStart w:id="26" w:name="_Toc17459"/>
      <w:bookmarkStart w:id="27" w:name="_Toc56432234"/>
      <w:bookmarkStart w:id="28" w:name="_Toc26153"/>
      <w:bookmarkStart w:id="29" w:name="_Toc1651899"/>
      <w:bookmarkStart w:id="30" w:name="_Toc18365"/>
      <w:bookmarkStart w:id="31" w:name="_Toc68688804"/>
      <w:bookmarkStart w:id="32" w:name="_Toc476321846"/>
      <w:r>
        <w:rPr>
          <w:rFonts w:hint="eastAsia" w:ascii="宋体" w:hAnsi="宋体" w:eastAsia="宋体" w:cs="宋体"/>
          <w:color w:val="auto"/>
          <w:highlight w:val="none"/>
        </w:rPr>
        <w:t>法定代表人</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单位负责人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身份证明</w:t>
      </w:r>
      <w:bookmarkEnd w:id="25"/>
      <w:bookmarkEnd w:id="26"/>
      <w:bookmarkEnd w:id="27"/>
      <w:bookmarkEnd w:id="28"/>
      <w:bookmarkEnd w:id="29"/>
      <w:bookmarkEnd w:id="30"/>
      <w:bookmarkEnd w:id="31"/>
    </w:p>
    <w:p w14:paraId="7152F583">
      <w:pPr>
        <w:jc w:val="center"/>
        <w:rPr>
          <w:rFonts w:hint="eastAsia" w:ascii="宋体" w:hAnsi="宋体" w:eastAsia="宋体" w:cs="宋体"/>
          <w:b/>
          <w:color w:val="auto"/>
          <w:sz w:val="24"/>
          <w:highlight w:val="none"/>
        </w:rPr>
      </w:pPr>
    </w:p>
    <w:p w14:paraId="4FF765A6">
      <w:pPr>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法定代表人（单位负责人）身份证明</w:t>
      </w:r>
    </w:p>
    <w:p w14:paraId="31677788">
      <w:pPr>
        <w:spacing w:line="440" w:lineRule="exact"/>
        <w:rPr>
          <w:rFonts w:hint="eastAsia" w:ascii="宋体" w:hAnsi="宋体" w:eastAsia="宋体" w:cs="宋体"/>
          <w:color w:val="auto"/>
          <w:szCs w:val="21"/>
          <w:highlight w:val="none"/>
        </w:rPr>
      </w:pPr>
    </w:p>
    <w:p w14:paraId="36C77E24">
      <w:pPr>
        <w:topLinePunct/>
        <w:snapToGrid w:val="0"/>
        <w:spacing w:line="440" w:lineRule="exact"/>
        <w:rPr>
          <w:rFonts w:hint="eastAsia" w:ascii="宋体" w:hAnsi="宋体" w:eastAsia="宋体" w:cs="宋体"/>
          <w:bCs/>
          <w:color w:val="auto"/>
          <w:szCs w:val="21"/>
          <w:highlight w:val="none"/>
          <w:u w:val="single"/>
        </w:rPr>
      </w:pPr>
      <w:r>
        <w:rPr>
          <w:rFonts w:hint="eastAsia" w:ascii="宋体" w:hAnsi="宋体" w:cs="宋体"/>
          <w:bCs/>
          <w:color w:val="auto"/>
          <w:szCs w:val="21"/>
          <w:highlight w:val="none"/>
          <w:lang w:eastAsia="zh-CN"/>
        </w:rPr>
        <w:t>供应商</w:t>
      </w:r>
      <w:r>
        <w:rPr>
          <w:rFonts w:hint="eastAsia" w:ascii="宋体" w:hAnsi="宋体" w:eastAsia="宋体" w:cs="宋体"/>
          <w:bCs/>
          <w:color w:val="auto"/>
          <w:szCs w:val="21"/>
          <w:highlight w:val="none"/>
        </w:rPr>
        <w:t>名称：</w:t>
      </w:r>
      <w:r>
        <w:rPr>
          <w:rFonts w:hint="eastAsia" w:ascii="宋体" w:hAnsi="宋体" w:eastAsia="宋体" w:cs="宋体"/>
          <w:bCs/>
          <w:color w:val="auto"/>
          <w:szCs w:val="21"/>
          <w:highlight w:val="none"/>
          <w:u w:val="single"/>
        </w:rPr>
        <w:t xml:space="preserve">                         </w:t>
      </w:r>
    </w:p>
    <w:p w14:paraId="42049247">
      <w:pPr>
        <w:topLinePunct/>
        <w:snapToGrid w:val="0"/>
        <w:spacing w:line="44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单位性质：</w:t>
      </w:r>
      <w:r>
        <w:rPr>
          <w:rFonts w:hint="eastAsia" w:ascii="宋体" w:hAnsi="宋体" w:eastAsia="宋体" w:cs="宋体"/>
          <w:bCs/>
          <w:color w:val="auto"/>
          <w:szCs w:val="21"/>
          <w:highlight w:val="none"/>
          <w:u w:val="single"/>
        </w:rPr>
        <w:t xml:space="preserve">                           </w:t>
      </w:r>
    </w:p>
    <w:p w14:paraId="15114F92">
      <w:pPr>
        <w:topLinePunct/>
        <w:snapToGrid w:val="0"/>
        <w:spacing w:line="44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成立时间：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年</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月</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日</w:t>
      </w:r>
    </w:p>
    <w:p w14:paraId="1697ADEA">
      <w:pPr>
        <w:topLinePunct/>
        <w:snapToGrid w:val="0"/>
        <w:spacing w:line="44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经营期限：</w:t>
      </w:r>
      <w:r>
        <w:rPr>
          <w:rFonts w:hint="eastAsia" w:ascii="宋体" w:hAnsi="宋体" w:eastAsia="宋体" w:cs="宋体"/>
          <w:bCs/>
          <w:color w:val="auto"/>
          <w:szCs w:val="21"/>
          <w:highlight w:val="none"/>
          <w:u w:val="single"/>
        </w:rPr>
        <w:t xml:space="preserve">            </w:t>
      </w:r>
    </w:p>
    <w:p w14:paraId="4B7BC075">
      <w:pPr>
        <w:topLinePunct/>
        <w:snapToGrid w:val="0"/>
        <w:spacing w:line="440" w:lineRule="exact"/>
        <w:rPr>
          <w:rFonts w:hint="eastAsia" w:ascii="宋体" w:hAnsi="宋体" w:eastAsia="宋体" w:cs="宋体"/>
          <w:bCs/>
          <w:color w:val="auto"/>
          <w:szCs w:val="21"/>
          <w:highlight w:val="none"/>
          <w:u w:val="single"/>
        </w:rPr>
      </w:pPr>
      <w:r>
        <w:rPr>
          <w:rFonts w:hint="eastAsia" w:ascii="宋体" w:hAnsi="宋体" w:eastAsia="宋体" w:cs="宋体"/>
          <w:bCs/>
          <w:color w:val="auto"/>
          <w:szCs w:val="21"/>
          <w:highlight w:val="none"/>
        </w:rPr>
        <w:t>姓名：</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性别：</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年龄：</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职务：</w:t>
      </w:r>
      <w:r>
        <w:rPr>
          <w:rFonts w:hint="eastAsia" w:ascii="宋体" w:hAnsi="宋体" w:eastAsia="宋体" w:cs="宋体"/>
          <w:bCs/>
          <w:color w:val="auto"/>
          <w:szCs w:val="21"/>
          <w:highlight w:val="none"/>
          <w:u w:val="single"/>
        </w:rPr>
        <w:t xml:space="preserve">         </w:t>
      </w:r>
    </w:p>
    <w:p w14:paraId="205C67EB">
      <w:pPr>
        <w:topLinePunct/>
        <w:snapToGrid w:val="0"/>
        <w:spacing w:line="440" w:lineRule="exac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系</w:t>
      </w:r>
      <w:r>
        <w:rPr>
          <w:rFonts w:hint="eastAsia" w:ascii="宋体" w:hAnsi="宋体" w:eastAsia="宋体" w:cs="宋体"/>
          <w:color w:val="auto"/>
          <w:highlight w:val="none"/>
          <w:u w:val="single"/>
        </w:rPr>
        <w:t>XX公司</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供应商</w:t>
      </w:r>
      <w:r>
        <w:rPr>
          <w:rFonts w:hint="eastAsia" w:ascii="宋体" w:hAnsi="宋体" w:eastAsia="宋体" w:cs="宋体"/>
          <w:color w:val="auto"/>
          <w:szCs w:val="21"/>
          <w:highlight w:val="none"/>
          <w:u w:val="single"/>
        </w:rPr>
        <w:t>单位名称]</w:t>
      </w:r>
      <w:r>
        <w:rPr>
          <w:rFonts w:hint="eastAsia" w:ascii="宋体" w:hAnsi="宋体" w:eastAsia="宋体" w:cs="宋体"/>
          <w:bCs/>
          <w:color w:val="auto"/>
          <w:szCs w:val="21"/>
          <w:highlight w:val="none"/>
        </w:rPr>
        <w:t>的法定代表人（单位负责人）。</w:t>
      </w:r>
    </w:p>
    <w:p w14:paraId="4D1CBBDC">
      <w:pPr>
        <w:topLinePunct/>
        <w:snapToGri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特此证明。</w:t>
      </w:r>
    </w:p>
    <w:p w14:paraId="237DA13E">
      <w:pPr>
        <w:topLinePunct/>
        <w:snapToGrid w:val="0"/>
        <w:spacing w:line="440" w:lineRule="exact"/>
        <w:ind w:firstLine="420" w:firstLineChars="200"/>
        <w:rPr>
          <w:rFonts w:hint="eastAsia" w:ascii="宋体" w:hAnsi="宋体" w:eastAsia="宋体" w:cs="宋体"/>
          <w:bCs/>
          <w:color w:val="auto"/>
          <w:szCs w:val="21"/>
          <w:highlight w:val="none"/>
        </w:rPr>
      </w:pPr>
    </w:p>
    <w:p w14:paraId="17F7FD67">
      <w:pPr>
        <w:topLinePunct/>
        <w:snapToGrid w:val="0"/>
        <w:spacing w:line="440" w:lineRule="exact"/>
        <w:rPr>
          <w:rFonts w:hint="eastAsia" w:ascii="宋体" w:hAnsi="宋体" w:eastAsia="宋体" w:cs="宋体"/>
          <w:color w:val="auto"/>
          <w:highlight w:val="none"/>
        </w:rPr>
      </w:pPr>
      <w:r>
        <w:rPr>
          <w:rFonts w:hint="eastAsia" w:ascii="宋体" w:hAnsi="宋体" w:eastAsia="宋体" w:cs="宋体"/>
          <w:color w:val="auto"/>
          <w:highlight w:val="none"/>
        </w:rPr>
        <w:t>附：法定代表人</w:t>
      </w:r>
      <w:r>
        <w:rPr>
          <w:rFonts w:hint="eastAsia" w:ascii="宋体" w:hAnsi="宋体" w:eastAsia="宋体" w:cs="宋体"/>
          <w:bCs/>
          <w:color w:val="auto"/>
          <w:szCs w:val="21"/>
          <w:highlight w:val="none"/>
        </w:rPr>
        <w:t>（单位负责人）</w:t>
      </w:r>
      <w:r>
        <w:rPr>
          <w:rFonts w:hint="eastAsia" w:ascii="宋体" w:hAnsi="宋体" w:eastAsia="宋体" w:cs="宋体"/>
          <w:color w:val="auto"/>
          <w:highlight w:val="none"/>
        </w:rPr>
        <w:t>身份证复印件</w:t>
      </w:r>
      <w:r>
        <w:rPr>
          <w:rFonts w:hint="eastAsia" w:ascii="宋体" w:hAnsi="宋体" w:eastAsia="宋体" w:cs="宋体"/>
          <w:bCs/>
          <w:color w:val="auto"/>
          <w:szCs w:val="21"/>
          <w:highlight w:val="none"/>
        </w:rPr>
        <w:t>(需同时提供正面及背面)</w:t>
      </w:r>
    </w:p>
    <w:p w14:paraId="3F03A58E">
      <w:pPr>
        <w:spacing w:line="500" w:lineRule="exact"/>
        <w:rPr>
          <w:rFonts w:hint="eastAsia" w:ascii="宋体" w:hAnsi="宋体" w:eastAsia="宋体" w:cs="宋体"/>
          <w:color w:val="auto"/>
          <w:szCs w:val="21"/>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8C77A2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DkrfpfKQIAAFEEAAAOAAAAAAAAAAEAIAAAACcBAABkcnMvZTJvRG9jLnhtbFBLBQYA&#10;AAAABgAGAFkBAADCBQAAAAA=&#10;">
                <v:fill on="t" focussize="0,0"/>
                <v:stroke color="#000000" joinstyle="miter"/>
                <v:imagedata o:title=""/>
                <o:lock v:ext="edit" aspectratio="f"/>
                <v:textbox>
                  <w:txbxContent>
                    <w:p w14:paraId="18C77A2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B0F5BD3">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nC42HSkCAABQBAAADgAAAAAAAAABACAAAAAoAQAAZHJzL2Uyb0RvYy54bWxQSwUG&#10;AAAAAAYABgBZAQAAwwUAAAAA&#10;">
                <v:fill on="t" focussize="0,0"/>
                <v:stroke color="#000000" joinstyle="miter"/>
                <v:imagedata o:title=""/>
                <o:lock v:ext="edit" aspectratio="f"/>
                <v:textbox>
                  <w:txbxContent>
                    <w:p w14:paraId="6B0F5BD3">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v:textbox>
              </v:shape>
            </w:pict>
          </mc:Fallback>
        </mc:AlternateContent>
      </w:r>
    </w:p>
    <w:p w14:paraId="63A5B290">
      <w:pPr>
        <w:spacing w:line="500" w:lineRule="exact"/>
        <w:rPr>
          <w:rFonts w:hint="eastAsia" w:ascii="宋体" w:hAnsi="宋体" w:eastAsia="宋体" w:cs="宋体"/>
          <w:color w:val="auto"/>
          <w:szCs w:val="21"/>
          <w:highlight w:val="none"/>
        </w:rPr>
      </w:pPr>
    </w:p>
    <w:p w14:paraId="6563E5FA">
      <w:pPr>
        <w:spacing w:line="440" w:lineRule="exact"/>
        <w:rPr>
          <w:rFonts w:hint="eastAsia" w:ascii="宋体" w:hAnsi="宋体" w:eastAsia="宋体" w:cs="宋体"/>
          <w:color w:val="auto"/>
          <w:szCs w:val="21"/>
          <w:highlight w:val="none"/>
        </w:rPr>
      </w:pPr>
    </w:p>
    <w:p w14:paraId="2D78B3F0">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16B7FD29">
      <w:pPr>
        <w:spacing w:line="500" w:lineRule="exact"/>
        <w:rPr>
          <w:rFonts w:hint="eastAsia" w:ascii="宋体" w:hAnsi="宋体" w:eastAsia="宋体" w:cs="宋体"/>
          <w:color w:val="auto"/>
          <w:szCs w:val="21"/>
          <w:highlight w:val="none"/>
        </w:rPr>
      </w:pPr>
    </w:p>
    <w:p w14:paraId="5ADE1083">
      <w:pPr>
        <w:spacing w:line="440" w:lineRule="exact"/>
        <w:rPr>
          <w:rFonts w:hint="eastAsia" w:ascii="宋体" w:hAnsi="宋体" w:eastAsia="宋体" w:cs="宋体"/>
          <w:color w:val="auto"/>
          <w:szCs w:val="21"/>
          <w:highlight w:val="none"/>
        </w:rPr>
      </w:pPr>
    </w:p>
    <w:p w14:paraId="6BA7461A">
      <w:pPr>
        <w:spacing w:line="500" w:lineRule="exact"/>
        <w:rPr>
          <w:rFonts w:hint="eastAsia" w:ascii="宋体" w:hAnsi="宋体" w:eastAsia="宋体" w:cs="宋体"/>
          <w:color w:val="auto"/>
          <w:szCs w:val="21"/>
          <w:highlight w:val="none"/>
        </w:rPr>
      </w:pPr>
    </w:p>
    <w:p w14:paraId="58AA14F1">
      <w:pPr>
        <w:spacing w:line="440" w:lineRule="exact"/>
        <w:rPr>
          <w:rFonts w:hint="eastAsia" w:ascii="宋体" w:hAnsi="宋体" w:eastAsia="宋体" w:cs="宋体"/>
          <w:color w:val="auto"/>
          <w:szCs w:val="21"/>
          <w:highlight w:val="none"/>
        </w:rPr>
      </w:pPr>
    </w:p>
    <w:p w14:paraId="184A5E67">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263B5D8D">
      <w:pPr>
        <w:spacing w:line="440" w:lineRule="exact"/>
        <w:jc w:val="right"/>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（盖单位公章）</w:t>
      </w:r>
    </w:p>
    <w:p w14:paraId="6AD44A46">
      <w:pPr>
        <w:spacing w:line="440" w:lineRule="exact"/>
        <w:ind w:firstLine="4305" w:firstLineChars="2050"/>
        <w:rPr>
          <w:rFonts w:hint="eastAsia" w:ascii="宋体" w:hAnsi="宋体" w:eastAsia="宋体" w:cs="宋体"/>
          <w:color w:val="auto"/>
          <w:szCs w:val="21"/>
          <w:highlight w:val="none"/>
        </w:rPr>
      </w:pPr>
    </w:p>
    <w:p w14:paraId="39FAB56C">
      <w:pPr>
        <w:spacing w:line="44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highlight w:val="none"/>
        </w:rPr>
        <w:t>日期：XX年XX月XX日</w:t>
      </w:r>
    </w:p>
    <w:p w14:paraId="5ED16B6B">
      <w:pPr>
        <w:topLinePunct/>
        <w:spacing w:line="440" w:lineRule="exact"/>
        <w:ind w:left="422"/>
        <w:jc w:val="left"/>
        <w:rPr>
          <w:rFonts w:hint="eastAsia" w:ascii="宋体" w:hAnsi="宋体" w:eastAsia="宋体" w:cs="宋体"/>
          <w:color w:val="auto"/>
          <w:highlight w:val="none"/>
        </w:rPr>
      </w:pPr>
    </w:p>
    <w:p w14:paraId="5D81B653">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33" w:name="_Toc1651900"/>
      <w:bookmarkStart w:id="34" w:name="_Toc438052122"/>
      <w:bookmarkStart w:id="35" w:name="_Toc475472675"/>
      <w:bookmarkStart w:id="36" w:name="_Toc27262"/>
      <w:bookmarkStart w:id="37" w:name="_Toc3806"/>
      <w:bookmarkStart w:id="38" w:name="_Toc68688805"/>
      <w:bookmarkStart w:id="39" w:name="_Toc56432235"/>
      <w:bookmarkStart w:id="40" w:name="_Toc8603"/>
      <w:r>
        <w:rPr>
          <w:rFonts w:hint="eastAsia" w:ascii="宋体" w:hAnsi="宋体" w:eastAsia="宋体" w:cs="宋体"/>
          <w:color w:val="auto"/>
          <w:highlight w:val="none"/>
        </w:rPr>
        <w:t>法定代表人</w:t>
      </w:r>
      <w:r>
        <w:rPr>
          <w:rFonts w:hint="eastAsia" w:ascii="宋体" w:hAnsi="宋体" w:eastAsia="宋体" w:cs="宋体"/>
          <w:bCs/>
          <w:color w:val="auto"/>
          <w:szCs w:val="21"/>
          <w:highlight w:val="none"/>
        </w:rPr>
        <w:t>（单位负责人）</w:t>
      </w:r>
      <w:r>
        <w:rPr>
          <w:rFonts w:hint="eastAsia" w:ascii="宋体" w:hAnsi="宋体" w:eastAsia="宋体" w:cs="宋体"/>
          <w:color w:val="auto"/>
          <w:highlight w:val="none"/>
        </w:rPr>
        <w:t>授权委托书</w:t>
      </w:r>
      <w:bookmarkEnd w:id="33"/>
      <w:bookmarkEnd w:id="34"/>
      <w:bookmarkEnd w:id="35"/>
      <w:bookmarkEnd w:id="36"/>
      <w:bookmarkEnd w:id="37"/>
      <w:bookmarkEnd w:id="38"/>
      <w:bookmarkEnd w:id="39"/>
      <w:bookmarkEnd w:id="40"/>
    </w:p>
    <w:p w14:paraId="2A794F60">
      <w:pPr>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法定代表人（单位负责人）授权委托书</w:t>
      </w:r>
    </w:p>
    <w:p w14:paraId="08DE438B">
      <w:pPr>
        <w:jc w:val="center"/>
        <w:rPr>
          <w:rFonts w:hint="eastAsia" w:ascii="宋体" w:hAnsi="宋体" w:eastAsia="宋体" w:cs="宋体"/>
          <w:b/>
          <w:color w:val="auto"/>
          <w:sz w:val="24"/>
          <w:highlight w:val="none"/>
        </w:rPr>
      </w:pPr>
    </w:p>
    <w:p w14:paraId="161AC433">
      <w:pPr>
        <w:topLinePunct/>
        <w:snapToGri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本人</w:t>
      </w:r>
      <w:r>
        <w:rPr>
          <w:rFonts w:hint="eastAsia" w:ascii="宋体" w:hAnsi="宋体" w:eastAsia="宋体" w:cs="宋体"/>
          <w:color w:val="auto"/>
          <w:highlight w:val="none"/>
          <w:u w:val="single"/>
        </w:rPr>
        <w:t>XX</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eastAsia="zh-CN"/>
        </w:rPr>
        <w:t>供应商</w:t>
      </w:r>
      <w:r>
        <w:rPr>
          <w:rFonts w:hint="eastAsia" w:ascii="宋体" w:hAnsi="宋体" w:eastAsia="宋体" w:cs="宋体"/>
          <w:color w:val="auto"/>
          <w:szCs w:val="21"/>
          <w:highlight w:val="none"/>
          <w:u w:val="single"/>
        </w:rPr>
        <w:t>法定代表人（单位负责人）姓名]</w:t>
      </w:r>
      <w:r>
        <w:rPr>
          <w:rFonts w:hint="eastAsia" w:ascii="宋体" w:hAnsi="宋体" w:eastAsia="宋体" w:cs="宋体"/>
          <w:bCs/>
          <w:color w:val="auto"/>
          <w:szCs w:val="21"/>
          <w:highlight w:val="none"/>
        </w:rPr>
        <w:t xml:space="preserve">系 </w:t>
      </w:r>
      <w:r>
        <w:rPr>
          <w:rFonts w:hint="eastAsia" w:ascii="宋体" w:hAnsi="宋体" w:eastAsia="宋体" w:cs="宋体"/>
          <w:color w:val="auto"/>
          <w:highlight w:val="none"/>
          <w:u w:val="single"/>
        </w:rPr>
        <w:t>XX公司</w:t>
      </w:r>
      <w:r>
        <w:rPr>
          <w:rFonts w:hint="eastAsia" w:ascii="宋体" w:hAnsi="宋体" w:eastAsia="宋体" w:cs="宋体"/>
          <w:color w:val="auto"/>
          <w:szCs w:val="21"/>
          <w:highlight w:val="none"/>
          <w:u w:val="single"/>
        </w:rPr>
        <w:t>[</w:t>
      </w:r>
      <w:r>
        <w:rPr>
          <w:rFonts w:hint="eastAsia" w:ascii="宋体" w:hAnsi="宋体" w:cs="宋体"/>
          <w:color w:val="auto"/>
          <w:szCs w:val="21"/>
          <w:highlight w:val="none"/>
          <w:u w:val="single"/>
          <w:lang w:eastAsia="zh-CN"/>
        </w:rPr>
        <w:t>供应商</w:t>
      </w:r>
      <w:r>
        <w:rPr>
          <w:rFonts w:hint="eastAsia" w:ascii="宋体" w:hAnsi="宋体" w:eastAsia="宋体" w:cs="宋体"/>
          <w:color w:val="auto"/>
          <w:szCs w:val="21"/>
          <w:highlight w:val="none"/>
          <w:u w:val="single"/>
        </w:rPr>
        <w:t>名称]</w:t>
      </w:r>
      <w:r>
        <w:rPr>
          <w:rFonts w:hint="eastAsia" w:ascii="宋体" w:hAnsi="宋体" w:eastAsia="宋体" w:cs="宋体"/>
          <w:bCs/>
          <w:color w:val="auto"/>
          <w:szCs w:val="21"/>
          <w:highlight w:val="none"/>
        </w:rPr>
        <w:t>的法定代表人（单位负责人），现委托</w:t>
      </w:r>
      <w:r>
        <w:rPr>
          <w:rFonts w:hint="eastAsia" w:ascii="宋体" w:hAnsi="宋体" w:eastAsia="宋体" w:cs="宋体"/>
          <w:color w:val="auto"/>
          <w:highlight w:val="none"/>
          <w:u w:val="single"/>
        </w:rPr>
        <w:t>XX</w:t>
      </w:r>
      <w:r>
        <w:rPr>
          <w:rFonts w:hint="eastAsia" w:ascii="宋体" w:hAnsi="宋体" w:eastAsia="宋体" w:cs="宋体"/>
          <w:color w:val="auto"/>
          <w:szCs w:val="21"/>
          <w:highlight w:val="none"/>
          <w:u w:val="single"/>
        </w:rPr>
        <w:t xml:space="preserve"> [委托代理人姓名]</w:t>
      </w:r>
      <w:r>
        <w:rPr>
          <w:rFonts w:hint="eastAsia" w:ascii="宋体" w:hAnsi="宋体" w:eastAsia="宋体" w:cs="宋体"/>
          <w:bCs/>
          <w:color w:val="auto"/>
          <w:szCs w:val="21"/>
          <w:highlight w:val="none"/>
        </w:rPr>
        <w:t>为我方代理人。代理人根据授权，以我方名义全权处理</w:t>
      </w:r>
      <w:r>
        <w:rPr>
          <w:rFonts w:hint="eastAsia" w:ascii="宋体" w:hAnsi="宋体" w:eastAsia="宋体" w:cs="宋体"/>
          <w:color w:val="auto"/>
          <w:highlight w:val="none"/>
          <w:u w:val="single"/>
        </w:rPr>
        <w:t>XX</w:t>
      </w:r>
      <w:r>
        <w:rPr>
          <w:rFonts w:hint="eastAsia" w:ascii="宋体" w:hAnsi="宋体" w:eastAsia="宋体" w:cs="宋体"/>
          <w:color w:val="auto"/>
          <w:szCs w:val="21"/>
          <w:highlight w:val="none"/>
          <w:u w:val="single"/>
        </w:rPr>
        <w:t>项目[</w:t>
      </w:r>
      <w:r>
        <w:rPr>
          <w:rFonts w:hint="eastAsia" w:ascii="宋体" w:hAnsi="宋体" w:eastAsia="宋体" w:cs="宋体"/>
          <w:bCs/>
          <w:color w:val="auto"/>
          <w:szCs w:val="21"/>
          <w:highlight w:val="none"/>
          <w:u w:val="single"/>
        </w:rPr>
        <w:t>采购项目名称</w:t>
      </w:r>
      <w:r>
        <w:rPr>
          <w:rFonts w:hint="eastAsia" w:ascii="宋体" w:hAnsi="宋体" w:eastAsia="宋体" w:cs="宋体"/>
          <w:color w:val="auto"/>
          <w:szCs w:val="21"/>
          <w:highlight w:val="none"/>
          <w:u w:val="single"/>
        </w:rPr>
        <w:t>]</w:t>
      </w:r>
      <w:r>
        <w:rPr>
          <w:rFonts w:hint="eastAsia" w:ascii="宋体" w:hAnsi="宋体" w:eastAsia="宋体" w:cs="宋体"/>
          <w:bCs/>
          <w:color w:val="auto"/>
          <w:szCs w:val="21"/>
          <w:highlight w:val="none"/>
          <w:u w:val="single"/>
        </w:rPr>
        <w:t>签署、澄清、说明、补正、递交、撤回、修改</w:t>
      </w:r>
      <w:r>
        <w:rPr>
          <w:rFonts w:hint="eastAsia" w:ascii="宋体" w:hAnsi="宋体" w:cs="宋体"/>
          <w:bCs/>
          <w:color w:val="auto"/>
          <w:szCs w:val="21"/>
          <w:highlight w:val="none"/>
          <w:u w:val="single"/>
          <w:lang w:val="en-US" w:eastAsia="zh-CN"/>
        </w:rPr>
        <w:t>响应</w:t>
      </w:r>
      <w:r>
        <w:rPr>
          <w:rFonts w:hint="eastAsia" w:ascii="宋体" w:hAnsi="宋体" w:eastAsia="宋体" w:cs="宋体"/>
          <w:bCs/>
          <w:color w:val="auto"/>
          <w:szCs w:val="21"/>
          <w:highlight w:val="none"/>
          <w:u w:val="single"/>
        </w:rPr>
        <w:t>文件，签订合同和处理一切有关事宜</w:t>
      </w:r>
      <w:r>
        <w:rPr>
          <w:rFonts w:hint="eastAsia" w:ascii="宋体" w:hAnsi="宋体" w:eastAsia="宋体" w:cs="宋体"/>
          <w:bCs/>
          <w:color w:val="auto"/>
          <w:szCs w:val="21"/>
          <w:highlight w:val="none"/>
        </w:rPr>
        <w:t xml:space="preserve">，其法律后果由我方承担。 </w:t>
      </w:r>
    </w:p>
    <w:p w14:paraId="441A888F">
      <w:pPr>
        <w:topLinePunct/>
        <w:snapToGri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委托代理人无转委托权。</w:t>
      </w:r>
    </w:p>
    <w:p w14:paraId="68C5CE0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附：委托代理人身份证复印件(需同时提供正面及背面)</w:t>
      </w:r>
    </w:p>
    <w:p w14:paraId="38E93FC4">
      <w:pPr>
        <w:topLinePunct/>
        <w:snapToGrid w:val="0"/>
        <w:spacing w:line="440" w:lineRule="exact"/>
        <w:ind w:firstLine="420" w:firstLineChars="200"/>
        <w:jc w:val="right"/>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w:t>
      </w:r>
    </w:p>
    <w:p w14:paraId="6817A9BA">
      <w:pPr>
        <w:topLinePunct/>
        <w:snapToGrid w:val="0"/>
        <w:spacing w:line="440" w:lineRule="exact"/>
        <w:ind w:firstLine="420" w:firstLineChars="200"/>
        <w:jc w:val="right"/>
        <w:rPr>
          <w:rFonts w:hint="eastAsia" w:ascii="宋体" w:hAnsi="宋体" w:eastAsia="宋体" w:cs="宋体"/>
          <w:bCs/>
          <w:color w:val="auto"/>
          <w:szCs w:val="21"/>
          <w:highlight w:val="none"/>
        </w:rPr>
      </w:pPr>
      <w:r>
        <w:rPr>
          <w:rFonts w:hint="eastAsia" w:ascii="宋体" w:hAnsi="宋体" w:cs="宋体"/>
          <w:bCs/>
          <w:color w:val="auto"/>
          <w:szCs w:val="21"/>
          <w:highlight w:val="none"/>
          <w:lang w:eastAsia="zh-CN"/>
        </w:rPr>
        <w:t>供应商</w:t>
      </w:r>
      <w:r>
        <w:rPr>
          <w:rFonts w:hint="eastAsia" w:ascii="宋体" w:hAnsi="宋体" w:eastAsia="宋体" w:cs="宋体"/>
          <w:bCs/>
          <w:color w:val="auto"/>
          <w:szCs w:val="21"/>
          <w:highlight w:val="none"/>
        </w:rPr>
        <w:t>名称：</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（盖单位公章）</w:t>
      </w:r>
    </w:p>
    <w:p w14:paraId="42E3BD83">
      <w:pPr>
        <w:pStyle w:val="2"/>
        <w:rPr>
          <w:rFonts w:hint="eastAsia" w:ascii="宋体" w:hAnsi="宋体" w:eastAsia="宋体" w:cs="宋体"/>
          <w:color w:val="auto"/>
          <w:highlight w:val="none"/>
        </w:rPr>
      </w:pPr>
    </w:p>
    <w:p w14:paraId="549B48B8">
      <w:pPr>
        <w:topLinePunct/>
        <w:snapToGrid w:val="0"/>
        <w:spacing w:line="440" w:lineRule="exact"/>
        <w:ind w:firstLine="2310" w:firstLineChars="11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法定代表人（单位负责人）：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（签字</w:t>
      </w:r>
      <w:r>
        <w:rPr>
          <w:rFonts w:hint="eastAsia" w:ascii="宋体" w:hAnsi="宋体" w:cs="宋体"/>
          <w:bCs/>
          <w:color w:val="auto"/>
          <w:szCs w:val="21"/>
          <w:highlight w:val="none"/>
          <w:lang w:val="en-US" w:eastAsia="zh-CN"/>
        </w:rPr>
        <w:t>或盖章</w:t>
      </w:r>
      <w:r>
        <w:rPr>
          <w:rFonts w:hint="eastAsia" w:ascii="宋体" w:hAnsi="宋体" w:eastAsia="宋体" w:cs="宋体"/>
          <w:bCs/>
          <w:color w:val="auto"/>
          <w:szCs w:val="21"/>
          <w:highlight w:val="none"/>
        </w:rPr>
        <w:t>）</w:t>
      </w:r>
    </w:p>
    <w:p w14:paraId="2F4322FF">
      <w:pPr>
        <w:pStyle w:val="2"/>
        <w:rPr>
          <w:rFonts w:hint="eastAsia" w:ascii="宋体" w:hAnsi="宋体" w:eastAsia="宋体" w:cs="宋体"/>
          <w:color w:val="auto"/>
          <w:highlight w:val="none"/>
        </w:rPr>
      </w:pPr>
    </w:p>
    <w:p w14:paraId="50181BFC">
      <w:pPr>
        <w:topLinePunct/>
        <w:snapToGrid w:val="0"/>
        <w:spacing w:line="440" w:lineRule="exact"/>
        <w:ind w:firstLine="2310" w:firstLineChars="11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委托代理人：</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（签字</w:t>
      </w:r>
      <w:r>
        <w:rPr>
          <w:rFonts w:hint="eastAsia" w:ascii="宋体" w:hAnsi="宋体" w:cs="宋体"/>
          <w:bCs/>
          <w:color w:val="auto"/>
          <w:szCs w:val="21"/>
          <w:highlight w:val="none"/>
          <w:lang w:val="en-US" w:eastAsia="zh-CN"/>
        </w:rPr>
        <w:t>或盖章</w:t>
      </w:r>
      <w:r>
        <w:rPr>
          <w:rFonts w:hint="eastAsia" w:ascii="宋体" w:hAnsi="宋体" w:eastAsia="宋体" w:cs="宋体"/>
          <w:bCs/>
          <w:color w:val="auto"/>
          <w:szCs w:val="21"/>
          <w:highlight w:val="none"/>
        </w:rPr>
        <w:t xml:space="preserve">） </w:t>
      </w:r>
    </w:p>
    <w:p w14:paraId="7AD79446">
      <w:pPr>
        <w:pStyle w:val="2"/>
        <w:rPr>
          <w:rFonts w:hint="eastAsia" w:ascii="宋体" w:hAnsi="宋体" w:eastAsia="宋体" w:cs="宋体"/>
          <w:color w:val="auto"/>
          <w:highlight w:val="none"/>
        </w:rPr>
      </w:pPr>
    </w:p>
    <w:p w14:paraId="01D98028">
      <w:pPr>
        <w:topLinePunct/>
        <w:snapToGrid w:val="0"/>
        <w:spacing w:line="440" w:lineRule="exact"/>
        <w:ind w:firstLine="2310" w:firstLineChars="11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联系方式（手机）：</w:t>
      </w:r>
      <w:r>
        <w:rPr>
          <w:rFonts w:hint="eastAsia" w:ascii="宋体" w:hAnsi="宋体" w:eastAsia="宋体" w:cs="宋体"/>
          <w:bCs/>
          <w:color w:val="auto"/>
          <w:szCs w:val="21"/>
          <w:highlight w:val="none"/>
          <w:u w:val="single"/>
        </w:rPr>
        <w:t xml:space="preserve">                     </w:t>
      </w:r>
    </w:p>
    <w:p w14:paraId="2887B9BB">
      <w:pPr>
        <w:topLinePunct/>
        <w:snapToGrid w:val="0"/>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                  </w:t>
      </w:r>
    </w:p>
    <w:p w14:paraId="249CA26F">
      <w:pPr>
        <w:topLinePunct/>
        <w:snapToGrid w:val="0"/>
        <w:spacing w:line="440" w:lineRule="exact"/>
        <w:ind w:firstLine="2310" w:firstLineChars="1100"/>
        <w:rPr>
          <w:rFonts w:hint="eastAsia" w:ascii="宋体" w:hAnsi="宋体" w:eastAsia="宋体" w:cs="宋体"/>
          <w:color w:val="auto"/>
          <w:highlight w:val="none"/>
        </w:rPr>
      </w:pPr>
      <w:r>
        <w:rPr>
          <w:rFonts w:hint="eastAsia" w:ascii="宋体" w:hAnsi="宋体" w:eastAsia="宋体" w:cs="宋体"/>
          <w:color w:val="auto"/>
          <w:highlight w:val="none"/>
        </w:rPr>
        <w:t>日期：XX年XX月XX日</w:t>
      </w:r>
    </w:p>
    <w:p w14:paraId="34F2C493">
      <w:pPr>
        <w:spacing w:line="500" w:lineRule="exact"/>
        <w:rPr>
          <w:rFonts w:hint="eastAsia" w:ascii="宋体" w:hAnsi="宋体" w:eastAsia="宋体" w:cs="宋体"/>
          <w:color w:val="auto"/>
          <w:szCs w:val="21"/>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6"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9CDEBB4">
                            <w:pPr>
                              <w:jc w:val="center"/>
                              <w:rPr>
                                <w:szCs w:val="21"/>
                              </w:rPr>
                            </w:pPr>
                            <w:r>
                              <w:rPr>
                                <w:rFonts w:hint="eastAsia"/>
                                <w:szCs w:val="21"/>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AaiYCSKQIAAFAEAAAOAAAAAAAAAAEAIAAAACcBAABkcnMvZTJvRG9jLnhtbFBLBQYA&#10;AAAABgAGAFkBAADCBQAAAAA=&#10;">
                <v:fill on="t" focussize="0,0"/>
                <v:stroke color="#000000" joinstyle="miter"/>
                <v:imagedata o:title=""/>
                <o:lock v:ext="edit" aspectratio="f"/>
                <v:textbox>
                  <w:txbxContent>
                    <w:p w14:paraId="39CDEBB4">
                      <w:pPr>
                        <w:jc w:val="center"/>
                        <w:rPr>
                          <w:szCs w:val="21"/>
                        </w:rPr>
                      </w:pPr>
                      <w:r>
                        <w:rPr>
                          <w:rFonts w:hint="eastAsia"/>
                          <w:szCs w:val="21"/>
                        </w:rPr>
                        <w:t>委托代理人身份证背面复印件贴于此处</w:t>
                      </w: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DB93848">
                            <w:pPr>
                              <w:jc w:val="center"/>
                              <w:rPr>
                                <w:szCs w:val="21"/>
                              </w:rPr>
                            </w:pPr>
                            <w:r>
                              <w:rPr>
                                <w:rFonts w:hint="eastAsia"/>
                                <w:szCs w:val="21"/>
                              </w:rPr>
                              <w:t>委托代理人身份证正面复印件贴于此处</w:t>
                            </w:r>
                          </w:p>
                          <w:p w14:paraId="155C5DFC">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p3ZVxykCAABQBAAADgAAAAAAAAABACAAAAAoAQAAZHJzL2Uyb0RvYy54bWxQSwUG&#10;AAAAAAYABgBZAQAAwwUAAAAA&#10;">
                <v:fill on="t" focussize="0,0"/>
                <v:stroke color="#000000" joinstyle="miter"/>
                <v:imagedata o:title=""/>
                <o:lock v:ext="edit" aspectratio="f"/>
                <v:textbox>
                  <w:txbxContent>
                    <w:p w14:paraId="1DB93848">
                      <w:pPr>
                        <w:jc w:val="center"/>
                        <w:rPr>
                          <w:szCs w:val="21"/>
                        </w:rPr>
                      </w:pPr>
                      <w:r>
                        <w:rPr>
                          <w:rFonts w:hint="eastAsia"/>
                          <w:szCs w:val="21"/>
                        </w:rPr>
                        <w:t>委托代理人身份证正面复印件贴于此处</w:t>
                      </w:r>
                    </w:p>
                    <w:p w14:paraId="155C5DFC">
                      <w:pPr>
                        <w:jc w:val="center"/>
                        <w:rPr>
                          <w:szCs w:val="21"/>
                        </w:rPr>
                      </w:pPr>
                    </w:p>
                  </w:txbxContent>
                </v:textbox>
              </v:shape>
            </w:pict>
          </mc:Fallback>
        </mc:AlternateContent>
      </w:r>
    </w:p>
    <w:p w14:paraId="41EC2560">
      <w:pPr>
        <w:spacing w:line="440" w:lineRule="exact"/>
        <w:rPr>
          <w:rFonts w:hint="eastAsia" w:ascii="宋体" w:hAnsi="宋体" w:eastAsia="宋体" w:cs="宋体"/>
          <w:color w:val="auto"/>
          <w:szCs w:val="21"/>
          <w:highlight w:val="none"/>
        </w:rPr>
      </w:pPr>
    </w:p>
    <w:p w14:paraId="685A9690">
      <w:pPr>
        <w:spacing w:line="500" w:lineRule="exact"/>
        <w:rPr>
          <w:rFonts w:hint="eastAsia" w:ascii="宋体" w:hAnsi="宋体" w:eastAsia="宋体" w:cs="宋体"/>
          <w:color w:val="auto"/>
          <w:szCs w:val="21"/>
          <w:highlight w:val="none"/>
        </w:rPr>
      </w:pPr>
    </w:p>
    <w:p w14:paraId="5ADBE1DF">
      <w:pPr>
        <w:spacing w:line="440" w:lineRule="exact"/>
        <w:rPr>
          <w:rFonts w:hint="eastAsia" w:ascii="宋体" w:hAnsi="宋体" w:eastAsia="宋体" w:cs="宋体"/>
          <w:color w:val="auto"/>
          <w:szCs w:val="21"/>
          <w:highlight w:val="none"/>
        </w:rPr>
      </w:pPr>
    </w:p>
    <w:p w14:paraId="35D23F30">
      <w:pPr>
        <w:topLinePunct/>
        <w:snapToGrid w:val="0"/>
        <w:spacing w:line="440" w:lineRule="exact"/>
        <w:rPr>
          <w:rFonts w:hint="eastAsia" w:ascii="宋体" w:hAnsi="宋体" w:eastAsia="宋体" w:cs="宋体"/>
          <w:color w:val="auto"/>
          <w:highlight w:val="none"/>
        </w:rPr>
      </w:pPr>
    </w:p>
    <w:p w14:paraId="7FB00463">
      <w:pPr>
        <w:topLinePunct/>
        <w:snapToGrid w:val="0"/>
        <w:spacing w:line="440" w:lineRule="exact"/>
        <w:ind w:firstLine="420" w:firstLineChars="200"/>
        <w:rPr>
          <w:rFonts w:hint="eastAsia" w:ascii="宋体" w:hAnsi="宋体" w:eastAsia="宋体" w:cs="宋体"/>
          <w:bCs/>
          <w:color w:val="auto"/>
          <w:szCs w:val="21"/>
          <w:highlight w:val="none"/>
        </w:rPr>
      </w:pPr>
    </w:p>
    <w:p w14:paraId="38DA7921">
      <w:pPr>
        <w:topLinePunct/>
        <w:snapToGrid w:val="0"/>
        <w:spacing w:line="440" w:lineRule="exact"/>
        <w:ind w:firstLine="420" w:firstLineChars="200"/>
        <w:rPr>
          <w:rFonts w:hint="eastAsia" w:ascii="宋体" w:hAnsi="宋体" w:eastAsia="宋体" w:cs="宋体"/>
          <w:bCs/>
          <w:color w:val="auto"/>
          <w:szCs w:val="21"/>
          <w:highlight w:val="none"/>
        </w:rPr>
      </w:pPr>
    </w:p>
    <w:p w14:paraId="5DD8850F">
      <w:pPr>
        <w:topLinePunct/>
        <w:snapToGrid w:val="0"/>
        <w:spacing w:line="440" w:lineRule="exact"/>
        <w:ind w:firstLine="420" w:firstLineChars="200"/>
        <w:rPr>
          <w:rFonts w:hint="eastAsia" w:ascii="宋体" w:hAnsi="宋体" w:eastAsia="宋体" w:cs="宋体"/>
          <w:bCs/>
          <w:color w:val="auto"/>
          <w:szCs w:val="21"/>
          <w:highlight w:val="none"/>
        </w:rPr>
      </w:pPr>
    </w:p>
    <w:p w14:paraId="76248174">
      <w:pPr>
        <w:widowControl/>
        <w:jc w:val="left"/>
        <w:rPr>
          <w:rFonts w:hint="eastAsia" w:ascii="宋体" w:hAnsi="宋体" w:eastAsia="宋体" w:cs="宋体"/>
          <w:b/>
          <w:bCs/>
          <w:color w:val="auto"/>
          <w:sz w:val="32"/>
          <w:szCs w:val="32"/>
          <w:highlight w:val="none"/>
        </w:rPr>
      </w:pPr>
    </w:p>
    <w:p w14:paraId="65BF97F1">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bookmarkStart w:id="41" w:name="_Toc18794"/>
      <w:bookmarkStart w:id="42" w:name="_Toc8223"/>
      <w:r>
        <w:rPr>
          <w:rFonts w:hint="eastAsia" w:ascii="宋体" w:hAnsi="宋体" w:eastAsia="宋体" w:cs="宋体"/>
          <w:color w:val="auto"/>
          <w:highlight w:val="none"/>
        </w:rPr>
        <w:t>供应商基本情况</w:t>
      </w:r>
      <w:bookmarkEnd w:id="32"/>
      <w:bookmarkEnd w:id="41"/>
      <w:bookmarkEnd w:id="42"/>
      <w:r>
        <w:rPr>
          <w:rFonts w:hint="eastAsia" w:ascii="宋体" w:hAnsi="宋体" w:eastAsia="宋体" w:cs="宋体"/>
          <w:color w:val="auto"/>
          <w:highlight w:val="none"/>
          <w:lang w:val="en-US" w:eastAsia="zh-CN"/>
        </w:rPr>
        <w:t>和资质证明材料</w:t>
      </w:r>
    </w:p>
    <w:p w14:paraId="0AD3F74C">
      <w:pPr>
        <w:keepNext w:val="0"/>
        <w:keepLines w:val="0"/>
        <w:pageBreakBefore w:val="0"/>
        <w:widowControl/>
        <w:kinsoku/>
        <w:wordWrap/>
        <w:overflowPunct/>
        <w:topLinePunct w:val="0"/>
        <w:autoSpaceDE/>
        <w:autoSpaceDN/>
        <w:bidi w:val="0"/>
        <w:adjustRightInd/>
        <w:snapToGrid w:val="0"/>
        <w:spacing w:line="360" w:lineRule="auto"/>
        <w:ind w:left="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4.1</w:t>
      </w:r>
      <w:r>
        <w:rPr>
          <w:rFonts w:hint="eastAsia" w:ascii="宋体" w:hAnsi="宋体" w:cs="宋体"/>
          <w:color w:val="auto"/>
          <w:highlight w:val="none"/>
          <w:lang w:val="en-US" w:eastAsia="zh-CN"/>
        </w:rPr>
        <w:t>供应商须为</w:t>
      </w:r>
      <w:r>
        <w:rPr>
          <w:rFonts w:hint="eastAsia" w:ascii="宋体" w:hAnsi="宋体" w:eastAsia="宋体" w:cs="宋体"/>
          <w:color w:val="auto"/>
          <w:sz w:val="21"/>
          <w:szCs w:val="21"/>
          <w:highlight w:val="none"/>
        </w:rPr>
        <w:t>中华人民共和国境内注册的具有独立承担民事责任能力的法人</w:t>
      </w:r>
      <w:r>
        <w:rPr>
          <w:rFonts w:hint="eastAsia" w:cs="宋体"/>
          <w:color w:val="auto"/>
          <w:sz w:val="21"/>
          <w:szCs w:val="21"/>
          <w:highlight w:val="none"/>
          <w:lang w:val="en-US" w:eastAsia="zh-CN"/>
        </w:rPr>
        <w:t>或其他组织</w:t>
      </w:r>
      <w:r>
        <w:rPr>
          <w:rFonts w:hint="eastAsia" w:ascii="宋体" w:hAnsi="宋体" w:eastAsia="宋体" w:cs="宋体"/>
          <w:color w:val="auto"/>
          <w:sz w:val="21"/>
          <w:szCs w:val="21"/>
          <w:highlight w:val="none"/>
        </w:rPr>
        <w:t>，提供营业执照或</w:t>
      </w:r>
      <w:r>
        <w:rPr>
          <w:rFonts w:hint="eastAsia" w:cs="宋体"/>
          <w:color w:val="auto"/>
          <w:sz w:val="21"/>
          <w:szCs w:val="21"/>
          <w:highlight w:val="none"/>
          <w:lang w:val="en-US" w:eastAsia="zh-CN"/>
        </w:rPr>
        <w:t>事业</w:t>
      </w:r>
      <w:r>
        <w:rPr>
          <w:rFonts w:hint="eastAsia" w:ascii="宋体" w:hAnsi="宋体" w:eastAsia="宋体" w:cs="宋体"/>
          <w:color w:val="auto"/>
          <w:sz w:val="21"/>
          <w:szCs w:val="21"/>
          <w:highlight w:val="none"/>
        </w:rPr>
        <w:t>法人</w:t>
      </w:r>
      <w:r>
        <w:rPr>
          <w:rFonts w:hint="eastAsia" w:cs="宋体"/>
          <w:color w:val="auto"/>
          <w:sz w:val="21"/>
          <w:szCs w:val="21"/>
          <w:highlight w:val="none"/>
          <w:lang w:val="en-US" w:eastAsia="zh-CN"/>
        </w:rPr>
        <w:t>登记</w:t>
      </w:r>
      <w:r>
        <w:rPr>
          <w:rFonts w:hint="eastAsia" w:ascii="宋体" w:hAnsi="宋体" w:eastAsia="宋体" w:cs="宋体"/>
          <w:color w:val="auto"/>
          <w:sz w:val="21"/>
          <w:szCs w:val="21"/>
          <w:highlight w:val="none"/>
        </w:rPr>
        <w:t>证书</w:t>
      </w:r>
      <w:r>
        <w:rPr>
          <w:rFonts w:hint="eastAsia" w:cs="宋体"/>
          <w:color w:val="auto"/>
          <w:sz w:val="21"/>
          <w:szCs w:val="21"/>
          <w:highlight w:val="none"/>
          <w:lang w:val="en-US" w:eastAsia="zh-CN"/>
        </w:rPr>
        <w:t>复印件（分公司投标须得到总公司授权，同时提供总公司营业执照及盖章授权函）</w:t>
      </w:r>
      <w:r>
        <w:rPr>
          <w:rFonts w:hint="eastAsia" w:ascii="宋体" w:hAnsi="宋体" w:eastAsia="宋体" w:cs="宋体"/>
          <w:color w:val="auto"/>
          <w:highlight w:val="none"/>
        </w:rPr>
        <w:t>；</w:t>
      </w:r>
    </w:p>
    <w:p w14:paraId="66637D73">
      <w:pPr>
        <w:keepNext w:val="0"/>
        <w:keepLines w:val="0"/>
        <w:pageBreakBefore w:val="0"/>
        <w:widowControl/>
        <w:kinsoku/>
        <w:wordWrap/>
        <w:overflowPunct/>
        <w:topLinePunct w:val="0"/>
        <w:autoSpaceDE/>
        <w:autoSpaceDN/>
        <w:bidi w:val="0"/>
        <w:adjustRightInd/>
        <w:snapToGrid w:val="0"/>
        <w:spacing w:line="360" w:lineRule="auto"/>
        <w:ind w:left="0" w:firstLine="42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w:t>
      </w:r>
      <w:r>
        <w:rPr>
          <w:rFonts w:hint="eastAsia" w:ascii="宋体" w:hAnsi="宋体" w:cs="宋体"/>
          <w:color w:val="auto"/>
          <w:highlight w:val="none"/>
          <w:lang w:val="en-US" w:eastAsia="zh-CN"/>
        </w:rPr>
        <w:t>2</w:t>
      </w:r>
      <w:bookmarkStart w:id="43" w:name="_Toc476321847"/>
      <w:r>
        <w:rPr>
          <w:rFonts w:hint="eastAsia" w:ascii="宋体" w:hAnsi="宋体" w:cs="宋体"/>
          <w:color w:val="auto"/>
          <w:highlight w:val="none"/>
          <w:lang w:val="en-US" w:eastAsia="zh-CN"/>
        </w:rPr>
        <w:t>供应商</w:t>
      </w:r>
      <w:r>
        <w:rPr>
          <w:rFonts w:hint="eastAsia" w:ascii="宋体" w:hAnsi="宋体" w:eastAsia="宋体" w:cs="宋体"/>
          <w:color w:val="auto"/>
          <w:highlight w:val="none"/>
        </w:rPr>
        <w:t>控股及管理关系情况申报表</w:t>
      </w:r>
      <w:bookmarkEnd w:id="43"/>
      <w:r>
        <w:rPr>
          <w:rFonts w:hint="eastAsia" w:ascii="宋体" w:hAnsi="宋体" w:cs="宋体"/>
          <w:color w:val="auto"/>
          <w:highlight w:val="none"/>
          <w:lang w:eastAsia="zh-CN"/>
        </w:rPr>
        <w:t>；</w:t>
      </w:r>
    </w:p>
    <w:p w14:paraId="49CAE90B">
      <w:pPr>
        <w:pStyle w:val="14"/>
        <w:rPr>
          <w:rFonts w:hint="eastAsia" w:ascii="宋体" w:hAnsi="宋体" w:cs="宋体"/>
          <w:color w:val="auto"/>
          <w:highlight w:val="none"/>
          <w:lang w:val="en-US" w:eastAsia="zh-CN"/>
        </w:rPr>
      </w:pPr>
      <w:r>
        <w:rPr>
          <w:rFonts w:hint="eastAsia" w:ascii="宋体" w:hAnsi="宋体" w:cs="宋体"/>
          <w:color w:val="auto"/>
          <w:highlight w:val="none"/>
          <w:lang w:val="en-US" w:eastAsia="zh-CN"/>
        </w:rPr>
        <w:t>4.3供应商参与本采购活动时，未被列入“信用中国”网站(www.creditchina.gov.cn)失信被执行人、重大税收违法案件当事人名单、政府采购严重违法失信行为记录名单；不处于中国政府采购网(www.ccgp.gov.cn)“政府采购严重违法失信行为信息记录”中的禁止参加政府采购活动期间。（</w:t>
      </w:r>
      <w:r>
        <w:rPr>
          <w:rFonts w:hint="eastAsia" w:ascii="宋体" w:hAnsi="宋体" w:cs="宋体"/>
          <w:b/>
          <w:bCs/>
          <w:color w:val="auto"/>
          <w:highlight w:val="none"/>
          <w:lang w:val="en-US" w:eastAsia="zh-CN"/>
        </w:rPr>
        <w:t>需要提供近期的信用中国查询报告</w:t>
      </w:r>
      <w:r>
        <w:rPr>
          <w:rFonts w:hint="eastAsia" w:ascii="宋体" w:hAnsi="宋体" w:cs="宋体"/>
          <w:color w:val="auto"/>
          <w:highlight w:val="none"/>
          <w:lang w:val="en-US" w:eastAsia="zh-CN"/>
        </w:rPr>
        <w:t>）</w:t>
      </w:r>
    </w:p>
    <w:p w14:paraId="58B3FFB4">
      <w:pPr>
        <w:pStyle w:val="14"/>
        <w:rPr>
          <w:rFonts w:hint="eastAsia" w:ascii="宋体" w:hAnsi="宋体" w:cs="宋体"/>
          <w:b/>
          <w:bCs/>
          <w:color w:val="auto"/>
          <w:highlight w:val="none"/>
          <w:lang w:val="en-US" w:eastAsia="zh-CN"/>
        </w:rPr>
      </w:pPr>
      <w:r>
        <w:rPr>
          <w:rFonts w:hint="eastAsia" w:ascii="宋体" w:hAnsi="宋体" w:cs="宋体"/>
          <w:color w:val="auto"/>
          <w:highlight w:val="none"/>
          <w:lang w:val="en-US" w:eastAsia="zh-CN"/>
        </w:rPr>
        <w:t>4.4</w:t>
      </w:r>
      <w:r>
        <w:rPr>
          <w:rFonts w:hint="eastAsia" w:ascii="宋体" w:hAnsi="宋体" w:cs="宋体"/>
          <w:b/>
          <w:bCs/>
          <w:color w:val="auto"/>
          <w:highlight w:val="none"/>
          <w:lang w:val="en-US" w:eastAsia="zh-CN"/>
        </w:rPr>
        <w:t>供应商需要提供本年度至少任意一个月财务报表（资产负债表、利润表、 现金流量表），或近一年内银行出具的资信证明，或上一年度第三方审计报告等相关财务证明文件，三者任选一。</w:t>
      </w:r>
    </w:p>
    <w:p w14:paraId="1FB36668">
      <w:pPr>
        <w:pStyle w:val="14"/>
        <w:rPr>
          <w:rFonts w:hint="eastAsia" w:ascii="宋体" w:hAnsi="宋体" w:cs="宋体"/>
          <w:color w:val="auto"/>
          <w:highlight w:val="none"/>
          <w:lang w:val="en-US" w:eastAsia="zh-CN"/>
        </w:rPr>
      </w:pPr>
      <w:r>
        <w:rPr>
          <w:rFonts w:hint="eastAsia" w:ascii="宋体" w:hAnsi="宋体" w:cs="宋体"/>
          <w:color w:val="auto"/>
          <w:highlight w:val="none"/>
          <w:lang w:val="en-US" w:eastAsia="zh-CN"/>
        </w:rPr>
        <w:t>4.5</w:t>
      </w:r>
      <w:r>
        <w:rPr>
          <w:rFonts w:hint="eastAsia" w:ascii="宋体" w:hAnsi="宋体" w:cs="宋体"/>
          <w:b/>
          <w:bCs/>
          <w:color w:val="auto"/>
          <w:highlight w:val="none"/>
          <w:lang w:val="en-US" w:eastAsia="zh-CN"/>
        </w:rPr>
        <w:t>本采购项目需求中要求的资质证明材料或者评审办法中要求的资质证明文件复印机等。</w:t>
      </w:r>
    </w:p>
    <w:p w14:paraId="1A85D3BF">
      <w:pPr>
        <w:pStyle w:val="14"/>
        <w:rPr>
          <w:rFonts w:hint="eastAsia" w:ascii="宋体" w:hAnsi="宋体" w:cs="宋体"/>
          <w:color w:val="auto"/>
          <w:highlight w:val="none"/>
          <w:lang w:val="en-US" w:eastAsia="zh-CN"/>
        </w:rPr>
      </w:pPr>
      <w:r>
        <w:rPr>
          <w:rFonts w:hint="eastAsia" w:ascii="宋体" w:hAnsi="宋体" w:cs="宋体"/>
          <w:color w:val="auto"/>
          <w:highlight w:val="none"/>
          <w:lang w:val="en-US" w:eastAsia="zh-CN"/>
        </w:rPr>
        <w:t>4.6其他需要提供的证明材料等（如有）。</w:t>
      </w:r>
    </w:p>
    <w:p w14:paraId="396F5E38">
      <w:pPr>
        <w:pStyle w:val="14"/>
        <w:ind w:left="0" w:leftChars="0" w:firstLine="0" w:firstLineChars="0"/>
        <w:rPr>
          <w:rFonts w:hint="eastAsia" w:ascii="宋体" w:hAnsi="宋体" w:cs="宋体"/>
          <w:color w:val="auto"/>
          <w:highlight w:val="none"/>
          <w:lang w:val="en-US" w:eastAsia="zh-CN"/>
        </w:rPr>
      </w:pPr>
    </w:p>
    <w:p w14:paraId="4B7560C3">
      <w:pPr>
        <w:pStyle w:val="14"/>
        <w:rPr>
          <w:rFonts w:hint="eastAsia" w:ascii="宋体" w:hAnsi="宋体" w:cs="宋体"/>
          <w:color w:val="auto"/>
          <w:highlight w:val="none"/>
          <w:lang w:val="en-US" w:eastAsia="zh-CN"/>
        </w:rPr>
      </w:pPr>
    </w:p>
    <w:p w14:paraId="6F40AC34">
      <w:pPr>
        <w:pStyle w:val="14"/>
        <w:rPr>
          <w:rFonts w:hint="eastAsia" w:ascii="宋体" w:hAnsi="宋体" w:cs="宋体"/>
          <w:color w:val="auto"/>
          <w:highlight w:val="none"/>
          <w:lang w:val="en-US" w:eastAsia="zh-CN"/>
        </w:rPr>
      </w:pPr>
    </w:p>
    <w:p w14:paraId="2CE3259D">
      <w:pPr>
        <w:pStyle w:val="14"/>
        <w:rPr>
          <w:rFonts w:hint="eastAsia" w:ascii="宋体" w:hAnsi="宋体" w:cs="宋体"/>
          <w:color w:val="auto"/>
          <w:highlight w:val="none"/>
          <w:lang w:val="en-US" w:eastAsia="zh-CN"/>
        </w:rPr>
      </w:pPr>
    </w:p>
    <w:p w14:paraId="4E2A6CA0">
      <w:pPr>
        <w:pStyle w:val="14"/>
        <w:rPr>
          <w:rFonts w:hint="eastAsia" w:ascii="宋体" w:hAnsi="宋体" w:cs="宋体"/>
          <w:color w:val="auto"/>
          <w:highlight w:val="none"/>
          <w:lang w:val="en-US" w:eastAsia="zh-CN"/>
        </w:rPr>
      </w:pPr>
    </w:p>
    <w:p w14:paraId="77B7067F">
      <w:pPr>
        <w:pStyle w:val="14"/>
        <w:ind w:left="0" w:leftChars="0" w:firstLine="0" w:firstLineChars="0"/>
        <w:jc w:val="center"/>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4.1</w:t>
      </w:r>
      <w:r>
        <w:rPr>
          <w:rFonts w:hint="eastAsia" w:ascii="宋体" w:hAnsi="宋体" w:eastAsia="宋体" w:cs="宋体"/>
          <w:b/>
          <w:color w:val="auto"/>
          <w:szCs w:val="21"/>
          <w:highlight w:val="none"/>
        </w:rPr>
        <w:t>供应商</w:t>
      </w:r>
      <w:r>
        <w:rPr>
          <w:rFonts w:hint="eastAsia" w:ascii="宋体" w:hAnsi="宋体" w:cs="宋体"/>
          <w:b/>
          <w:color w:val="auto"/>
          <w:szCs w:val="21"/>
          <w:highlight w:val="none"/>
          <w:lang w:val="en-US" w:eastAsia="zh-CN"/>
        </w:rPr>
        <w:t>营业执照复印件（需加盖公章）</w:t>
      </w:r>
    </w:p>
    <w:p w14:paraId="7AD91C88">
      <w:pPr>
        <w:pStyle w:val="14"/>
        <w:jc w:val="center"/>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（分公司报价的需同时提供总公司营业执照和分公司营业执照）</w:t>
      </w:r>
    </w:p>
    <w:p w14:paraId="2CE4B187">
      <w:pPr>
        <w:pStyle w:val="14"/>
        <w:ind w:firstLine="2951" w:firstLineChars="1400"/>
        <w:rPr>
          <w:rFonts w:hint="eastAsia" w:ascii="宋体" w:hAnsi="宋体" w:cs="宋体"/>
          <w:b/>
          <w:color w:val="auto"/>
          <w:szCs w:val="21"/>
          <w:highlight w:val="none"/>
          <w:lang w:val="en-US" w:eastAsia="zh-CN"/>
        </w:rPr>
      </w:pPr>
    </w:p>
    <w:p w14:paraId="40DCB74C">
      <w:pPr>
        <w:pStyle w:val="14"/>
        <w:ind w:firstLine="2951" w:firstLineChars="1400"/>
        <w:rPr>
          <w:rFonts w:hint="eastAsia" w:ascii="宋体" w:hAnsi="宋体" w:cs="宋体"/>
          <w:b/>
          <w:color w:val="auto"/>
          <w:szCs w:val="21"/>
          <w:highlight w:val="none"/>
          <w:lang w:val="en-US" w:eastAsia="zh-CN"/>
        </w:rPr>
      </w:pPr>
    </w:p>
    <w:p w14:paraId="11E90598">
      <w:pPr>
        <w:pStyle w:val="14"/>
        <w:ind w:firstLine="2951" w:firstLineChars="1400"/>
        <w:rPr>
          <w:rFonts w:hint="eastAsia" w:ascii="宋体" w:hAnsi="宋体" w:cs="宋体"/>
          <w:b/>
          <w:color w:val="auto"/>
          <w:szCs w:val="21"/>
          <w:highlight w:val="none"/>
          <w:lang w:val="en-US" w:eastAsia="zh-CN"/>
        </w:rPr>
      </w:pPr>
    </w:p>
    <w:p w14:paraId="36F461FF">
      <w:pPr>
        <w:pStyle w:val="14"/>
        <w:ind w:firstLine="2951" w:firstLineChars="1400"/>
        <w:rPr>
          <w:rFonts w:hint="eastAsia" w:ascii="宋体" w:hAnsi="宋体" w:cs="宋体"/>
          <w:b/>
          <w:color w:val="auto"/>
          <w:szCs w:val="21"/>
          <w:highlight w:val="none"/>
          <w:lang w:val="en-US" w:eastAsia="zh-CN"/>
        </w:rPr>
      </w:pPr>
    </w:p>
    <w:p w14:paraId="3381380F">
      <w:pPr>
        <w:pStyle w:val="14"/>
        <w:ind w:firstLine="2951" w:firstLineChars="1400"/>
        <w:rPr>
          <w:rFonts w:hint="eastAsia" w:ascii="宋体" w:hAnsi="宋体" w:cs="宋体"/>
          <w:b/>
          <w:color w:val="auto"/>
          <w:szCs w:val="21"/>
          <w:highlight w:val="none"/>
          <w:lang w:val="en-US" w:eastAsia="zh-CN"/>
        </w:rPr>
      </w:pPr>
    </w:p>
    <w:p w14:paraId="13EEFA18">
      <w:pPr>
        <w:pStyle w:val="14"/>
        <w:ind w:firstLine="2951" w:firstLineChars="1400"/>
        <w:rPr>
          <w:rFonts w:hint="eastAsia" w:ascii="宋体" w:hAnsi="宋体" w:cs="宋体"/>
          <w:b/>
          <w:color w:val="auto"/>
          <w:szCs w:val="21"/>
          <w:highlight w:val="none"/>
          <w:lang w:val="en-US" w:eastAsia="zh-CN"/>
        </w:rPr>
      </w:pPr>
    </w:p>
    <w:p w14:paraId="04A844D0">
      <w:pPr>
        <w:pStyle w:val="14"/>
        <w:ind w:firstLine="2951" w:firstLineChars="1400"/>
        <w:rPr>
          <w:rFonts w:hint="eastAsia" w:ascii="宋体" w:hAnsi="宋体" w:cs="宋体"/>
          <w:b/>
          <w:color w:val="auto"/>
          <w:szCs w:val="21"/>
          <w:highlight w:val="none"/>
          <w:lang w:val="en-US" w:eastAsia="zh-CN"/>
        </w:rPr>
      </w:pPr>
    </w:p>
    <w:p w14:paraId="71D828D5">
      <w:pPr>
        <w:pStyle w:val="14"/>
        <w:ind w:firstLine="2951" w:firstLineChars="1400"/>
        <w:rPr>
          <w:rFonts w:hint="eastAsia" w:ascii="宋体" w:hAnsi="宋体" w:cs="宋体"/>
          <w:b/>
          <w:color w:val="auto"/>
          <w:szCs w:val="21"/>
          <w:highlight w:val="none"/>
          <w:lang w:val="en-US" w:eastAsia="zh-CN"/>
        </w:rPr>
      </w:pPr>
    </w:p>
    <w:p w14:paraId="318CB02B">
      <w:pPr>
        <w:pStyle w:val="14"/>
        <w:ind w:firstLine="2951" w:firstLineChars="1400"/>
        <w:rPr>
          <w:rFonts w:hint="eastAsia" w:ascii="宋体" w:hAnsi="宋体" w:cs="宋体"/>
          <w:b/>
          <w:color w:val="auto"/>
          <w:szCs w:val="21"/>
          <w:highlight w:val="none"/>
          <w:lang w:val="en-US" w:eastAsia="zh-CN"/>
        </w:rPr>
      </w:pPr>
    </w:p>
    <w:p w14:paraId="687AE793">
      <w:pPr>
        <w:pStyle w:val="14"/>
        <w:ind w:firstLine="2951" w:firstLineChars="1400"/>
        <w:rPr>
          <w:rFonts w:hint="eastAsia" w:ascii="宋体" w:hAnsi="宋体" w:cs="宋体"/>
          <w:b/>
          <w:color w:val="auto"/>
          <w:szCs w:val="21"/>
          <w:highlight w:val="none"/>
          <w:lang w:val="en-US" w:eastAsia="zh-CN"/>
        </w:rPr>
      </w:pPr>
    </w:p>
    <w:p w14:paraId="3AD638C6">
      <w:pPr>
        <w:pStyle w:val="14"/>
        <w:ind w:firstLine="2951" w:firstLineChars="1400"/>
        <w:rPr>
          <w:rFonts w:hint="default" w:ascii="宋体" w:hAnsi="宋体" w:cs="宋体"/>
          <w:b/>
          <w:color w:val="auto"/>
          <w:szCs w:val="21"/>
          <w:highlight w:val="none"/>
          <w:lang w:val="en-US" w:eastAsia="zh-CN"/>
        </w:rPr>
      </w:pPr>
    </w:p>
    <w:p w14:paraId="52D6D9B3">
      <w:pPr>
        <w:pStyle w:val="24"/>
        <w:spacing w:line="360" w:lineRule="auto"/>
        <w:ind w:left="1080" w:firstLine="0" w:firstLineChars="0"/>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4.2</w:t>
      </w:r>
      <w:r>
        <w:rPr>
          <w:rFonts w:hint="eastAsia" w:ascii="宋体" w:hAnsi="宋体" w:eastAsia="宋体" w:cs="宋体"/>
          <w:b/>
          <w:color w:val="auto"/>
          <w:szCs w:val="21"/>
          <w:highlight w:val="none"/>
        </w:rPr>
        <w:t>供应商控股</w:t>
      </w:r>
      <w:r>
        <w:rPr>
          <w:rFonts w:hint="eastAsia" w:ascii="宋体" w:hAnsi="宋体" w:cs="宋体"/>
          <w:b/>
          <w:color w:val="auto"/>
          <w:szCs w:val="21"/>
          <w:highlight w:val="none"/>
          <w:lang w:val="en-US" w:eastAsia="zh-CN"/>
        </w:rPr>
        <w:t>和</w:t>
      </w:r>
      <w:r>
        <w:rPr>
          <w:rFonts w:hint="eastAsia" w:ascii="宋体" w:hAnsi="宋体" w:eastAsia="宋体" w:cs="宋体"/>
          <w:b/>
          <w:color w:val="auto"/>
          <w:szCs w:val="21"/>
          <w:highlight w:val="none"/>
        </w:rPr>
        <w:t>管理关系</w:t>
      </w:r>
      <w:r>
        <w:rPr>
          <w:rFonts w:hint="eastAsia" w:ascii="宋体" w:hAnsi="宋体" w:cs="宋体"/>
          <w:b/>
          <w:color w:val="auto"/>
          <w:szCs w:val="21"/>
          <w:highlight w:val="none"/>
          <w:lang w:val="en-US" w:eastAsia="zh-CN"/>
        </w:rPr>
        <w:t>及基本</w:t>
      </w:r>
      <w:r>
        <w:rPr>
          <w:rFonts w:hint="eastAsia" w:ascii="宋体" w:hAnsi="宋体" w:eastAsia="宋体" w:cs="宋体"/>
          <w:b/>
          <w:color w:val="auto"/>
          <w:szCs w:val="21"/>
          <w:highlight w:val="none"/>
        </w:rPr>
        <w:t>情况申报表</w:t>
      </w:r>
    </w:p>
    <w:p w14:paraId="34DA17D1">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bCs/>
          <w:color w:val="auto"/>
          <w:szCs w:val="21"/>
          <w:highlight w:val="none"/>
          <w:u w:val="single"/>
        </w:rPr>
        <w:t>【[采购人名称]】</w:t>
      </w:r>
      <w:r>
        <w:rPr>
          <w:rFonts w:hint="eastAsia" w:ascii="宋体" w:hAnsi="宋体" w:eastAsia="宋体" w:cs="宋体"/>
          <w:color w:val="auto"/>
          <w:szCs w:val="21"/>
          <w:highlight w:val="none"/>
        </w:rPr>
        <w:t>：</w:t>
      </w:r>
    </w:p>
    <w:p w14:paraId="1F910EDC">
      <w:pPr>
        <w:spacing w:line="4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我方</w:t>
      </w:r>
      <w:r>
        <w:rPr>
          <w:rFonts w:hint="eastAsia" w:ascii="宋体" w:hAnsi="宋体" w:cs="宋体"/>
          <w:color w:val="auto"/>
          <w:highlight w:val="none"/>
          <w:lang w:val="en-US" w:eastAsia="zh-CN"/>
        </w:rPr>
        <w:t>自愿</w:t>
      </w:r>
      <w:r>
        <w:rPr>
          <w:rFonts w:hint="eastAsia" w:ascii="宋体" w:hAnsi="宋体" w:eastAsia="宋体" w:cs="宋体"/>
          <w:color w:val="auto"/>
          <w:highlight w:val="none"/>
        </w:rPr>
        <w:t>参</w:t>
      </w:r>
      <w:r>
        <w:rPr>
          <w:rFonts w:hint="eastAsia" w:ascii="宋体" w:hAnsi="宋体" w:cs="宋体"/>
          <w:color w:val="auto"/>
          <w:highlight w:val="none"/>
          <w:lang w:val="en-US" w:eastAsia="zh-CN"/>
        </w:rPr>
        <w:t>选</w:t>
      </w:r>
      <w:r>
        <w:rPr>
          <w:rFonts w:hint="eastAsia" w:ascii="宋体" w:hAnsi="宋体" w:eastAsia="宋体" w:cs="宋体"/>
          <w:color w:val="auto"/>
          <w:highlight w:val="none"/>
          <w:u w:val="single"/>
        </w:rPr>
        <w:t>（项目名称）</w:t>
      </w:r>
      <w:r>
        <w:rPr>
          <w:rFonts w:hint="eastAsia" w:ascii="宋体" w:hAnsi="宋体" w:eastAsia="宋体" w:cs="宋体"/>
          <w:color w:val="auto"/>
          <w:highlight w:val="none"/>
        </w:rPr>
        <w:t>，根据法律法规维护采购公正性的相关规定，特就本单位控股及管理关系情况申报如下，并承担申报不实的责任。</w:t>
      </w:r>
    </w:p>
    <w:tbl>
      <w:tblPr>
        <w:tblStyle w:val="16"/>
        <w:tblW w:w="4874" w:type="pct"/>
        <w:tblInd w:w="108"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2542"/>
        <w:gridCol w:w="2350"/>
        <w:gridCol w:w="3831"/>
      </w:tblGrid>
      <w:tr w14:paraId="58DD004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545E6AA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申报人名称</w:t>
            </w:r>
          </w:p>
        </w:tc>
        <w:tc>
          <w:tcPr>
            <w:tcW w:w="3542" w:type="pct"/>
            <w:gridSpan w:val="2"/>
            <w:vAlign w:val="center"/>
          </w:tcPr>
          <w:p w14:paraId="3EF7D6C8">
            <w:pPr>
              <w:spacing w:line="360" w:lineRule="auto"/>
              <w:rPr>
                <w:rFonts w:hint="eastAsia" w:ascii="宋体" w:hAnsi="宋体" w:eastAsia="宋体" w:cs="宋体"/>
                <w:color w:val="auto"/>
                <w:szCs w:val="21"/>
                <w:highlight w:val="none"/>
              </w:rPr>
            </w:pPr>
          </w:p>
        </w:tc>
      </w:tr>
      <w:tr w14:paraId="220FE05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restart"/>
            <w:vAlign w:val="center"/>
          </w:tcPr>
          <w:p w14:paraId="548D97F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法定代表人/单位负责人</w:t>
            </w:r>
          </w:p>
        </w:tc>
        <w:tc>
          <w:tcPr>
            <w:tcW w:w="1347" w:type="pct"/>
            <w:vAlign w:val="center"/>
          </w:tcPr>
          <w:p w14:paraId="06749D1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p>
        </w:tc>
        <w:tc>
          <w:tcPr>
            <w:tcW w:w="2195" w:type="pct"/>
            <w:vAlign w:val="center"/>
          </w:tcPr>
          <w:p w14:paraId="78A4E0F2">
            <w:pPr>
              <w:spacing w:line="360" w:lineRule="auto"/>
              <w:rPr>
                <w:rFonts w:hint="eastAsia" w:ascii="宋体" w:hAnsi="宋体" w:eastAsia="宋体" w:cs="宋体"/>
                <w:color w:val="auto"/>
                <w:szCs w:val="21"/>
                <w:highlight w:val="none"/>
              </w:rPr>
            </w:pPr>
          </w:p>
        </w:tc>
      </w:tr>
      <w:tr w14:paraId="3B4A3ED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continue"/>
            <w:vAlign w:val="center"/>
          </w:tcPr>
          <w:p w14:paraId="1021F4C8">
            <w:pPr>
              <w:spacing w:line="360" w:lineRule="auto"/>
              <w:rPr>
                <w:rFonts w:hint="eastAsia" w:ascii="宋体" w:hAnsi="宋体" w:eastAsia="宋体" w:cs="宋体"/>
                <w:color w:val="auto"/>
                <w:szCs w:val="21"/>
                <w:highlight w:val="none"/>
              </w:rPr>
            </w:pPr>
          </w:p>
        </w:tc>
        <w:tc>
          <w:tcPr>
            <w:tcW w:w="1347" w:type="pct"/>
            <w:vAlign w:val="center"/>
          </w:tcPr>
          <w:p w14:paraId="53CBDCD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p>
        </w:tc>
        <w:tc>
          <w:tcPr>
            <w:tcW w:w="2195" w:type="pct"/>
            <w:vAlign w:val="center"/>
          </w:tcPr>
          <w:p w14:paraId="3D6ECC0A">
            <w:pPr>
              <w:spacing w:line="360" w:lineRule="auto"/>
              <w:rPr>
                <w:rFonts w:hint="eastAsia" w:ascii="宋体" w:hAnsi="宋体" w:eastAsia="宋体" w:cs="宋体"/>
                <w:color w:val="auto"/>
                <w:szCs w:val="21"/>
                <w:highlight w:val="none"/>
              </w:rPr>
            </w:pPr>
          </w:p>
        </w:tc>
      </w:tr>
      <w:tr w14:paraId="44EBAC8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63CA2990">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控股股东/投资人名称</w:t>
            </w:r>
          </w:p>
          <w:p w14:paraId="4570F2A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及出资比例</w:t>
            </w:r>
          </w:p>
        </w:tc>
        <w:tc>
          <w:tcPr>
            <w:tcW w:w="3542" w:type="pct"/>
            <w:gridSpan w:val="2"/>
            <w:vAlign w:val="center"/>
          </w:tcPr>
          <w:p w14:paraId="4A3E1648">
            <w:pPr>
              <w:spacing w:line="360" w:lineRule="auto"/>
              <w:rPr>
                <w:rFonts w:hint="eastAsia" w:ascii="宋体" w:hAnsi="宋体" w:eastAsia="宋体" w:cs="宋体"/>
                <w:color w:val="auto"/>
                <w:szCs w:val="21"/>
                <w:highlight w:val="none"/>
              </w:rPr>
            </w:pPr>
          </w:p>
        </w:tc>
      </w:tr>
      <w:tr w14:paraId="1541846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57" w:type="pct"/>
            <w:vAlign w:val="center"/>
          </w:tcPr>
          <w:p w14:paraId="4296A63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非控股股东/投资人名称</w:t>
            </w:r>
          </w:p>
          <w:p w14:paraId="06FD36A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及出资比例</w:t>
            </w:r>
          </w:p>
        </w:tc>
        <w:tc>
          <w:tcPr>
            <w:tcW w:w="3542" w:type="pct"/>
            <w:gridSpan w:val="2"/>
            <w:vAlign w:val="center"/>
          </w:tcPr>
          <w:p w14:paraId="1F71E40B">
            <w:pPr>
              <w:spacing w:line="360" w:lineRule="auto"/>
              <w:rPr>
                <w:rFonts w:hint="eastAsia" w:ascii="宋体" w:hAnsi="宋体" w:eastAsia="宋体" w:cs="宋体"/>
                <w:color w:val="auto"/>
                <w:szCs w:val="21"/>
                <w:highlight w:val="none"/>
              </w:rPr>
            </w:pPr>
          </w:p>
        </w:tc>
      </w:tr>
      <w:tr w14:paraId="67BEB3A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restart"/>
            <w:vAlign w:val="center"/>
          </w:tcPr>
          <w:p w14:paraId="77F92EA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管理关系单位名称</w:t>
            </w:r>
          </w:p>
        </w:tc>
        <w:tc>
          <w:tcPr>
            <w:tcW w:w="1347" w:type="pct"/>
            <w:vAlign w:val="center"/>
          </w:tcPr>
          <w:p w14:paraId="20A0A3F3">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管理关系单位名称</w:t>
            </w:r>
          </w:p>
        </w:tc>
        <w:tc>
          <w:tcPr>
            <w:tcW w:w="2195" w:type="pct"/>
            <w:vAlign w:val="center"/>
          </w:tcPr>
          <w:p w14:paraId="53C73F9A">
            <w:pPr>
              <w:spacing w:line="360" w:lineRule="auto"/>
              <w:rPr>
                <w:rFonts w:hint="eastAsia" w:ascii="宋体" w:hAnsi="宋体" w:eastAsia="宋体" w:cs="宋体"/>
                <w:color w:val="auto"/>
                <w:szCs w:val="21"/>
                <w:highlight w:val="none"/>
              </w:rPr>
            </w:pPr>
          </w:p>
        </w:tc>
      </w:tr>
      <w:tr w14:paraId="441F702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57" w:type="pct"/>
            <w:vMerge w:val="continue"/>
            <w:vAlign w:val="center"/>
          </w:tcPr>
          <w:p w14:paraId="3004751C">
            <w:pPr>
              <w:spacing w:line="360" w:lineRule="auto"/>
              <w:rPr>
                <w:rFonts w:hint="eastAsia" w:ascii="宋体" w:hAnsi="宋体" w:eastAsia="宋体" w:cs="宋体"/>
                <w:color w:val="auto"/>
                <w:szCs w:val="21"/>
                <w:highlight w:val="none"/>
              </w:rPr>
            </w:pPr>
          </w:p>
        </w:tc>
        <w:tc>
          <w:tcPr>
            <w:tcW w:w="1347" w:type="pct"/>
            <w:vAlign w:val="center"/>
          </w:tcPr>
          <w:p w14:paraId="54A76ED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被管理关系单位名称</w:t>
            </w:r>
          </w:p>
        </w:tc>
        <w:tc>
          <w:tcPr>
            <w:tcW w:w="2195" w:type="pct"/>
            <w:vAlign w:val="center"/>
          </w:tcPr>
          <w:p w14:paraId="295617BD">
            <w:pPr>
              <w:spacing w:line="360" w:lineRule="auto"/>
              <w:rPr>
                <w:rFonts w:hint="eastAsia" w:ascii="宋体" w:hAnsi="宋体" w:eastAsia="宋体" w:cs="宋体"/>
                <w:color w:val="auto"/>
                <w:szCs w:val="21"/>
                <w:highlight w:val="none"/>
              </w:rPr>
            </w:pPr>
          </w:p>
        </w:tc>
      </w:tr>
      <w:tr w14:paraId="3708B9D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12F1763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bl>
    <w:p w14:paraId="7E21C135">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注：1.控股股东/投资人是指出资比例在50%以上，或者出资比例不足50%，但享有公司股东会/董事会控制权的投资方（含单位或者个人）；</w:t>
      </w:r>
    </w:p>
    <w:p w14:paraId="5C94FDB6">
      <w:pPr>
        <w:spacing w:line="360" w:lineRule="auto"/>
        <w:rPr>
          <w:rFonts w:hint="eastAsia" w:ascii="宋体" w:hAnsi="宋体" w:eastAsia="宋体" w:cs="宋体"/>
          <w:i/>
          <w:color w:val="auto"/>
          <w:highlight w:val="none"/>
        </w:rPr>
      </w:pPr>
      <w:r>
        <w:rPr>
          <w:rFonts w:hint="eastAsia" w:ascii="宋体" w:hAnsi="宋体" w:eastAsia="宋体" w:cs="宋体"/>
          <w:color w:val="auto"/>
          <w:highlight w:val="none"/>
        </w:rPr>
        <w:t xml:space="preserve">    2.管理关系单位是指与不具有出资持股关系的其他单位之间存在管理与被管理关系的单位；</w:t>
      </w:r>
    </w:p>
    <w:p w14:paraId="0D5D0D92">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 xml:space="preserve">    3.如未有相关情况，请在相应栏填写“无”</w:t>
      </w:r>
      <w:r>
        <w:rPr>
          <w:rFonts w:hint="eastAsia" w:ascii="宋体" w:hAnsi="宋体" w:eastAsia="宋体" w:cs="宋体"/>
          <w:color w:val="auto"/>
          <w:highlight w:val="none"/>
          <w:lang w:eastAsia="zh-CN"/>
        </w:rPr>
        <w:t>或空白不填</w:t>
      </w:r>
      <w:r>
        <w:rPr>
          <w:rFonts w:hint="eastAsia" w:ascii="宋体" w:hAnsi="宋体" w:eastAsia="宋体" w:cs="宋体"/>
          <w:color w:val="auto"/>
          <w:highlight w:val="none"/>
        </w:rPr>
        <w:t>。</w:t>
      </w:r>
    </w:p>
    <w:p w14:paraId="71D6335B">
      <w:pPr>
        <w:spacing w:line="360" w:lineRule="auto"/>
        <w:jc w:val="right"/>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 ________________________（盖</w:t>
      </w:r>
      <w:r>
        <w:rPr>
          <w:rFonts w:hint="eastAsia" w:ascii="宋体" w:hAnsi="宋体" w:eastAsia="宋体" w:cs="宋体"/>
          <w:bCs/>
          <w:color w:val="auto"/>
          <w:szCs w:val="21"/>
          <w:highlight w:val="none"/>
        </w:rPr>
        <w:t>单位</w:t>
      </w:r>
      <w:r>
        <w:rPr>
          <w:rFonts w:hint="eastAsia" w:ascii="宋体" w:hAnsi="宋体" w:eastAsia="宋体" w:cs="宋体"/>
          <w:color w:val="auto"/>
          <w:szCs w:val="21"/>
          <w:highlight w:val="none"/>
        </w:rPr>
        <w:t>公章）</w:t>
      </w:r>
    </w:p>
    <w:p w14:paraId="632C193A">
      <w:pPr>
        <w:ind w:left="72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       月     日</w:t>
      </w:r>
    </w:p>
    <w:p w14:paraId="43CE2932">
      <w:pPr>
        <w:pStyle w:val="24"/>
        <w:widowControl/>
        <w:numPr>
          <w:ilvl w:val="0"/>
          <w:numId w:val="0"/>
        </w:numPr>
        <w:snapToGrid w:val="0"/>
        <w:spacing w:line="360" w:lineRule="auto"/>
        <w:jc w:val="both"/>
        <w:rPr>
          <w:rFonts w:hint="eastAsia" w:ascii="宋体" w:hAnsi="宋体" w:cs="宋体"/>
          <w:color w:val="auto"/>
          <w:highlight w:val="none"/>
          <w:lang w:val="en-US" w:eastAsia="zh-CN"/>
        </w:rPr>
      </w:pPr>
      <w:bookmarkStart w:id="44" w:name="_Toc13174"/>
      <w:bookmarkStart w:id="45" w:name="_Toc12072"/>
    </w:p>
    <w:p w14:paraId="12373093">
      <w:pPr>
        <w:pStyle w:val="24"/>
        <w:widowControl/>
        <w:numPr>
          <w:ilvl w:val="0"/>
          <w:numId w:val="0"/>
        </w:numPr>
        <w:snapToGrid w:val="0"/>
        <w:spacing w:line="360" w:lineRule="auto"/>
        <w:jc w:val="both"/>
        <w:rPr>
          <w:rFonts w:hint="eastAsia" w:ascii="宋体" w:hAnsi="宋体" w:cs="宋体"/>
          <w:color w:val="auto"/>
          <w:highlight w:val="none"/>
          <w:lang w:val="en-US" w:eastAsia="zh-CN"/>
        </w:rPr>
      </w:pPr>
    </w:p>
    <w:p w14:paraId="4A5CB032">
      <w:pPr>
        <w:pStyle w:val="24"/>
        <w:widowControl/>
        <w:numPr>
          <w:ilvl w:val="0"/>
          <w:numId w:val="0"/>
        </w:numPr>
        <w:snapToGrid w:val="0"/>
        <w:spacing w:line="360" w:lineRule="auto"/>
        <w:jc w:val="both"/>
        <w:rPr>
          <w:rFonts w:hint="eastAsia" w:ascii="宋体" w:hAnsi="宋体" w:cs="宋体"/>
          <w:color w:val="auto"/>
          <w:highlight w:val="none"/>
          <w:lang w:val="en-US" w:eastAsia="zh-CN"/>
        </w:rPr>
      </w:pPr>
    </w:p>
    <w:p w14:paraId="6699EC2F">
      <w:pPr>
        <w:pStyle w:val="24"/>
        <w:widowControl/>
        <w:numPr>
          <w:ilvl w:val="0"/>
          <w:numId w:val="0"/>
        </w:numPr>
        <w:snapToGrid w:val="0"/>
        <w:spacing w:line="360" w:lineRule="auto"/>
        <w:jc w:val="both"/>
        <w:rPr>
          <w:rFonts w:hint="eastAsia" w:ascii="宋体" w:hAnsi="宋体" w:cs="宋体"/>
          <w:color w:val="auto"/>
          <w:highlight w:val="none"/>
          <w:lang w:val="en-US" w:eastAsia="zh-CN"/>
        </w:rPr>
      </w:pPr>
    </w:p>
    <w:p w14:paraId="310DB5DE">
      <w:pPr>
        <w:pStyle w:val="24"/>
        <w:widowControl/>
        <w:numPr>
          <w:ilvl w:val="0"/>
          <w:numId w:val="0"/>
        </w:numPr>
        <w:snapToGrid w:val="0"/>
        <w:spacing w:line="360" w:lineRule="auto"/>
        <w:jc w:val="both"/>
        <w:rPr>
          <w:rFonts w:hint="eastAsia" w:ascii="宋体" w:hAnsi="宋体" w:cs="宋体"/>
          <w:color w:val="auto"/>
          <w:highlight w:val="none"/>
          <w:lang w:val="en-US" w:eastAsia="zh-CN"/>
        </w:rPr>
      </w:pPr>
    </w:p>
    <w:p w14:paraId="43429BBE">
      <w:pPr>
        <w:pStyle w:val="24"/>
        <w:widowControl/>
        <w:numPr>
          <w:ilvl w:val="0"/>
          <w:numId w:val="0"/>
        </w:numPr>
        <w:snapToGrid w:val="0"/>
        <w:spacing w:line="360" w:lineRule="auto"/>
        <w:jc w:val="center"/>
        <w:rPr>
          <w:rFonts w:hint="eastAsia" w:ascii="宋体" w:hAnsi="宋体" w:cs="宋体"/>
          <w:color w:val="auto"/>
          <w:highlight w:val="none"/>
          <w:lang w:val="en-US" w:eastAsia="zh-CN"/>
        </w:rPr>
      </w:pPr>
      <w:r>
        <w:rPr>
          <w:rFonts w:hint="eastAsia" w:ascii="宋体" w:hAnsi="宋体" w:cs="宋体"/>
          <w:color w:val="auto"/>
          <w:highlight w:val="none"/>
          <w:lang w:val="en-US" w:eastAsia="zh-CN"/>
        </w:rPr>
        <w:t>4.3信用中国查询报告和政府采购网无严重违法失信行为信息记录截图</w:t>
      </w:r>
    </w:p>
    <w:p w14:paraId="089520B9">
      <w:pPr>
        <w:pStyle w:val="24"/>
        <w:widowControl/>
        <w:numPr>
          <w:ilvl w:val="0"/>
          <w:numId w:val="0"/>
        </w:numPr>
        <w:snapToGrid w:val="0"/>
        <w:spacing w:line="360" w:lineRule="auto"/>
        <w:jc w:val="center"/>
        <w:rPr>
          <w:rFonts w:hint="eastAsia" w:ascii="宋体" w:hAnsi="宋体" w:cs="宋体"/>
          <w:color w:val="auto"/>
          <w:highlight w:val="none"/>
          <w:lang w:val="en-US" w:eastAsia="zh-CN"/>
        </w:rPr>
      </w:pPr>
    </w:p>
    <w:p w14:paraId="04CF909E">
      <w:pPr>
        <w:pStyle w:val="24"/>
        <w:widowControl/>
        <w:numPr>
          <w:ilvl w:val="0"/>
          <w:numId w:val="0"/>
        </w:numPr>
        <w:snapToGrid w:val="0"/>
        <w:spacing w:line="360" w:lineRule="auto"/>
        <w:jc w:val="center"/>
        <w:rPr>
          <w:rFonts w:hint="default" w:ascii="宋体" w:hAnsi="宋体" w:cs="宋体"/>
          <w:color w:val="auto"/>
          <w:highlight w:val="none"/>
          <w:lang w:val="en-US" w:eastAsia="zh-CN"/>
        </w:rPr>
      </w:pPr>
    </w:p>
    <w:p w14:paraId="5123811C">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r>
        <w:rPr>
          <w:rFonts w:hint="eastAsia" w:ascii="宋体" w:hAnsi="宋体" w:eastAsia="宋体" w:cs="宋体"/>
          <w:color w:val="auto"/>
          <w:highlight w:val="none"/>
        </w:rPr>
        <w:t>技术商务偏离表</w:t>
      </w:r>
      <w:bookmarkEnd w:id="44"/>
      <w:bookmarkEnd w:id="45"/>
    </w:p>
    <w:p w14:paraId="13B638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技术商务偏离表</w:t>
      </w:r>
    </w:p>
    <w:p w14:paraId="384D2F8A">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供应商名称（盖章）：__________________ </w:t>
      </w:r>
    </w:p>
    <w:p w14:paraId="07C7883F">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项目名称：__________________   </w:t>
      </w:r>
      <w:r>
        <w:rPr>
          <w:rFonts w:hint="eastAsia" w:ascii="宋体" w:hAnsi="宋体" w:cs="宋体"/>
          <w:color w:val="auto"/>
          <w:szCs w:val="21"/>
          <w:highlight w:val="none"/>
          <w:lang w:eastAsia="zh-CN"/>
        </w:rPr>
        <w:t>项目编号</w:t>
      </w:r>
      <w:r>
        <w:rPr>
          <w:rFonts w:hint="eastAsia" w:ascii="宋体" w:hAnsi="宋体" w:eastAsia="宋体" w:cs="宋体"/>
          <w:color w:val="auto"/>
          <w:szCs w:val="21"/>
          <w:highlight w:val="none"/>
        </w:rPr>
        <w:t>： __________________</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0"/>
        <w:gridCol w:w="1848"/>
        <w:gridCol w:w="1260"/>
        <w:gridCol w:w="1800"/>
        <w:gridCol w:w="1620"/>
        <w:gridCol w:w="900"/>
        <w:gridCol w:w="1050"/>
      </w:tblGrid>
      <w:tr w14:paraId="2AE1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2" w:hRule="atLeast"/>
        </w:trPr>
        <w:tc>
          <w:tcPr>
            <w:tcW w:w="700" w:type="dxa"/>
            <w:vMerge w:val="restart"/>
            <w:vAlign w:val="center"/>
          </w:tcPr>
          <w:p w14:paraId="79CCBEE6">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3108" w:type="dxa"/>
            <w:gridSpan w:val="2"/>
            <w:vAlign w:val="center"/>
          </w:tcPr>
          <w:p w14:paraId="376288E2">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询价文件要求</w:t>
            </w:r>
          </w:p>
        </w:tc>
        <w:tc>
          <w:tcPr>
            <w:tcW w:w="3420" w:type="dxa"/>
            <w:gridSpan w:val="2"/>
            <w:vAlign w:val="center"/>
          </w:tcPr>
          <w:p w14:paraId="7ABB1DC5">
            <w:pPr>
              <w:spacing w:after="120" w:line="36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应答</w:t>
            </w:r>
          </w:p>
        </w:tc>
        <w:tc>
          <w:tcPr>
            <w:tcW w:w="900" w:type="dxa"/>
            <w:vMerge w:val="restart"/>
            <w:vAlign w:val="center"/>
          </w:tcPr>
          <w:p w14:paraId="11B10833">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w:t>
            </w:r>
          </w:p>
        </w:tc>
        <w:tc>
          <w:tcPr>
            <w:tcW w:w="1050" w:type="dxa"/>
            <w:vMerge w:val="restart"/>
            <w:vAlign w:val="center"/>
          </w:tcPr>
          <w:p w14:paraId="64C3068B">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tc>
      </w:tr>
      <w:tr w14:paraId="457C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trPr>
        <w:tc>
          <w:tcPr>
            <w:tcW w:w="700" w:type="dxa"/>
            <w:vMerge w:val="continue"/>
            <w:vAlign w:val="center"/>
          </w:tcPr>
          <w:p w14:paraId="4CF45085">
            <w:pPr>
              <w:spacing w:after="120" w:line="360" w:lineRule="atLeast"/>
              <w:ind w:left="851" w:hanging="851"/>
              <w:jc w:val="center"/>
              <w:rPr>
                <w:rFonts w:hint="eastAsia" w:ascii="宋体" w:hAnsi="宋体" w:eastAsia="宋体" w:cs="宋体"/>
                <w:color w:val="auto"/>
                <w:szCs w:val="21"/>
                <w:highlight w:val="none"/>
              </w:rPr>
            </w:pPr>
          </w:p>
        </w:tc>
        <w:tc>
          <w:tcPr>
            <w:tcW w:w="1848" w:type="dxa"/>
            <w:vAlign w:val="center"/>
          </w:tcPr>
          <w:p w14:paraId="25B7BE79">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询价文件条目号</w:t>
            </w:r>
          </w:p>
        </w:tc>
        <w:tc>
          <w:tcPr>
            <w:tcW w:w="1260" w:type="dxa"/>
            <w:vAlign w:val="center"/>
          </w:tcPr>
          <w:p w14:paraId="3058E416">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要求内容</w:t>
            </w:r>
          </w:p>
        </w:tc>
        <w:tc>
          <w:tcPr>
            <w:tcW w:w="1800" w:type="dxa"/>
            <w:vAlign w:val="center"/>
          </w:tcPr>
          <w:p w14:paraId="09BCBA00">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条目号</w:t>
            </w:r>
          </w:p>
        </w:tc>
        <w:tc>
          <w:tcPr>
            <w:tcW w:w="1620" w:type="dxa"/>
            <w:vAlign w:val="center"/>
          </w:tcPr>
          <w:p w14:paraId="3BEAD9ED">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应答内容</w:t>
            </w:r>
          </w:p>
        </w:tc>
        <w:tc>
          <w:tcPr>
            <w:tcW w:w="900" w:type="dxa"/>
            <w:vMerge w:val="continue"/>
            <w:vAlign w:val="center"/>
          </w:tcPr>
          <w:p w14:paraId="7219DF10">
            <w:pPr>
              <w:spacing w:after="120" w:line="360" w:lineRule="atLeast"/>
              <w:ind w:left="851" w:hanging="851"/>
              <w:jc w:val="center"/>
              <w:rPr>
                <w:rFonts w:hint="eastAsia" w:ascii="宋体" w:hAnsi="宋体" w:eastAsia="宋体" w:cs="宋体"/>
                <w:color w:val="auto"/>
                <w:szCs w:val="21"/>
                <w:highlight w:val="none"/>
              </w:rPr>
            </w:pPr>
          </w:p>
        </w:tc>
        <w:tc>
          <w:tcPr>
            <w:tcW w:w="1050" w:type="dxa"/>
            <w:vMerge w:val="continue"/>
            <w:vAlign w:val="center"/>
          </w:tcPr>
          <w:p w14:paraId="34AE3790">
            <w:pPr>
              <w:spacing w:after="120" w:line="360" w:lineRule="atLeast"/>
              <w:ind w:left="851" w:hanging="851"/>
              <w:jc w:val="center"/>
              <w:rPr>
                <w:rFonts w:hint="eastAsia" w:ascii="宋体" w:hAnsi="宋体" w:eastAsia="宋体" w:cs="宋体"/>
                <w:color w:val="auto"/>
                <w:szCs w:val="21"/>
                <w:highlight w:val="none"/>
              </w:rPr>
            </w:pPr>
          </w:p>
        </w:tc>
      </w:tr>
      <w:tr w14:paraId="1777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54221FDF">
            <w:pPr>
              <w:spacing w:after="120" w:line="360" w:lineRule="atLeast"/>
              <w:ind w:left="851" w:hanging="851"/>
              <w:jc w:val="center"/>
              <w:rPr>
                <w:rFonts w:hint="eastAsia" w:ascii="宋体" w:hAnsi="宋体" w:eastAsia="宋体" w:cs="宋体"/>
                <w:color w:val="auto"/>
                <w:szCs w:val="21"/>
                <w:highlight w:val="none"/>
              </w:rPr>
            </w:pPr>
          </w:p>
        </w:tc>
        <w:tc>
          <w:tcPr>
            <w:tcW w:w="1848" w:type="dxa"/>
            <w:vAlign w:val="center"/>
          </w:tcPr>
          <w:p w14:paraId="251468A2">
            <w:pPr>
              <w:spacing w:after="120" w:line="360" w:lineRule="atLeast"/>
              <w:ind w:left="851" w:hanging="851"/>
              <w:jc w:val="center"/>
              <w:rPr>
                <w:rFonts w:hint="eastAsia" w:ascii="宋体" w:hAnsi="宋体" w:eastAsia="宋体" w:cs="宋体"/>
                <w:color w:val="auto"/>
                <w:szCs w:val="21"/>
                <w:highlight w:val="none"/>
              </w:rPr>
            </w:pPr>
          </w:p>
        </w:tc>
        <w:tc>
          <w:tcPr>
            <w:tcW w:w="1260" w:type="dxa"/>
            <w:vAlign w:val="center"/>
          </w:tcPr>
          <w:p w14:paraId="39744F3E">
            <w:pPr>
              <w:spacing w:after="120" w:line="360" w:lineRule="atLeast"/>
              <w:ind w:left="851" w:hanging="851"/>
              <w:jc w:val="center"/>
              <w:rPr>
                <w:rFonts w:hint="eastAsia" w:ascii="宋体" w:hAnsi="宋体" w:eastAsia="宋体" w:cs="宋体"/>
                <w:color w:val="auto"/>
                <w:szCs w:val="21"/>
                <w:highlight w:val="none"/>
              </w:rPr>
            </w:pPr>
          </w:p>
        </w:tc>
        <w:tc>
          <w:tcPr>
            <w:tcW w:w="1800" w:type="dxa"/>
            <w:vAlign w:val="center"/>
          </w:tcPr>
          <w:p w14:paraId="2755A757">
            <w:pPr>
              <w:spacing w:after="120" w:line="360" w:lineRule="atLeast"/>
              <w:ind w:left="851" w:hanging="851"/>
              <w:jc w:val="center"/>
              <w:rPr>
                <w:rFonts w:hint="eastAsia" w:ascii="宋体" w:hAnsi="宋体" w:eastAsia="宋体" w:cs="宋体"/>
                <w:color w:val="auto"/>
                <w:szCs w:val="21"/>
                <w:highlight w:val="none"/>
              </w:rPr>
            </w:pPr>
          </w:p>
        </w:tc>
        <w:tc>
          <w:tcPr>
            <w:tcW w:w="1620" w:type="dxa"/>
            <w:vAlign w:val="center"/>
          </w:tcPr>
          <w:p w14:paraId="50378BBE">
            <w:pPr>
              <w:spacing w:after="120" w:line="360" w:lineRule="atLeast"/>
              <w:ind w:left="851" w:hanging="851"/>
              <w:jc w:val="center"/>
              <w:rPr>
                <w:rFonts w:hint="eastAsia" w:ascii="宋体" w:hAnsi="宋体" w:eastAsia="宋体" w:cs="宋体"/>
                <w:color w:val="auto"/>
                <w:szCs w:val="21"/>
                <w:highlight w:val="none"/>
              </w:rPr>
            </w:pPr>
          </w:p>
        </w:tc>
        <w:tc>
          <w:tcPr>
            <w:tcW w:w="900" w:type="dxa"/>
            <w:vAlign w:val="center"/>
          </w:tcPr>
          <w:p w14:paraId="1263B920">
            <w:pPr>
              <w:spacing w:after="120" w:line="360" w:lineRule="atLeast"/>
              <w:ind w:left="851" w:hanging="851"/>
              <w:jc w:val="center"/>
              <w:rPr>
                <w:rFonts w:hint="eastAsia" w:ascii="宋体" w:hAnsi="宋体" w:eastAsia="宋体" w:cs="宋体"/>
                <w:color w:val="auto"/>
                <w:szCs w:val="21"/>
                <w:highlight w:val="none"/>
              </w:rPr>
            </w:pPr>
          </w:p>
        </w:tc>
        <w:tc>
          <w:tcPr>
            <w:tcW w:w="1050" w:type="dxa"/>
            <w:vAlign w:val="center"/>
          </w:tcPr>
          <w:p w14:paraId="66C73035">
            <w:pPr>
              <w:spacing w:after="120" w:line="360" w:lineRule="atLeast"/>
              <w:ind w:left="851" w:hanging="851"/>
              <w:jc w:val="center"/>
              <w:rPr>
                <w:rFonts w:hint="eastAsia" w:ascii="宋体" w:hAnsi="宋体" w:eastAsia="宋体" w:cs="宋体"/>
                <w:color w:val="auto"/>
                <w:szCs w:val="21"/>
                <w:highlight w:val="none"/>
              </w:rPr>
            </w:pPr>
          </w:p>
        </w:tc>
      </w:tr>
      <w:tr w14:paraId="4C02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79A27D63">
            <w:pPr>
              <w:spacing w:after="120" w:line="360" w:lineRule="atLeast"/>
              <w:ind w:left="851" w:hanging="851"/>
              <w:jc w:val="center"/>
              <w:rPr>
                <w:rFonts w:hint="eastAsia" w:ascii="宋体" w:hAnsi="宋体" w:eastAsia="宋体" w:cs="宋体"/>
                <w:color w:val="auto"/>
                <w:szCs w:val="21"/>
                <w:highlight w:val="none"/>
              </w:rPr>
            </w:pPr>
          </w:p>
        </w:tc>
        <w:tc>
          <w:tcPr>
            <w:tcW w:w="1848" w:type="dxa"/>
            <w:vAlign w:val="center"/>
          </w:tcPr>
          <w:p w14:paraId="11A67FD7">
            <w:pPr>
              <w:spacing w:after="120" w:line="360" w:lineRule="atLeast"/>
              <w:ind w:left="851" w:hanging="851"/>
              <w:jc w:val="center"/>
              <w:rPr>
                <w:rFonts w:hint="eastAsia" w:ascii="宋体" w:hAnsi="宋体" w:eastAsia="宋体" w:cs="宋体"/>
                <w:color w:val="auto"/>
                <w:szCs w:val="21"/>
                <w:highlight w:val="none"/>
              </w:rPr>
            </w:pPr>
          </w:p>
        </w:tc>
        <w:tc>
          <w:tcPr>
            <w:tcW w:w="1260" w:type="dxa"/>
            <w:vAlign w:val="center"/>
          </w:tcPr>
          <w:p w14:paraId="629996A9">
            <w:pPr>
              <w:spacing w:after="120" w:line="360" w:lineRule="atLeast"/>
              <w:ind w:left="851" w:hanging="851"/>
              <w:jc w:val="center"/>
              <w:rPr>
                <w:rFonts w:hint="eastAsia" w:ascii="宋体" w:hAnsi="宋体" w:eastAsia="宋体" w:cs="宋体"/>
                <w:color w:val="auto"/>
                <w:szCs w:val="21"/>
                <w:highlight w:val="none"/>
              </w:rPr>
            </w:pPr>
          </w:p>
        </w:tc>
        <w:tc>
          <w:tcPr>
            <w:tcW w:w="1800" w:type="dxa"/>
            <w:vAlign w:val="center"/>
          </w:tcPr>
          <w:p w14:paraId="3B5AE71F">
            <w:pPr>
              <w:spacing w:after="120" w:line="360" w:lineRule="atLeast"/>
              <w:ind w:left="851" w:hanging="851"/>
              <w:jc w:val="center"/>
              <w:rPr>
                <w:rFonts w:hint="eastAsia" w:ascii="宋体" w:hAnsi="宋体" w:eastAsia="宋体" w:cs="宋体"/>
                <w:color w:val="auto"/>
                <w:szCs w:val="21"/>
                <w:highlight w:val="none"/>
              </w:rPr>
            </w:pPr>
          </w:p>
        </w:tc>
        <w:tc>
          <w:tcPr>
            <w:tcW w:w="1620" w:type="dxa"/>
            <w:vAlign w:val="center"/>
          </w:tcPr>
          <w:p w14:paraId="5396A8C1">
            <w:pPr>
              <w:spacing w:after="120" w:line="360" w:lineRule="atLeast"/>
              <w:ind w:left="851" w:hanging="851"/>
              <w:jc w:val="center"/>
              <w:rPr>
                <w:rFonts w:hint="eastAsia" w:ascii="宋体" w:hAnsi="宋体" w:eastAsia="宋体" w:cs="宋体"/>
                <w:color w:val="auto"/>
                <w:szCs w:val="21"/>
                <w:highlight w:val="none"/>
              </w:rPr>
            </w:pPr>
          </w:p>
        </w:tc>
        <w:tc>
          <w:tcPr>
            <w:tcW w:w="900" w:type="dxa"/>
            <w:vAlign w:val="center"/>
          </w:tcPr>
          <w:p w14:paraId="66EACD7D">
            <w:pPr>
              <w:spacing w:after="120" w:line="360" w:lineRule="atLeast"/>
              <w:ind w:left="851" w:hanging="851"/>
              <w:jc w:val="center"/>
              <w:rPr>
                <w:rFonts w:hint="eastAsia" w:ascii="宋体" w:hAnsi="宋体" w:eastAsia="宋体" w:cs="宋体"/>
                <w:color w:val="auto"/>
                <w:szCs w:val="21"/>
                <w:highlight w:val="none"/>
              </w:rPr>
            </w:pPr>
          </w:p>
        </w:tc>
        <w:tc>
          <w:tcPr>
            <w:tcW w:w="1050" w:type="dxa"/>
            <w:vAlign w:val="center"/>
          </w:tcPr>
          <w:p w14:paraId="14122C96">
            <w:pPr>
              <w:spacing w:after="120" w:line="360" w:lineRule="atLeast"/>
              <w:ind w:left="851" w:hanging="851"/>
              <w:jc w:val="center"/>
              <w:rPr>
                <w:rFonts w:hint="eastAsia" w:ascii="宋体" w:hAnsi="宋体" w:eastAsia="宋体" w:cs="宋体"/>
                <w:color w:val="auto"/>
                <w:szCs w:val="21"/>
                <w:highlight w:val="none"/>
              </w:rPr>
            </w:pPr>
          </w:p>
        </w:tc>
      </w:tr>
      <w:tr w14:paraId="5104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02862D27">
            <w:pPr>
              <w:spacing w:after="120" w:line="360" w:lineRule="atLeast"/>
              <w:ind w:left="851" w:hanging="851"/>
              <w:jc w:val="center"/>
              <w:rPr>
                <w:rFonts w:hint="eastAsia" w:ascii="宋体" w:hAnsi="宋体" w:eastAsia="宋体" w:cs="宋体"/>
                <w:color w:val="auto"/>
                <w:szCs w:val="21"/>
                <w:highlight w:val="none"/>
              </w:rPr>
            </w:pPr>
          </w:p>
        </w:tc>
        <w:tc>
          <w:tcPr>
            <w:tcW w:w="1848" w:type="dxa"/>
            <w:vAlign w:val="center"/>
          </w:tcPr>
          <w:p w14:paraId="7120C46E">
            <w:pPr>
              <w:spacing w:after="120" w:line="360" w:lineRule="atLeast"/>
              <w:ind w:left="851" w:hanging="851"/>
              <w:jc w:val="center"/>
              <w:rPr>
                <w:rFonts w:hint="eastAsia" w:ascii="宋体" w:hAnsi="宋体" w:eastAsia="宋体" w:cs="宋体"/>
                <w:color w:val="auto"/>
                <w:szCs w:val="21"/>
                <w:highlight w:val="none"/>
              </w:rPr>
            </w:pPr>
          </w:p>
        </w:tc>
        <w:tc>
          <w:tcPr>
            <w:tcW w:w="1260" w:type="dxa"/>
            <w:vAlign w:val="center"/>
          </w:tcPr>
          <w:p w14:paraId="671DB709">
            <w:pPr>
              <w:spacing w:after="120" w:line="360" w:lineRule="atLeast"/>
              <w:ind w:left="851" w:hanging="851"/>
              <w:jc w:val="center"/>
              <w:rPr>
                <w:rFonts w:hint="eastAsia" w:ascii="宋体" w:hAnsi="宋体" w:eastAsia="宋体" w:cs="宋体"/>
                <w:color w:val="auto"/>
                <w:szCs w:val="21"/>
                <w:highlight w:val="none"/>
              </w:rPr>
            </w:pPr>
          </w:p>
        </w:tc>
        <w:tc>
          <w:tcPr>
            <w:tcW w:w="1800" w:type="dxa"/>
            <w:vAlign w:val="center"/>
          </w:tcPr>
          <w:p w14:paraId="466C8FBF">
            <w:pPr>
              <w:spacing w:after="120" w:line="360" w:lineRule="atLeast"/>
              <w:ind w:left="851" w:hanging="851"/>
              <w:jc w:val="center"/>
              <w:rPr>
                <w:rFonts w:hint="eastAsia" w:ascii="宋体" w:hAnsi="宋体" w:eastAsia="宋体" w:cs="宋体"/>
                <w:color w:val="auto"/>
                <w:szCs w:val="21"/>
                <w:highlight w:val="none"/>
              </w:rPr>
            </w:pPr>
          </w:p>
        </w:tc>
        <w:tc>
          <w:tcPr>
            <w:tcW w:w="1620" w:type="dxa"/>
            <w:vAlign w:val="center"/>
          </w:tcPr>
          <w:p w14:paraId="4DC46FED">
            <w:pPr>
              <w:spacing w:after="120" w:line="360" w:lineRule="atLeast"/>
              <w:ind w:left="851" w:hanging="851"/>
              <w:jc w:val="center"/>
              <w:rPr>
                <w:rFonts w:hint="eastAsia" w:ascii="宋体" w:hAnsi="宋体" w:eastAsia="宋体" w:cs="宋体"/>
                <w:color w:val="auto"/>
                <w:szCs w:val="21"/>
                <w:highlight w:val="none"/>
              </w:rPr>
            </w:pPr>
          </w:p>
        </w:tc>
        <w:tc>
          <w:tcPr>
            <w:tcW w:w="900" w:type="dxa"/>
            <w:vAlign w:val="center"/>
          </w:tcPr>
          <w:p w14:paraId="665CA22C">
            <w:pPr>
              <w:spacing w:after="120" w:line="360" w:lineRule="atLeast"/>
              <w:ind w:left="851" w:hanging="851"/>
              <w:jc w:val="center"/>
              <w:rPr>
                <w:rFonts w:hint="eastAsia" w:ascii="宋体" w:hAnsi="宋体" w:eastAsia="宋体" w:cs="宋体"/>
                <w:color w:val="auto"/>
                <w:szCs w:val="21"/>
                <w:highlight w:val="none"/>
              </w:rPr>
            </w:pPr>
          </w:p>
        </w:tc>
        <w:tc>
          <w:tcPr>
            <w:tcW w:w="1050" w:type="dxa"/>
            <w:vAlign w:val="center"/>
          </w:tcPr>
          <w:p w14:paraId="74CD3B99">
            <w:pPr>
              <w:spacing w:after="120" w:line="360" w:lineRule="atLeast"/>
              <w:ind w:left="851" w:hanging="851"/>
              <w:jc w:val="center"/>
              <w:rPr>
                <w:rFonts w:hint="eastAsia" w:ascii="宋体" w:hAnsi="宋体" w:eastAsia="宋体" w:cs="宋体"/>
                <w:color w:val="auto"/>
                <w:szCs w:val="21"/>
                <w:highlight w:val="none"/>
              </w:rPr>
            </w:pPr>
          </w:p>
        </w:tc>
      </w:tr>
      <w:tr w14:paraId="2080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08FECAB7">
            <w:pPr>
              <w:spacing w:after="120" w:line="360" w:lineRule="atLeast"/>
              <w:ind w:left="851" w:hanging="851"/>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c>
          <w:tcPr>
            <w:tcW w:w="8478" w:type="dxa"/>
            <w:gridSpan w:val="6"/>
            <w:vAlign w:val="center"/>
          </w:tcPr>
          <w:p w14:paraId="1BC02576">
            <w:pPr>
              <w:spacing w:after="120" w:line="360" w:lineRule="atLeast"/>
              <w:ind w:left="851" w:hanging="851"/>
              <w:jc w:val="center"/>
              <w:rPr>
                <w:rFonts w:hint="eastAsia" w:ascii="宋体" w:hAnsi="宋体" w:eastAsia="宋体" w:cs="宋体"/>
                <w:color w:val="auto"/>
                <w:szCs w:val="21"/>
                <w:highlight w:val="none"/>
              </w:rPr>
            </w:pPr>
          </w:p>
        </w:tc>
      </w:tr>
    </w:tbl>
    <w:p w14:paraId="6252E2C8">
      <w:pPr>
        <w:widowControl/>
        <w:snapToGrid w:val="0"/>
        <w:spacing w:line="36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说明：如供应商的</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与询价采购文件第四章</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第五章</w:t>
      </w:r>
      <w:r>
        <w:rPr>
          <w:rFonts w:hint="eastAsia" w:ascii="宋体" w:hAnsi="宋体" w:eastAsia="宋体" w:cs="宋体"/>
          <w:color w:val="auto"/>
          <w:szCs w:val="21"/>
          <w:highlight w:val="none"/>
        </w:rPr>
        <w:t>有偏离的，应在 “技术商务偏离表”上逐条填写；如全部条款无偏离，则只须在偏离表备注栏填写“全部条款无偏离”</w:t>
      </w:r>
      <w:r>
        <w:rPr>
          <w:rFonts w:hint="eastAsia" w:ascii="宋体" w:hAnsi="宋体" w:eastAsia="宋体" w:cs="宋体"/>
          <w:color w:val="auto"/>
          <w:szCs w:val="21"/>
          <w:highlight w:val="none"/>
          <w:lang w:eastAsia="zh-CN"/>
        </w:rPr>
        <w:t>或提供空白表格</w:t>
      </w:r>
      <w:r>
        <w:rPr>
          <w:rFonts w:hint="eastAsia" w:ascii="宋体" w:hAnsi="宋体" w:eastAsia="宋体" w:cs="宋体"/>
          <w:color w:val="auto"/>
          <w:szCs w:val="21"/>
          <w:highlight w:val="none"/>
        </w:rPr>
        <w:t>，并加盖公章。</w:t>
      </w:r>
    </w:p>
    <w:p w14:paraId="397C19EF">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5A419006">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bookmarkStart w:id="46" w:name="_Toc10360"/>
      <w:bookmarkStart w:id="47" w:name="_Toc11834"/>
      <w:bookmarkStart w:id="48" w:name="_Toc476321849"/>
      <w:r>
        <w:rPr>
          <w:rFonts w:hint="eastAsia" w:ascii="宋体" w:hAnsi="宋体" w:eastAsia="宋体" w:cs="宋体"/>
          <w:color w:val="auto"/>
          <w:highlight w:val="none"/>
          <w:lang w:val="en-US" w:eastAsia="zh-CN"/>
        </w:rPr>
        <w:t>供应商承接过的</w:t>
      </w:r>
      <w:r>
        <w:rPr>
          <w:rFonts w:hint="eastAsia" w:ascii="宋体" w:hAnsi="宋体" w:eastAsia="宋体" w:cs="宋体"/>
          <w:color w:val="auto"/>
          <w:highlight w:val="none"/>
        </w:rPr>
        <w:t>类似项目情况表</w:t>
      </w:r>
      <w:bookmarkEnd w:id="46"/>
      <w:bookmarkEnd w:id="47"/>
      <w:bookmarkEnd w:id="48"/>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3364"/>
        <w:gridCol w:w="1761"/>
        <w:gridCol w:w="1444"/>
        <w:gridCol w:w="1212"/>
      </w:tblGrid>
      <w:tr w14:paraId="798B3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50" w:type="pct"/>
            <w:vAlign w:val="center"/>
          </w:tcPr>
          <w:p w14:paraId="0DFA6B56">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序号</w:t>
            </w:r>
          </w:p>
        </w:tc>
        <w:tc>
          <w:tcPr>
            <w:tcW w:w="1880" w:type="pct"/>
            <w:vAlign w:val="center"/>
          </w:tcPr>
          <w:p w14:paraId="64301C4E">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项目名称</w:t>
            </w:r>
          </w:p>
        </w:tc>
        <w:tc>
          <w:tcPr>
            <w:tcW w:w="984" w:type="pct"/>
            <w:vAlign w:val="center"/>
          </w:tcPr>
          <w:p w14:paraId="5F1828B5">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签订合同时间</w:t>
            </w:r>
          </w:p>
        </w:tc>
        <w:tc>
          <w:tcPr>
            <w:tcW w:w="807" w:type="pct"/>
            <w:vAlign w:val="center"/>
          </w:tcPr>
          <w:p w14:paraId="6C2FBF36">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合同金额(万元)</w:t>
            </w:r>
          </w:p>
        </w:tc>
        <w:tc>
          <w:tcPr>
            <w:tcW w:w="677" w:type="pct"/>
            <w:vAlign w:val="center"/>
          </w:tcPr>
          <w:p w14:paraId="065C9DFF">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项目负责人</w:t>
            </w:r>
          </w:p>
        </w:tc>
      </w:tr>
      <w:tr w14:paraId="03B0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1C0FF76F">
            <w:pPr>
              <w:jc w:val="center"/>
              <w:rPr>
                <w:rFonts w:hint="eastAsia" w:ascii="宋体" w:hAnsi="宋体" w:eastAsia="宋体" w:cs="宋体"/>
                <w:color w:val="auto"/>
                <w:szCs w:val="21"/>
                <w:highlight w:val="none"/>
              </w:rPr>
            </w:pPr>
          </w:p>
          <w:p w14:paraId="6B3D3540">
            <w:pPr>
              <w:jc w:val="center"/>
              <w:rPr>
                <w:rFonts w:hint="eastAsia" w:ascii="宋体" w:hAnsi="宋体" w:eastAsia="宋体" w:cs="宋体"/>
                <w:color w:val="auto"/>
                <w:szCs w:val="21"/>
                <w:highlight w:val="none"/>
              </w:rPr>
            </w:pPr>
          </w:p>
        </w:tc>
        <w:tc>
          <w:tcPr>
            <w:tcW w:w="1880" w:type="pct"/>
            <w:vAlign w:val="center"/>
          </w:tcPr>
          <w:p w14:paraId="29D2B920">
            <w:pPr>
              <w:widowControl/>
              <w:jc w:val="center"/>
              <w:rPr>
                <w:rFonts w:hint="eastAsia" w:ascii="宋体" w:hAnsi="宋体" w:eastAsia="宋体" w:cs="宋体"/>
                <w:color w:val="auto"/>
                <w:szCs w:val="21"/>
                <w:highlight w:val="none"/>
              </w:rPr>
            </w:pPr>
          </w:p>
          <w:p w14:paraId="21C1C0D0">
            <w:pPr>
              <w:jc w:val="center"/>
              <w:rPr>
                <w:rFonts w:hint="eastAsia" w:ascii="宋体" w:hAnsi="宋体" w:eastAsia="宋体" w:cs="宋体"/>
                <w:color w:val="auto"/>
                <w:szCs w:val="21"/>
                <w:highlight w:val="none"/>
              </w:rPr>
            </w:pPr>
          </w:p>
        </w:tc>
        <w:tc>
          <w:tcPr>
            <w:tcW w:w="984" w:type="pct"/>
          </w:tcPr>
          <w:p w14:paraId="57A9ABDD">
            <w:pPr>
              <w:jc w:val="center"/>
              <w:rPr>
                <w:rFonts w:hint="eastAsia" w:ascii="宋体" w:hAnsi="宋体" w:eastAsia="宋体" w:cs="宋体"/>
                <w:color w:val="auto"/>
                <w:szCs w:val="21"/>
                <w:highlight w:val="none"/>
              </w:rPr>
            </w:pPr>
          </w:p>
        </w:tc>
        <w:tc>
          <w:tcPr>
            <w:tcW w:w="807" w:type="pct"/>
            <w:vAlign w:val="center"/>
          </w:tcPr>
          <w:p w14:paraId="5CDDE1F5">
            <w:pPr>
              <w:jc w:val="center"/>
              <w:rPr>
                <w:rFonts w:hint="eastAsia" w:ascii="宋体" w:hAnsi="宋体" w:eastAsia="宋体" w:cs="宋体"/>
                <w:color w:val="auto"/>
                <w:szCs w:val="21"/>
                <w:highlight w:val="none"/>
              </w:rPr>
            </w:pPr>
          </w:p>
        </w:tc>
        <w:tc>
          <w:tcPr>
            <w:tcW w:w="677" w:type="pct"/>
            <w:vAlign w:val="center"/>
          </w:tcPr>
          <w:p w14:paraId="26301CE9">
            <w:pPr>
              <w:jc w:val="center"/>
              <w:rPr>
                <w:rFonts w:hint="eastAsia" w:ascii="宋体" w:hAnsi="宋体" w:eastAsia="宋体" w:cs="宋体"/>
                <w:color w:val="auto"/>
                <w:szCs w:val="21"/>
                <w:highlight w:val="none"/>
              </w:rPr>
            </w:pPr>
          </w:p>
        </w:tc>
      </w:tr>
      <w:tr w14:paraId="44A9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4B1776B5">
            <w:pPr>
              <w:jc w:val="center"/>
              <w:rPr>
                <w:rFonts w:hint="eastAsia" w:ascii="宋体" w:hAnsi="宋体" w:eastAsia="宋体" w:cs="宋体"/>
                <w:color w:val="auto"/>
                <w:szCs w:val="21"/>
                <w:highlight w:val="none"/>
              </w:rPr>
            </w:pPr>
          </w:p>
          <w:p w14:paraId="0AD45297">
            <w:pPr>
              <w:jc w:val="center"/>
              <w:rPr>
                <w:rFonts w:hint="eastAsia" w:ascii="宋体" w:hAnsi="宋体" w:eastAsia="宋体" w:cs="宋体"/>
                <w:color w:val="auto"/>
                <w:szCs w:val="21"/>
                <w:highlight w:val="none"/>
              </w:rPr>
            </w:pPr>
          </w:p>
        </w:tc>
        <w:tc>
          <w:tcPr>
            <w:tcW w:w="1880" w:type="pct"/>
            <w:vAlign w:val="center"/>
          </w:tcPr>
          <w:p w14:paraId="4BC985A2">
            <w:pPr>
              <w:widowControl/>
              <w:jc w:val="center"/>
              <w:rPr>
                <w:rFonts w:hint="eastAsia" w:ascii="宋体" w:hAnsi="宋体" w:eastAsia="宋体" w:cs="宋体"/>
                <w:color w:val="auto"/>
                <w:szCs w:val="21"/>
                <w:highlight w:val="none"/>
              </w:rPr>
            </w:pPr>
          </w:p>
          <w:p w14:paraId="3D7E9162">
            <w:pPr>
              <w:jc w:val="center"/>
              <w:rPr>
                <w:rFonts w:hint="eastAsia" w:ascii="宋体" w:hAnsi="宋体" w:eastAsia="宋体" w:cs="宋体"/>
                <w:color w:val="auto"/>
                <w:szCs w:val="21"/>
                <w:highlight w:val="none"/>
              </w:rPr>
            </w:pPr>
          </w:p>
        </w:tc>
        <w:tc>
          <w:tcPr>
            <w:tcW w:w="984" w:type="pct"/>
          </w:tcPr>
          <w:p w14:paraId="6D3FC37F">
            <w:pPr>
              <w:jc w:val="center"/>
              <w:rPr>
                <w:rFonts w:hint="eastAsia" w:ascii="宋体" w:hAnsi="宋体" w:eastAsia="宋体" w:cs="宋体"/>
                <w:color w:val="auto"/>
                <w:szCs w:val="21"/>
                <w:highlight w:val="none"/>
              </w:rPr>
            </w:pPr>
          </w:p>
        </w:tc>
        <w:tc>
          <w:tcPr>
            <w:tcW w:w="807" w:type="pct"/>
            <w:vAlign w:val="center"/>
          </w:tcPr>
          <w:p w14:paraId="5362D3AC">
            <w:pPr>
              <w:jc w:val="center"/>
              <w:rPr>
                <w:rFonts w:hint="eastAsia" w:ascii="宋体" w:hAnsi="宋体" w:eastAsia="宋体" w:cs="宋体"/>
                <w:color w:val="auto"/>
                <w:szCs w:val="21"/>
                <w:highlight w:val="none"/>
              </w:rPr>
            </w:pPr>
          </w:p>
        </w:tc>
        <w:tc>
          <w:tcPr>
            <w:tcW w:w="677" w:type="pct"/>
            <w:vAlign w:val="center"/>
          </w:tcPr>
          <w:p w14:paraId="2514F53F">
            <w:pPr>
              <w:jc w:val="center"/>
              <w:rPr>
                <w:rFonts w:hint="eastAsia" w:ascii="宋体" w:hAnsi="宋体" w:eastAsia="宋体" w:cs="宋体"/>
                <w:color w:val="auto"/>
                <w:szCs w:val="21"/>
                <w:highlight w:val="none"/>
              </w:rPr>
            </w:pPr>
          </w:p>
        </w:tc>
      </w:tr>
      <w:tr w14:paraId="20DF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5FA9E56A">
            <w:pPr>
              <w:jc w:val="center"/>
              <w:rPr>
                <w:rFonts w:hint="eastAsia" w:ascii="宋体" w:hAnsi="宋体" w:eastAsia="宋体" w:cs="宋体"/>
                <w:color w:val="auto"/>
                <w:szCs w:val="21"/>
                <w:highlight w:val="none"/>
              </w:rPr>
            </w:pPr>
          </w:p>
          <w:p w14:paraId="7276CFC6">
            <w:pPr>
              <w:jc w:val="center"/>
              <w:rPr>
                <w:rFonts w:hint="eastAsia" w:ascii="宋体" w:hAnsi="宋体" w:eastAsia="宋体" w:cs="宋体"/>
                <w:color w:val="auto"/>
                <w:szCs w:val="21"/>
                <w:highlight w:val="none"/>
              </w:rPr>
            </w:pPr>
          </w:p>
        </w:tc>
        <w:tc>
          <w:tcPr>
            <w:tcW w:w="1880" w:type="pct"/>
            <w:vAlign w:val="center"/>
          </w:tcPr>
          <w:p w14:paraId="325F3F14">
            <w:pPr>
              <w:widowControl/>
              <w:jc w:val="center"/>
              <w:rPr>
                <w:rFonts w:hint="eastAsia" w:ascii="宋体" w:hAnsi="宋体" w:eastAsia="宋体" w:cs="宋体"/>
                <w:color w:val="auto"/>
                <w:szCs w:val="21"/>
                <w:highlight w:val="none"/>
              </w:rPr>
            </w:pPr>
          </w:p>
          <w:p w14:paraId="564680DC">
            <w:pPr>
              <w:jc w:val="center"/>
              <w:rPr>
                <w:rFonts w:hint="eastAsia" w:ascii="宋体" w:hAnsi="宋体" w:eastAsia="宋体" w:cs="宋体"/>
                <w:color w:val="auto"/>
                <w:szCs w:val="21"/>
                <w:highlight w:val="none"/>
              </w:rPr>
            </w:pPr>
          </w:p>
        </w:tc>
        <w:tc>
          <w:tcPr>
            <w:tcW w:w="984" w:type="pct"/>
          </w:tcPr>
          <w:p w14:paraId="6B57D7FA">
            <w:pPr>
              <w:jc w:val="center"/>
              <w:rPr>
                <w:rFonts w:hint="eastAsia" w:ascii="宋体" w:hAnsi="宋体" w:eastAsia="宋体" w:cs="宋体"/>
                <w:color w:val="auto"/>
                <w:szCs w:val="21"/>
                <w:highlight w:val="none"/>
              </w:rPr>
            </w:pPr>
          </w:p>
        </w:tc>
        <w:tc>
          <w:tcPr>
            <w:tcW w:w="807" w:type="pct"/>
            <w:vAlign w:val="center"/>
          </w:tcPr>
          <w:p w14:paraId="048D1175">
            <w:pPr>
              <w:jc w:val="center"/>
              <w:rPr>
                <w:rFonts w:hint="eastAsia" w:ascii="宋体" w:hAnsi="宋体" w:eastAsia="宋体" w:cs="宋体"/>
                <w:color w:val="auto"/>
                <w:szCs w:val="21"/>
                <w:highlight w:val="none"/>
              </w:rPr>
            </w:pPr>
          </w:p>
        </w:tc>
        <w:tc>
          <w:tcPr>
            <w:tcW w:w="677" w:type="pct"/>
            <w:vAlign w:val="center"/>
          </w:tcPr>
          <w:p w14:paraId="1B9B8367">
            <w:pPr>
              <w:jc w:val="center"/>
              <w:rPr>
                <w:rFonts w:hint="eastAsia" w:ascii="宋体" w:hAnsi="宋体" w:eastAsia="宋体" w:cs="宋体"/>
                <w:color w:val="auto"/>
                <w:szCs w:val="21"/>
                <w:highlight w:val="none"/>
              </w:rPr>
            </w:pPr>
          </w:p>
        </w:tc>
      </w:tr>
      <w:tr w14:paraId="4962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4245863D">
            <w:pPr>
              <w:jc w:val="center"/>
              <w:rPr>
                <w:rFonts w:hint="eastAsia" w:ascii="宋体" w:hAnsi="宋体" w:eastAsia="宋体" w:cs="宋体"/>
                <w:color w:val="auto"/>
                <w:szCs w:val="21"/>
                <w:highlight w:val="none"/>
              </w:rPr>
            </w:pPr>
          </w:p>
          <w:p w14:paraId="2D0EA681">
            <w:pPr>
              <w:jc w:val="center"/>
              <w:rPr>
                <w:rFonts w:hint="eastAsia" w:ascii="宋体" w:hAnsi="宋体" w:eastAsia="宋体" w:cs="宋体"/>
                <w:color w:val="auto"/>
                <w:szCs w:val="21"/>
                <w:highlight w:val="none"/>
              </w:rPr>
            </w:pPr>
          </w:p>
        </w:tc>
        <w:tc>
          <w:tcPr>
            <w:tcW w:w="1880" w:type="pct"/>
            <w:vAlign w:val="center"/>
          </w:tcPr>
          <w:p w14:paraId="6ECFBF6B">
            <w:pPr>
              <w:widowControl/>
              <w:jc w:val="center"/>
              <w:rPr>
                <w:rFonts w:hint="eastAsia" w:ascii="宋体" w:hAnsi="宋体" w:eastAsia="宋体" w:cs="宋体"/>
                <w:color w:val="auto"/>
                <w:szCs w:val="21"/>
                <w:highlight w:val="none"/>
              </w:rPr>
            </w:pPr>
          </w:p>
          <w:p w14:paraId="64099864">
            <w:pPr>
              <w:jc w:val="center"/>
              <w:rPr>
                <w:rFonts w:hint="eastAsia" w:ascii="宋体" w:hAnsi="宋体" w:eastAsia="宋体" w:cs="宋体"/>
                <w:color w:val="auto"/>
                <w:szCs w:val="21"/>
                <w:highlight w:val="none"/>
              </w:rPr>
            </w:pPr>
          </w:p>
        </w:tc>
        <w:tc>
          <w:tcPr>
            <w:tcW w:w="984" w:type="pct"/>
          </w:tcPr>
          <w:p w14:paraId="3B7D78CF">
            <w:pPr>
              <w:jc w:val="center"/>
              <w:rPr>
                <w:rFonts w:hint="eastAsia" w:ascii="宋体" w:hAnsi="宋体" w:eastAsia="宋体" w:cs="宋体"/>
                <w:color w:val="auto"/>
                <w:szCs w:val="21"/>
                <w:highlight w:val="none"/>
              </w:rPr>
            </w:pPr>
          </w:p>
        </w:tc>
        <w:tc>
          <w:tcPr>
            <w:tcW w:w="807" w:type="pct"/>
            <w:vAlign w:val="center"/>
          </w:tcPr>
          <w:p w14:paraId="410410DD">
            <w:pPr>
              <w:jc w:val="center"/>
              <w:rPr>
                <w:rFonts w:hint="eastAsia" w:ascii="宋体" w:hAnsi="宋体" w:eastAsia="宋体" w:cs="宋体"/>
                <w:color w:val="auto"/>
                <w:szCs w:val="21"/>
                <w:highlight w:val="none"/>
              </w:rPr>
            </w:pPr>
          </w:p>
        </w:tc>
        <w:tc>
          <w:tcPr>
            <w:tcW w:w="677" w:type="pct"/>
            <w:vAlign w:val="center"/>
          </w:tcPr>
          <w:p w14:paraId="74AD8EFB">
            <w:pPr>
              <w:jc w:val="center"/>
              <w:rPr>
                <w:rFonts w:hint="eastAsia" w:ascii="宋体" w:hAnsi="宋体" w:eastAsia="宋体" w:cs="宋体"/>
                <w:color w:val="auto"/>
                <w:szCs w:val="21"/>
                <w:highlight w:val="none"/>
              </w:rPr>
            </w:pPr>
          </w:p>
        </w:tc>
      </w:tr>
      <w:tr w14:paraId="169C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57041A08">
            <w:pPr>
              <w:jc w:val="center"/>
              <w:rPr>
                <w:rFonts w:hint="eastAsia" w:ascii="宋体" w:hAnsi="宋体" w:eastAsia="宋体" w:cs="宋体"/>
                <w:color w:val="auto"/>
                <w:szCs w:val="21"/>
                <w:highlight w:val="none"/>
              </w:rPr>
            </w:pPr>
          </w:p>
          <w:p w14:paraId="626056C0">
            <w:pPr>
              <w:jc w:val="center"/>
              <w:rPr>
                <w:rFonts w:hint="eastAsia" w:ascii="宋体" w:hAnsi="宋体" w:eastAsia="宋体" w:cs="宋体"/>
                <w:color w:val="auto"/>
                <w:szCs w:val="21"/>
                <w:highlight w:val="none"/>
              </w:rPr>
            </w:pPr>
          </w:p>
        </w:tc>
        <w:tc>
          <w:tcPr>
            <w:tcW w:w="1880" w:type="pct"/>
            <w:vAlign w:val="center"/>
          </w:tcPr>
          <w:p w14:paraId="2BC20154">
            <w:pPr>
              <w:widowControl/>
              <w:jc w:val="center"/>
              <w:rPr>
                <w:rFonts w:hint="eastAsia" w:ascii="宋体" w:hAnsi="宋体" w:eastAsia="宋体" w:cs="宋体"/>
                <w:color w:val="auto"/>
                <w:szCs w:val="21"/>
                <w:highlight w:val="none"/>
              </w:rPr>
            </w:pPr>
          </w:p>
          <w:p w14:paraId="7044DABE">
            <w:pPr>
              <w:jc w:val="center"/>
              <w:rPr>
                <w:rFonts w:hint="eastAsia" w:ascii="宋体" w:hAnsi="宋体" w:eastAsia="宋体" w:cs="宋体"/>
                <w:color w:val="auto"/>
                <w:szCs w:val="21"/>
                <w:highlight w:val="none"/>
              </w:rPr>
            </w:pPr>
          </w:p>
        </w:tc>
        <w:tc>
          <w:tcPr>
            <w:tcW w:w="984" w:type="pct"/>
          </w:tcPr>
          <w:p w14:paraId="077E1E0C">
            <w:pPr>
              <w:jc w:val="center"/>
              <w:rPr>
                <w:rFonts w:hint="eastAsia" w:ascii="宋体" w:hAnsi="宋体" w:eastAsia="宋体" w:cs="宋体"/>
                <w:color w:val="auto"/>
                <w:szCs w:val="21"/>
                <w:highlight w:val="none"/>
              </w:rPr>
            </w:pPr>
          </w:p>
        </w:tc>
        <w:tc>
          <w:tcPr>
            <w:tcW w:w="807" w:type="pct"/>
            <w:vAlign w:val="center"/>
          </w:tcPr>
          <w:p w14:paraId="353C8C56">
            <w:pPr>
              <w:jc w:val="center"/>
              <w:rPr>
                <w:rFonts w:hint="eastAsia" w:ascii="宋体" w:hAnsi="宋体" w:eastAsia="宋体" w:cs="宋体"/>
                <w:color w:val="auto"/>
                <w:szCs w:val="21"/>
                <w:highlight w:val="none"/>
              </w:rPr>
            </w:pPr>
          </w:p>
        </w:tc>
        <w:tc>
          <w:tcPr>
            <w:tcW w:w="677" w:type="pct"/>
            <w:vAlign w:val="center"/>
          </w:tcPr>
          <w:p w14:paraId="50D1C056">
            <w:pPr>
              <w:jc w:val="center"/>
              <w:rPr>
                <w:rFonts w:hint="eastAsia" w:ascii="宋体" w:hAnsi="宋体" w:eastAsia="宋体" w:cs="宋体"/>
                <w:color w:val="auto"/>
                <w:szCs w:val="21"/>
                <w:highlight w:val="none"/>
              </w:rPr>
            </w:pPr>
          </w:p>
        </w:tc>
      </w:tr>
      <w:tr w14:paraId="0B43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1E8A597E">
            <w:pPr>
              <w:jc w:val="center"/>
              <w:rPr>
                <w:rFonts w:hint="eastAsia" w:ascii="宋体" w:hAnsi="宋体" w:eastAsia="宋体" w:cs="宋体"/>
                <w:color w:val="auto"/>
                <w:szCs w:val="21"/>
                <w:highlight w:val="none"/>
              </w:rPr>
            </w:pPr>
          </w:p>
          <w:p w14:paraId="09D788B1">
            <w:pPr>
              <w:jc w:val="center"/>
              <w:rPr>
                <w:rFonts w:hint="eastAsia" w:ascii="宋体" w:hAnsi="宋体" w:eastAsia="宋体" w:cs="宋体"/>
                <w:color w:val="auto"/>
                <w:szCs w:val="21"/>
                <w:highlight w:val="none"/>
              </w:rPr>
            </w:pPr>
          </w:p>
        </w:tc>
        <w:tc>
          <w:tcPr>
            <w:tcW w:w="1880" w:type="pct"/>
            <w:vAlign w:val="center"/>
          </w:tcPr>
          <w:p w14:paraId="13B1C0CA">
            <w:pPr>
              <w:widowControl/>
              <w:jc w:val="center"/>
              <w:rPr>
                <w:rFonts w:hint="eastAsia" w:ascii="宋体" w:hAnsi="宋体" w:eastAsia="宋体" w:cs="宋体"/>
                <w:color w:val="auto"/>
                <w:szCs w:val="21"/>
                <w:highlight w:val="none"/>
              </w:rPr>
            </w:pPr>
          </w:p>
          <w:p w14:paraId="472042F1">
            <w:pPr>
              <w:jc w:val="center"/>
              <w:rPr>
                <w:rFonts w:hint="eastAsia" w:ascii="宋体" w:hAnsi="宋体" w:eastAsia="宋体" w:cs="宋体"/>
                <w:color w:val="auto"/>
                <w:szCs w:val="21"/>
                <w:highlight w:val="none"/>
              </w:rPr>
            </w:pPr>
          </w:p>
        </w:tc>
        <w:tc>
          <w:tcPr>
            <w:tcW w:w="984" w:type="pct"/>
          </w:tcPr>
          <w:p w14:paraId="56CDBB9A">
            <w:pPr>
              <w:jc w:val="center"/>
              <w:rPr>
                <w:rFonts w:hint="eastAsia" w:ascii="宋体" w:hAnsi="宋体" w:eastAsia="宋体" w:cs="宋体"/>
                <w:color w:val="auto"/>
                <w:szCs w:val="21"/>
                <w:highlight w:val="none"/>
              </w:rPr>
            </w:pPr>
          </w:p>
        </w:tc>
        <w:tc>
          <w:tcPr>
            <w:tcW w:w="807" w:type="pct"/>
            <w:vAlign w:val="center"/>
          </w:tcPr>
          <w:p w14:paraId="1C515A9E">
            <w:pPr>
              <w:jc w:val="center"/>
              <w:rPr>
                <w:rFonts w:hint="eastAsia" w:ascii="宋体" w:hAnsi="宋体" w:eastAsia="宋体" w:cs="宋体"/>
                <w:color w:val="auto"/>
                <w:szCs w:val="21"/>
                <w:highlight w:val="none"/>
              </w:rPr>
            </w:pPr>
          </w:p>
        </w:tc>
        <w:tc>
          <w:tcPr>
            <w:tcW w:w="677" w:type="pct"/>
            <w:vAlign w:val="center"/>
          </w:tcPr>
          <w:p w14:paraId="2BA1A272">
            <w:pPr>
              <w:jc w:val="center"/>
              <w:rPr>
                <w:rFonts w:hint="eastAsia" w:ascii="宋体" w:hAnsi="宋体" w:eastAsia="宋体" w:cs="宋体"/>
                <w:color w:val="auto"/>
                <w:szCs w:val="21"/>
                <w:highlight w:val="none"/>
              </w:rPr>
            </w:pPr>
          </w:p>
        </w:tc>
      </w:tr>
    </w:tbl>
    <w:p w14:paraId="27360E9C">
      <w:pPr>
        <w:adjustRightInd w:val="0"/>
        <w:snapToGrid w:val="0"/>
        <w:spacing w:line="300" w:lineRule="auto"/>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备注：</w:t>
      </w:r>
    </w:p>
    <w:p w14:paraId="39D3F815">
      <w:pPr>
        <w:adjustRightInd w:val="0"/>
        <w:snapToGrid w:val="0"/>
        <w:spacing w:line="300" w:lineRule="auto"/>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t>1.供应商必须如实填写，并保证内容真实可靠，如有弄虚作假，将取消报价资格。</w:t>
      </w:r>
    </w:p>
    <w:p w14:paraId="0107FEBC">
      <w:pPr>
        <w:adjustRightInd w:val="0"/>
        <w:snapToGrid w:val="0"/>
        <w:spacing w:line="300" w:lineRule="auto"/>
        <w:rPr>
          <w:rFonts w:hint="eastAsia" w:ascii="宋体" w:hAnsi="宋体" w:eastAsia="宋体" w:cs="宋体"/>
          <w:color w:val="auto"/>
          <w:szCs w:val="21"/>
          <w:highlight w:val="none"/>
        </w:rPr>
      </w:pPr>
      <w:r>
        <w:rPr>
          <w:rFonts w:hint="eastAsia" w:ascii="宋体" w:hAnsi="宋体" w:eastAsia="宋体" w:cs="宋体"/>
          <w:color w:val="auto"/>
          <w:spacing w:val="-2"/>
          <w:szCs w:val="21"/>
          <w:highlight w:val="none"/>
        </w:rPr>
        <w:t>2.</w:t>
      </w:r>
      <w:r>
        <w:rPr>
          <w:rFonts w:hint="eastAsia" w:ascii="宋体" w:hAnsi="宋体" w:eastAsia="宋体" w:cs="宋体"/>
          <w:color w:val="auto"/>
          <w:highlight w:val="none"/>
        </w:rPr>
        <w:t xml:space="preserve"> 按合同签订时间，</w:t>
      </w:r>
      <w:r>
        <w:rPr>
          <w:rFonts w:hint="eastAsia" w:ascii="宋体" w:hAnsi="宋体" w:eastAsia="宋体" w:cs="宋体"/>
          <w:b w:val="0"/>
          <w:bCs w:val="0"/>
          <w:color w:val="auto"/>
          <w:highlight w:val="none"/>
        </w:rPr>
        <w:t>必须提供</w:t>
      </w:r>
      <w:r>
        <w:rPr>
          <w:rFonts w:hint="eastAsia" w:ascii="宋体" w:hAnsi="宋体" w:cs="宋体"/>
          <w:b w:val="0"/>
          <w:bCs w:val="0"/>
          <w:color w:val="auto"/>
          <w:highlight w:val="none"/>
          <w:lang w:val="en-US" w:eastAsia="zh-CN"/>
        </w:rPr>
        <w:t>服务</w:t>
      </w:r>
      <w:r>
        <w:rPr>
          <w:rFonts w:hint="eastAsia" w:ascii="宋体" w:hAnsi="宋体" w:eastAsia="宋体" w:cs="宋体"/>
          <w:b w:val="0"/>
          <w:bCs w:val="0"/>
          <w:color w:val="auto"/>
          <w:highlight w:val="none"/>
        </w:rPr>
        <w:t>合同关键页复印件（包含但不限于合同首页、合同金额页、合同签字页、合同清单）或相关订单、票据、其他证明材料。</w:t>
      </w:r>
    </w:p>
    <w:p w14:paraId="428E3833">
      <w:pPr>
        <w:widowControl/>
        <w:jc w:val="left"/>
        <w:rPr>
          <w:rFonts w:hint="eastAsia" w:ascii="宋体" w:hAnsi="宋体" w:eastAsia="宋体" w:cs="宋体"/>
          <w:color w:val="auto"/>
          <w:spacing w:val="-2"/>
          <w:szCs w:val="21"/>
          <w:highlight w:val="none"/>
        </w:rPr>
      </w:pPr>
      <w:r>
        <w:rPr>
          <w:rFonts w:hint="eastAsia" w:ascii="宋体" w:hAnsi="宋体" w:eastAsia="宋体" w:cs="宋体"/>
          <w:color w:val="auto"/>
          <w:spacing w:val="-2"/>
          <w:szCs w:val="21"/>
          <w:highlight w:val="none"/>
        </w:rPr>
        <w:br w:type="page"/>
      </w:r>
    </w:p>
    <w:p w14:paraId="074A6AEA">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bookmarkStart w:id="49" w:name="_Toc476321850"/>
      <w:bookmarkStart w:id="50" w:name="_Toc26958"/>
      <w:bookmarkStart w:id="51" w:name="_Toc3792"/>
      <w:r>
        <w:rPr>
          <w:rFonts w:hint="eastAsia" w:ascii="宋体" w:hAnsi="宋体" w:eastAsia="宋体" w:cs="宋体"/>
          <w:color w:val="auto"/>
          <w:highlight w:val="none"/>
        </w:rPr>
        <w:t>项目负责人及成员组成情况表</w:t>
      </w:r>
      <w:bookmarkEnd w:id="49"/>
      <w:bookmarkEnd w:id="50"/>
      <w:bookmarkEnd w:id="51"/>
    </w:p>
    <w:p w14:paraId="720F1252">
      <w:pPr>
        <w:pStyle w:val="2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供应商名称（盖章）：__________________</w:t>
      </w:r>
    </w:p>
    <w:p w14:paraId="77D8222E">
      <w:pPr>
        <w:pStyle w:val="24"/>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项目名称：__________________ </w:t>
      </w:r>
      <w:r>
        <w:rPr>
          <w:rFonts w:hint="eastAsia" w:ascii="宋体" w:hAnsi="宋体" w:cs="宋体"/>
          <w:color w:val="auto"/>
          <w:szCs w:val="21"/>
          <w:highlight w:val="none"/>
          <w:lang w:eastAsia="zh-CN"/>
        </w:rPr>
        <w:t>项目编号</w:t>
      </w:r>
      <w:r>
        <w:rPr>
          <w:rFonts w:hint="eastAsia" w:ascii="宋体" w:hAnsi="宋体" w:eastAsia="宋体" w:cs="宋体"/>
          <w:color w:val="auto"/>
          <w:szCs w:val="21"/>
          <w:highlight w:val="none"/>
        </w:rPr>
        <w:t>： _________________</w:t>
      </w:r>
    </w:p>
    <w:tbl>
      <w:tblPr>
        <w:tblStyle w:val="1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7"/>
        <w:gridCol w:w="1663"/>
        <w:gridCol w:w="1233"/>
        <w:gridCol w:w="1371"/>
        <w:gridCol w:w="1860"/>
      </w:tblGrid>
      <w:tr w14:paraId="3F1B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16C50CCC">
            <w:pPr>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项目组中职务</w:t>
            </w:r>
          </w:p>
        </w:tc>
        <w:tc>
          <w:tcPr>
            <w:tcW w:w="929" w:type="pct"/>
            <w:vAlign w:val="center"/>
          </w:tcPr>
          <w:p w14:paraId="16A2BF7E">
            <w:pPr>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689" w:type="pct"/>
            <w:vAlign w:val="center"/>
          </w:tcPr>
          <w:p w14:paraId="22939F6C">
            <w:pPr>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学历</w:t>
            </w:r>
          </w:p>
        </w:tc>
        <w:tc>
          <w:tcPr>
            <w:tcW w:w="766" w:type="pct"/>
            <w:vAlign w:val="center"/>
          </w:tcPr>
          <w:p w14:paraId="3BDA38A4">
            <w:pPr>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1039" w:type="pct"/>
            <w:vAlign w:val="center"/>
          </w:tcPr>
          <w:p w14:paraId="633BE00C">
            <w:pPr>
              <w:ind w:right="-57"/>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本专业工作年限</w:t>
            </w:r>
          </w:p>
        </w:tc>
      </w:tr>
      <w:tr w14:paraId="3B430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30170EE4">
            <w:pPr>
              <w:ind w:left="-153" w:firstLine="39"/>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项目负责人</w:t>
            </w:r>
          </w:p>
        </w:tc>
        <w:tc>
          <w:tcPr>
            <w:tcW w:w="929" w:type="pct"/>
            <w:vAlign w:val="center"/>
          </w:tcPr>
          <w:p w14:paraId="145E3363">
            <w:pPr>
              <w:spacing w:line="360" w:lineRule="auto"/>
              <w:ind w:right="-55" w:firstLine="472"/>
              <w:jc w:val="center"/>
              <w:rPr>
                <w:rFonts w:hint="eastAsia" w:ascii="宋体" w:hAnsi="宋体" w:eastAsia="宋体" w:cs="宋体"/>
                <w:color w:val="auto"/>
                <w:szCs w:val="21"/>
                <w:highlight w:val="none"/>
              </w:rPr>
            </w:pPr>
          </w:p>
        </w:tc>
        <w:tc>
          <w:tcPr>
            <w:tcW w:w="689" w:type="pct"/>
            <w:vAlign w:val="center"/>
          </w:tcPr>
          <w:p w14:paraId="4ED66CC8">
            <w:pPr>
              <w:spacing w:line="360" w:lineRule="auto"/>
              <w:ind w:right="-55" w:firstLine="472"/>
              <w:jc w:val="center"/>
              <w:rPr>
                <w:rFonts w:hint="eastAsia" w:ascii="宋体" w:hAnsi="宋体" w:eastAsia="宋体" w:cs="宋体"/>
                <w:color w:val="auto"/>
                <w:szCs w:val="21"/>
                <w:highlight w:val="none"/>
              </w:rPr>
            </w:pPr>
          </w:p>
        </w:tc>
        <w:tc>
          <w:tcPr>
            <w:tcW w:w="766" w:type="pct"/>
            <w:vAlign w:val="center"/>
          </w:tcPr>
          <w:p w14:paraId="1FEE00A6">
            <w:pPr>
              <w:spacing w:line="360" w:lineRule="auto"/>
              <w:ind w:right="-55" w:firstLine="472"/>
              <w:jc w:val="center"/>
              <w:rPr>
                <w:rFonts w:hint="eastAsia" w:ascii="宋体" w:hAnsi="宋体" w:eastAsia="宋体" w:cs="宋体"/>
                <w:color w:val="auto"/>
                <w:szCs w:val="21"/>
                <w:highlight w:val="none"/>
              </w:rPr>
            </w:pPr>
          </w:p>
        </w:tc>
        <w:tc>
          <w:tcPr>
            <w:tcW w:w="1039" w:type="pct"/>
            <w:vAlign w:val="center"/>
          </w:tcPr>
          <w:p w14:paraId="50828DF8">
            <w:pPr>
              <w:spacing w:line="360" w:lineRule="auto"/>
              <w:ind w:right="-55" w:firstLine="472"/>
              <w:jc w:val="center"/>
              <w:rPr>
                <w:rFonts w:hint="eastAsia" w:ascii="宋体" w:hAnsi="宋体" w:eastAsia="宋体" w:cs="宋体"/>
                <w:color w:val="auto"/>
                <w:szCs w:val="21"/>
                <w:highlight w:val="none"/>
              </w:rPr>
            </w:pPr>
          </w:p>
        </w:tc>
      </w:tr>
      <w:tr w14:paraId="670B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38715911">
            <w:pPr>
              <w:spacing w:line="360" w:lineRule="auto"/>
              <w:ind w:right="-5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1、主要项目人员1</w:t>
            </w:r>
          </w:p>
        </w:tc>
        <w:tc>
          <w:tcPr>
            <w:tcW w:w="929" w:type="pct"/>
            <w:vAlign w:val="center"/>
          </w:tcPr>
          <w:p w14:paraId="245FDD1A">
            <w:pPr>
              <w:spacing w:line="360" w:lineRule="auto"/>
              <w:ind w:right="-55" w:firstLine="472"/>
              <w:jc w:val="center"/>
              <w:rPr>
                <w:rFonts w:hint="eastAsia" w:ascii="宋体" w:hAnsi="宋体" w:eastAsia="宋体" w:cs="宋体"/>
                <w:color w:val="auto"/>
                <w:szCs w:val="21"/>
                <w:highlight w:val="none"/>
              </w:rPr>
            </w:pPr>
          </w:p>
        </w:tc>
        <w:tc>
          <w:tcPr>
            <w:tcW w:w="689" w:type="pct"/>
            <w:vAlign w:val="center"/>
          </w:tcPr>
          <w:p w14:paraId="2D8E8163">
            <w:pPr>
              <w:spacing w:line="360" w:lineRule="auto"/>
              <w:ind w:right="-55" w:firstLine="472"/>
              <w:jc w:val="center"/>
              <w:rPr>
                <w:rFonts w:hint="eastAsia" w:ascii="宋体" w:hAnsi="宋体" w:eastAsia="宋体" w:cs="宋体"/>
                <w:color w:val="auto"/>
                <w:szCs w:val="21"/>
                <w:highlight w:val="none"/>
              </w:rPr>
            </w:pPr>
          </w:p>
        </w:tc>
        <w:tc>
          <w:tcPr>
            <w:tcW w:w="766" w:type="pct"/>
            <w:vAlign w:val="center"/>
          </w:tcPr>
          <w:p w14:paraId="6F6F8EF1">
            <w:pPr>
              <w:spacing w:line="360" w:lineRule="auto"/>
              <w:ind w:right="-55" w:firstLine="472"/>
              <w:jc w:val="center"/>
              <w:rPr>
                <w:rFonts w:hint="eastAsia" w:ascii="宋体" w:hAnsi="宋体" w:eastAsia="宋体" w:cs="宋体"/>
                <w:color w:val="auto"/>
                <w:szCs w:val="21"/>
                <w:highlight w:val="none"/>
              </w:rPr>
            </w:pPr>
          </w:p>
        </w:tc>
        <w:tc>
          <w:tcPr>
            <w:tcW w:w="1039" w:type="pct"/>
            <w:vAlign w:val="center"/>
          </w:tcPr>
          <w:p w14:paraId="0942E75D">
            <w:pPr>
              <w:spacing w:line="360" w:lineRule="auto"/>
              <w:ind w:right="-55" w:firstLine="472"/>
              <w:jc w:val="center"/>
              <w:rPr>
                <w:rFonts w:hint="eastAsia" w:ascii="宋体" w:hAnsi="宋体" w:eastAsia="宋体" w:cs="宋体"/>
                <w:color w:val="auto"/>
                <w:szCs w:val="21"/>
                <w:highlight w:val="none"/>
              </w:rPr>
            </w:pPr>
          </w:p>
        </w:tc>
      </w:tr>
      <w:tr w14:paraId="3F1C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29B181C2">
            <w:pPr>
              <w:spacing w:line="360" w:lineRule="auto"/>
              <w:ind w:right="-5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2、主要项目人员2</w:t>
            </w:r>
          </w:p>
        </w:tc>
        <w:tc>
          <w:tcPr>
            <w:tcW w:w="929" w:type="pct"/>
            <w:vAlign w:val="center"/>
          </w:tcPr>
          <w:p w14:paraId="2286E616">
            <w:pPr>
              <w:spacing w:line="360" w:lineRule="auto"/>
              <w:ind w:right="-55" w:firstLine="472"/>
              <w:jc w:val="center"/>
              <w:rPr>
                <w:rFonts w:hint="eastAsia" w:ascii="宋体" w:hAnsi="宋体" w:eastAsia="宋体" w:cs="宋体"/>
                <w:color w:val="auto"/>
                <w:szCs w:val="21"/>
                <w:highlight w:val="none"/>
              </w:rPr>
            </w:pPr>
          </w:p>
        </w:tc>
        <w:tc>
          <w:tcPr>
            <w:tcW w:w="689" w:type="pct"/>
            <w:vAlign w:val="center"/>
          </w:tcPr>
          <w:p w14:paraId="1E9CFFCF">
            <w:pPr>
              <w:spacing w:line="360" w:lineRule="auto"/>
              <w:ind w:right="-55" w:firstLine="472"/>
              <w:jc w:val="center"/>
              <w:rPr>
                <w:rFonts w:hint="eastAsia" w:ascii="宋体" w:hAnsi="宋体" w:eastAsia="宋体" w:cs="宋体"/>
                <w:color w:val="auto"/>
                <w:szCs w:val="21"/>
                <w:highlight w:val="none"/>
              </w:rPr>
            </w:pPr>
          </w:p>
        </w:tc>
        <w:tc>
          <w:tcPr>
            <w:tcW w:w="766" w:type="pct"/>
            <w:vAlign w:val="center"/>
          </w:tcPr>
          <w:p w14:paraId="30B0D7E7">
            <w:pPr>
              <w:spacing w:line="360" w:lineRule="auto"/>
              <w:ind w:right="-55" w:firstLine="472"/>
              <w:jc w:val="center"/>
              <w:rPr>
                <w:rFonts w:hint="eastAsia" w:ascii="宋体" w:hAnsi="宋体" w:eastAsia="宋体" w:cs="宋体"/>
                <w:color w:val="auto"/>
                <w:szCs w:val="21"/>
                <w:highlight w:val="none"/>
              </w:rPr>
            </w:pPr>
          </w:p>
        </w:tc>
        <w:tc>
          <w:tcPr>
            <w:tcW w:w="1039" w:type="pct"/>
            <w:vAlign w:val="center"/>
          </w:tcPr>
          <w:p w14:paraId="69BBBC0A">
            <w:pPr>
              <w:spacing w:line="360" w:lineRule="auto"/>
              <w:ind w:right="-55" w:firstLine="472"/>
              <w:jc w:val="center"/>
              <w:rPr>
                <w:rFonts w:hint="eastAsia" w:ascii="宋体" w:hAnsi="宋体" w:eastAsia="宋体" w:cs="宋体"/>
                <w:color w:val="auto"/>
                <w:szCs w:val="21"/>
                <w:highlight w:val="none"/>
              </w:rPr>
            </w:pPr>
          </w:p>
        </w:tc>
      </w:tr>
      <w:tr w14:paraId="228C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216A755F">
            <w:pPr>
              <w:spacing w:line="360" w:lineRule="auto"/>
              <w:ind w:right="-5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3、主要项目人员3</w:t>
            </w:r>
          </w:p>
        </w:tc>
        <w:tc>
          <w:tcPr>
            <w:tcW w:w="929" w:type="pct"/>
            <w:vAlign w:val="center"/>
          </w:tcPr>
          <w:p w14:paraId="6316C59B">
            <w:pPr>
              <w:spacing w:line="360" w:lineRule="auto"/>
              <w:ind w:right="-55" w:firstLine="472"/>
              <w:jc w:val="center"/>
              <w:rPr>
                <w:rFonts w:hint="eastAsia" w:ascii="宋体" w:hAnsi="宋体" w:eastAsia="宋体" w:cs="宋体"/>
                <w:color w:val="auto"/>
                <w:szCs w:val="21"/>
                <w:highlight w:val="none"/>
              </w:rPr>
            </w:pPr>
          </w:p>
        </w:tc>
        <w:tc>
          <w:tcPr>
            <w:tcW w:w="689" w:type="pct"/>
            <w:vAlign w:val="center"/>
          </w:tcPr>
          <w:p w14:paraId="741C4A7D">
            <w:pPr>
              <w:spacing w:line="360" w:lineRule="auto"/>
              <w:ind w:right="-55" w:firstLine="472"/>
              <w:jc w:val="center"/>
              <w:rPr>
                <w:rFonts w:hint="eastAsia" w:ascii="宋体" w:hAnsi="宋体" w:eastAsia="宋体" w:cs="宋体"/>
                <w:color w:val="auto"/>
                <w:szCs w:val="21"/>
                <w:highlight w:val="none"/>
              </w:rPr>
            </w:pPr>
          </w:p>
        </w:tc>
        <w:tc>
          <w:tcPr>
            <w:tcW w:w="766" w:type="pct"/>
            <w:vAlign w:val="center"/>
          </w:tcPr>
          <w:p w14:paraId="71E95E8F">
            <w:pPr>
              <w:spacing w:line="360" w:lineRule="auto"/>
              <w:ind w:right="-55" w:firstLine="472"/>
              <w:jc w:val="center"/>
              <w:rPr>
                <w:rFonts w:hint="eastAsia" w:ascii="宋体" w:hAnsi="宋体" w:eastAsia="宋体" w:cs="宋体"/>
                <w:color w:val="auto"/>
                <w:szCs w:val="21"/>
                <w:highlight w:val="none"/>
              </w:rPr>
            </w:pPr>
          </w:p>
        </w:tc>
        <w:tc>
          <w:tcPr>
            <w:tcW w:w="1039" w:type="pct"/>
            <w:vAlign w:val="center"/>
          </w:tcPr>
          <w:p w14:paraId="0B8641D9">
            <w:pPr>
              <w:spacing w:line="360" w:lineRule="auto"/>
              <w:ind w:right="-55" w:firstLine="472"/>
              <w:jc w:val="center"/>
              <w:rPr>
                <w:rFonts w:hint="eastAsia" w:ascii="宋体" w:hAnsi="宋体" w:eastAsia="宋体" w:cs="宋体"/>
                <w:color w:val="auto"/>
                <w:szCs w:val="21"/>
                <w:highlight w:val="none"/>
              </w:rPr>
            </w:pPr>
          </w:p>
        </w:tc>
      </w:tr>
      <w:tr w14:paraId="26D4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4EB7A7B8">
            <w:pPr>
              <w:spacing w:line="360" w:lineRule="auto"/>
              <w:ind w:right="-5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929" w:type="pct"/>
            <w:vAlign w:val="center"/>
          </w:tcPr>
          <w:p w14:paraId="016B2294">
            <w:pPr>
              <w:spacing w:line="360" w:lineRule="auto"/>
              <w:ind w:right="-55" w:firstLine="472"/>
              <w:jc w:val="center"/>
              <w:rPr>
                <w:rFonts w:hint="eastAsia" w:ascii="宋体" w:hAnsi="宋体" w:eastAsia="宋体" w:cs="宋体"/>
                <w:color w:val="auto"/>
                <w:szCs w:val="21"/>
                <w:highlight w:val="none"/>
              </w:rPr>
            </w:pPr>
          </w:p>
        </w:tc>
        <w:tc>
          <w:tcPr>
            <w:tcW w:w="689" w:type="pct"/>
            <w:vAlign w:val="center"/>
          </w:tcPr>
          <w:p w14:paraId="319C5CFD">
            <w:pPr>
              <w:spacing w:line="360" w:lineRule="auto"/>
              <w:ind w:right="-55" w:firstLine="472"/>
              <w:jc w:val="center"/>
              <w:rPr>
                <w:rFonts w:hint="eastAsia" w:ascii="宋体" w:hAnsi="宋体" w:eastAsia="宋体" w:cs="宋体"/>
                <w:color w:val="auto"/>
                <w:szCs w:val="21"/>
                <w:highlight w:val="none"/>
              </w:rPr>
            </w:pPr>
          </w:p>
        </w:tc>
        <w:tc>
          <w:tcPr>
            <w:tcW w:w="766" w:type="pct"/>
            <w:vAlign w:val="center"/>
          </w:tcPr>
          <w:p w14:paraId="1B9F05C4">
            <w:pPr>
              <w:spacing w:line="360" w:lineRule="auto"/>
              <w:ind w:right="-55" w:firstLine="472"/>
              <w:jc w:val="center"/>
              <w:rPr>
                <w:rFonts w:hint="eastAsia" w:ascii="宋体" w:hAnsi="宋体" w:eastAsia="宋体" w:cs="宋体"/>
                <w:color w:val="auto"/>
                <w:szCs w:val="21"/>
                <w:highlight w:val="none"/>
              </w:rPr>
            </w:pPr>
          </w:p>
        </w:tc>
        <w:tc>
          <w:tcPr>
            <w:tcW w:w="1039" w:type="pct"/>
            <w:vAlign w:val="center"/>
          </w:tcPr>
          <w:p w14:paraId="106819A0">
            <w:pPr>
              <w:spacing w:line="360" w:lineRule="auto"/>
              <w:ind w:right="-55" w:firstLine="472"/>
              <w:jc w:val="center"/>
              <w:rPr>
                <w:rFonts w:hint="eastAsia" w:ascii="宋体" w:hAnsi="宋体" w:eastAsia="宋体" w:cs="宋体"/>
                <w:color w:val="auto"/>
                <w:szCs w:val="21"/>
                <w:highlight w:val="none"/>
              </w:rPr>
            </w:pPr>
          </w:p>
        </w:tc>
      </w:tr>
      <w:tr w14:paraId="7F3D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7280ADFC">
            <w:pPr>
              <w:spacing w:line="360" w:lineRule="auto"/>
              <w:ind w:right="-55"/>
              <w:jc w:val="both"/>
              <w:rPr>
                <w:rFonts w:hint="eastAsia" w:ascii="宋体" w:hAnsi="宋体" w:eastAsia="宋体" w:cs="宋体"/>
                <w:color w:val="auto"/>
                <w:szCs w:val="21"/>
                <w:highlight w:val="none"/>
              </w:rPr>
            </w:pPr>
          </w:p>
        </w:tc>
        <w:tc>
          <w:tcPr>
            <w:tcW w:w="929" w:type="pct"/>
            <w:vAlign w:val="center"/>
          </w:tcPr>
          <w:p w14:paraId="1AFE4DDD">
            <w:pPr>
              <w:spacing w:line="360" w:lineRule="auto"/>
              <w:ind w:right="-55" w:firstLine="472"/>
              <w:jc w:val="center"/>
              <w:rPr>
                <w:rFonts w:hint="eastAsia" w:ascii="宋体" w:hAnsi="宋体" w:eastAsia="宋体" w:cs="宋体"/>
                <w:color w:val="auto"/>
                <w:szCs w:val="21"/>
                <w:highlight w:val="none"/>
              </w:rPr>
            </w:pPr>
          </w:p>
        </w:tc>
        <w:tc>
          <w:tcPr>
            <w:tcW w:w="689" w:type="pct"/>
            <w:vAlign w:val="center"/>
          </w:tcPr>
          <w:p w14:paraId="1A41AD65">
            <w:pPr>
              <w:spacing w:line="360" w:lineRule="auto"/>
              <w:ind w:right="-55" w:firstLine="472"/>
              <w:jc w:val="center"/>
              <w:rPr>
                <w:rFonts w:hint="eastAsia" w:ascii="宋体" w:hAnsi="宋体" w:eastAsia="宋体" w:cs="宋体"/>
                <w:color w:val="auto"/>
                <w:szCs w:val="21"/>
                <w:highlight w:val="none"/>
              </w:rPr>
            </w:pPr>
          </w:p>
        </w:tc>
        <w:tc>
          <w:tcPr>
            <w:tcW w:w="766" w:type="pct"/>
            <w:vAlign w:val="center"/>
          </w:tcPr>
          <w:p w14:paraId="00FA5076">
            <w:pPr>
              <w:spacing w:line="360" w:lineRule="auto"/>
              <w:ind w:right="-55" w:firstLine="472"/>
              <w:jc w:val="center"/>
              <w:rPr>
                <w:rFonts w:hint="eastAsia" w:ascii="宋体" w:hAnsi="宋体" w:eastAsia="宋体" w:cs="宋体"/>
                <w:color w:val="auto"/>
                <w:szCs w:val="21"/>
                <w:highlight w:val="none"/>
              </w:rPr>
            </w:pPr>
          </w:p>
        </w:tc>
        <w:tc>
          <w:tcPr>
            <w:tcW w:w="1039" w:type="pct"/>
            <w:vAlign w:val="center"/>
          </w:tcPr>
          <w:p w14:paraId="6183B068">
            <w:pPr>
              <w:spacing w:line="360" w:lineRule="auto"/>
              <w:ind w:right="-55" w:firstLine="472"/>
              <w:jc w:val="center"/>
              <w:rPr>
                <w:rFonts w:hint="eastAsia" w:ascii="宋体" w:hAnsi="宋体" w:eastAsia="宋体" w:cs="宋体"/>
                <w:color w:val="auto"/>
                <w:szCs w:val="21"/>
                <w:highlight w:val="none"/>
              </w:rPr>
            </w:pPr>
          </w:p>
        </w:tc>
      </w:tr>
      <w:tr w14:paraId="53ED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pct"/>
            <w:vAlign w:val="center"/>
          </w:tcPr>
          <w:p w14:paraId="0DE3058D">
            <w:pPr>
              <w:spacing w:line="360" w:lineRule="auto"/>
              <w:ind w:right="-5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929" w:type="pct"/>
            <w:vAlign w:val="center"/>
          </w:tcPr>
          <w:p w14:paraId="1B09A582">
            <w:pPr>
              <w:spacing w:line="360" w:lineRule="auto"/>
              <w:ind w:right="-55" w:firstLine="472"/>
              <w:jc w:val="center"/>
              <w:rPr>
                <w:rFonts w:hint="eastAsia" w:ascii="宋体" w:hAnsi="宋体" w:eastAsia="宋体" w:cs="宋体"/>
                <w:color w:val="auto"/>
                <w:szCs w:val="21"/>
                <w:highlight w:val="none"/>
              </w:rPr>
            </w:pPr>
          </w:p>
        </w:tc>
        <w:tc>
          <w:tcPr>
            <w:tcW w:w="689" w:type="pct"/>
            <w:vAlign w:val="center"/>
          </w:tcPr>
          <w:p w14:paraId="0FA4F01B">
            <w:pPr>
              <w:spacing w:line="360" w:lineRule="auto"/>
              <w:ind w:right="-55" w:firstLine="472"/>
              <w:jc w:val="center"/>
              <w:rPr>
                <w:rFonts w:hint="eastAsia" w:ascii="宋体" w:hAnsi="宋体" w:eastAsia="宋体" w:cs="宋体"/>
                <w:color w:val="auto"/>
                <w:szCs w:val="21"/>
                <w:highlight w:val="none"/>
              </w:rPr>
            </w:pPr>
          </w:p>
        </w:tc>
        <w:tc>
          <w:tcPr>
            <w:tcW w:w="766" w:type="pct"/>
            <w:vAlign w:val="center"/>
          </w:tcPr>
          <w:p w14:paraId="569D94CE">
            <w:pPr>
              <w:spacing w:line="360" w:lineRule="auto"/>
              <w:ind w:right="-55" w:firstLine="472"/>
              <w:jc w:val="center"/>
              <w:rPr>
                <w:rFonts w:hint="eastAsia" w:ascii="宋体" w:hAnsi="宋体" w:eastAsia="宋体" w:cs="宋体"/>
                <w:color w:val="auto"/>
                <w:szCs w:val="21"/>
                <w:highlight w:val="none"/>
              </w:rPr>
            </w:pPr>
          </w:p>
        </w:tc>
        <w:tc>
          <w:tcPr>
            <w:tcW w:w="1039" w:type="pct"/>
            <w:vAlign w:val="center"/>
          </w:tcPr>
          <w:p w14:paraId="5A6926C4">
            <w:pPr>
              <w:spacing w:line="360" w:lineRule="auto"/>
              <w:ind w:right="-55" w:firstLine="472"/>
              <w:jc w:val="center"/>
              <w:rPr>
                <w:rFonts w:hint="eastAsia" w:ascii="宋体" w:hAnsi="宋体" w:eastAsia="宋体" w:cs="宋体"/>
                <w:color w:val="auto"/>
                <w:szCs w:val="21"/>
                <w:highlight w:val="none"/>
              </w:rPr>
            </w:pPr>
          </w:p>
        </w:tc>
      </w:tr>
    </w:tbl>
    <w:p w14:paraId="73437287">
      <w:pPr>
        <w:adjustRightInd w:val="0"/>
        <w:snapToGrid w:val="0"/>
        <w:spacing w:line="300" w:lineRule="auto"/>
        <w:rPr>
          <w:rFonts w:hint="eastAsia" w:ascii="宋体" w:hAnsi="宋体" w:eastAsia="宋体" w:cs="宋体"/>
          <w:color w:val="auto"/>
          <w:highlight w:val="none"/>
        </w:rPr>
      </w:pPr>
      <w:r>
        <w:rPr>
          <w:rFonts w:hint="eastAsia" w:ascii="宋体" w:hAnsi="宋体" w:eastAsia="宋体" w:cs="宋体"/>
          <w:color w:val="auto"/>
          <w:spacing w:val="-2"/>
          <w:szCs w:val="21"/>
          <w:highlight w:val="none"/>
        </w:rPr>
        <w:t>备注：</w:t>
      </w:r>
      <w:r>
        <w:rPr>
          <w:rFonts w:hint="eastAsia" w:ascii="宋体" w:hAnsi="宋体" w:cs="宋体"/>
          <w:color w:val="auto"/>
          <w:highlight w:val="none"/>
          <w:lang w:val="en-US" w:eastAsia="zh-CN"/>
        </w:rPr>
        <w:t>供应商需提供团队人员的相关工作经验介绍材料，如：合同证明材料/客户评价材料/相关报道/学历/职称/资质证书复印件等</w:t>
      </w:r>
      <w:r>
        <w:rPr>
          <w:rFonts w:hint="eastAsia" w:ascii="宋体" w:hAnsi="宋体" w:eastAsia="宋体" w:cs="宋体"/>
          <w:b w:val="0"/>
          <w:bCs w:val="0"/>
          <w:color w:val="auto"/>
          <w:highlight w:val="none"/>
        </w:rPr>
        <w:t>。</w:t>
      </w:r>
      <w:r>
        <w:rPr>
          <w:rFonts w:hint="eastAsia" w:ascii="宋体" w:hAnsi="宋体" w:eastAsia="宋体" w:cs="宋体"/>
          <w:color w:val="auto"/>
          <w:highlight w:val="none"/>
        </w:rPr>
        <w:br w:type="page"/>
      </w:r>
    </w:p>
    <w:p w14:paraId="1EED8A91">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bookmarkStart w:id="52" w:name="_Toc104"/>
      <w:bookmarkStart w:id="53" w:name="_Toc18330"/>
      <w:bookmarkStart w:id="54" w:name="_Toc56432254"/>
      <w:bookmarkStart w:id="55" w:name="_Toc15928"/>
      <w:bookmarkStart w:id="56" w:name="_Toc1651923"/>
      <w:bookmarkStart w:id="57" w:name="_Toc68688822"/>
      <w:r>
        <w:rPr>
          <w:rFonts w:hint="eastAsia" w:ascii="宋体" w:hAnsi="宋体" w:eastAsia="宋体" w:cs="宋体"/>
          <w:color w:val="auto"/>
          <w:highlight w:val="none"/>
        </w:rPr>
        <w:t>本项目的实施方案</w:t>
      </w:r>
      <w:bookmarkEnd w:id="52"/>
      <w:bookmarkEnd w:id="53"/>
    </w:p>
    <w:p w14:paraId="543808EE">
      <w:pPr>
        <w:topLinePunct/>
        <w:spacing w:line="44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格式自拟</w:t>
      </w:r>
    </w:p>
    <w:p w14:paraId="3E2D47B5">
      <w:pPr>
        <w:widowControl/>
        <w:numPr>
          <w:ilvl w:val="0"/>
          <w:numId w:val="0"/>
        </w:numPr>
        <w:jc w:val="left"/>
        <w:rPr>
          <w:rFonts w:hint="eastAsia" w:ascii="宋体" w:hAnsi="宋体" w:cs="宋体"/>
          <w:color w:val="auto"/>
          <w:kern w:val="2"/>
          <w:sz w:val="21"/>
          <w:szCs w:val="24"/>
          <w:lang w:val="en-US" w:eastAsia="zh-CN" w:bidi="ar-SA"/>
        </w:rPr>
      </w:pPr>
    </w:p>
    <w:p w14:paraId="4A3E9B21">
      <w:pPr>
        <w:widowControl/>
        <w:numPr>
          <w:ilvl w:val="0"/>
          <w:numId w:val="0"/>
        </w:numPr>
        <w:jc w:val="left"/>
        <w:rPr>
          <w:rFonts w:hint="eastAsia" w:ascii="宋体" w:hAnsi="宋体" w:cs="宋体"/>
          <w:color w:val="auto"/>
          <w:kern w:val="2"/>
          <w:sz w:val="21"/>
          <w:szCs w:val="24"/>
          <w:lang w:val="en-US" w:eastAsia="zh-CN" w:bidi="ar-SA"/>
        </w:rPr>
      </w:pPr>
    </w:p>
    <w:p w14:paraId="2B0AE943">
      <w:pPr>
        <w:widowControl/>
        <w:numPr>
          <w:ilvl w:val="0"/>
          <w:numId w:val="0"/>
        </w:numPr>
        <w:jc w:val="left"/>
        <w:rPr>
          <w:rFonts w:hint="eastAsia" w:ascii="宋体" w:hAnsi="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供应商需根据项目目标和服务内容关键技术指标，拟定具体合理的服务方案。项目服务方案内容自拟，主要内容应包括：</w:t>
      </w:r>
    </w:p>
    <w:p w14:paraId="1E1893E5">
      <w:pPr>
        <w:widowControl/>
        <w:numPr>
          <w:ilvl w:val="0"/>
          <w:numId w:val="0"/>
        </w:numPr>
        <w:jc w:val="left"/>
        <w:rPr>
          <w:rFonts w:hint="eastAsia" w:ascii="宋体" w:hAnsi="宋体" w:cs="宋体"/>
          <w:color w:val="auto"/>
          <w:kern w:val="2"/>
          <w:sz w:val="21"/>
          <w:szCs w:val="24"/>
          <w:lang w:val="en-US" w:eastAsia="zh-CN" w:bidi="ar-SA"/>
        </w:rPr>
      </w:pPr>
    </w:p>
    <w:p w14:paraId="67145816">
      <w:pPr>
        <w:widowControl/>
        <w:numPr>
          <w:ilvl w:val="0"/>
          <w:numId w:val="0"/>
        </w:numPr>
        <w:jc w:val="left"/>
        <w:rPr>
          <w:rFonts w:hint="eastAsia" w:ascii="宋体" w:hAnsi="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1、对项目服务要求的理解。</w:t>
      </w:r>
    </w:p>
    <w:p w14:paraId="071806D1">
      <w:pPr>
        <w:widowControl/>
        <w:numPr>
          <w:ilvl w:val="0"/>
          <w:numId w:val="0"/>
        </w:numPr>
        <w:jc w:val="left"/>
        <w:rPr>
          <w:rFonts w:hint="eastAsia" w:ascii="宋体" w:hAnsi="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2、项目服务要求的具体解决方案，</w:t>
      </w:r>
    </w:p>
    <w:p w14:paraId="51365428">
      <w:pPr>
        <w:widowControl/>
        <w:numPr>
          <w:ilvl w:val="0"/>
          <w:numId w:val="0"/>
        </w:numPr>
        <w:jc w:val="left"/>
        <w:rPr>
          <w:rFonts w:hint="eastAsia" w:ascii="宋体" w:hAnsi="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p>
    <w:p w14:paraId="6A41D006">
      <w:pPr>
        <w:widowControl/>
        <w:numPr>
          <w:ilvl w:val="0"/>
          <w:numId w:val="0"/>
        </w:numPr>
        <w:jc w:val="left"/>
        <w:rPr>
          <w:rFonts w:hint="eastAsia" w:ascii="宋体" w:hAnsi="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4、项目实施进度计划；</w:t>
      </w:r>
    </w:p>
    <w:p w14:paraId="6F4B5D0B">
      <w:pPr>
        <w:widowControl/>
        <w:numPr>
          <w:ilvl w:val="0"/>
          <w:numId w:val="0"/>
        </w:numPr>
        <w:jc w:val="left"/>
        <w:rPr>
          <w:rFonts w:hint="eastAsia" w:ascii="宋体" w:hAnsi="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5、服务质量保证措施；</w:t>
      </w:r>
    </w:p>
    <w:p w14:paraId="0F30E6FA">
      <w:pPr>
        <w:widowControl/>
        <w:numPr>
          <w:ilvl w:val="0"/>
          <w:numId w:val="0"/>
        </w:numPr>
        <w:jc w:val="left"/>
        <w:rPr>
          <w:rFonts w:hint="eastAsia" w:ascii="宋体" w:hAnsi="宋体" w:eastAsia="宋体" w:cs="宋体"/>
          <w:b/>
          <w:bCs/>
          <w:color w:val="auto"/>
          <w:sz w:val="32"/>
          <w:szCs w:val="32"/>
          <w:highlight w:val="none"/>
        </w:rPr>
      </w:pPr>
      <w:r>
        <w:rPr>
          <w:rFonts w:hint="eastAsia" w:ascii="宋体" w:hAnsi="宋体" w:cs="宋体"/>
          <w:color w:val="auto"/>
          <w:kern w:val="2"/>
          <w:sz w:val="21"/>
          <w:szCs w:val="24"/>
          <w:lang w:val="en-US" w:eastAsia="zh-CN" w:bidi="ar-SA"/>
        </w:rPr>
        <w:t>6、项目服务团队及技术资质。</w:t>
      </w:r>
      <w:r>
        <w:rPr>
          <w:rFonts w:hint="eastAsia" w:ascii="宋体" w:hAnsi="宋体" w:eastAsia="宋体" w:cs="宋体"/>
          <w:color w:val="auto"/>
          <w:highlight w:val="none"/>
        </w:rPr>
        <w:br w:type="page"/>
      </w:r>
    </w:p>
    <w:p w14:paraId="2449868C">
      <w:pPr>
        <w:pStyle w:val="4"/>
        <w:keepNext/>
        <w:keepLines/>
        <w:pageBreakBefore w:val="0"/>
        <w:widowControl w:val="0"/>
        <w:numPr>
          <w:ilvl w:val="1"/>
          <w:numId w:val="3"/>
        </w:numPr>
        <w:kinsoku/>
        <w:wordWrap/>
        <w:overflowPunct/>
        <w:topLinePunct w:val="0"/>
        <w:autoSpaceDE/>
        <w:autoSpaceDN/>
        <w:bidi w:val="0"/>
        <w:adjustRightInd/>
        <w:snapToGrid/>
        <w:spacing w:line="416" w:lineRule="auto"/>
        <w:ind w:left="0" w:firstLine="0"/>
        <w:textAlignment w:val="auto"/>
        <w:rPr>
          <w:rFonts w:hint="eastAsia" w:ascii="宋体" w:hAnsi="宋体" w:eastAsia="宋体" w:cs="宋体"/>
          <w:color w:val="auto"/>
          <w:highlight w:val="none"/>
        </w:rPr>
      </w:pPr>
      <w:bookmarkStart w:id="58" w:name="_Toc17083"/>
      <w:bookmarkStart w:id="59" w:name="_Toc29130"/>
      <w:r>
        <w:rPr>
          <w:rFonts w:hint="eastAsia" w:ascii="宋体" w:hAnsi="宋体" w:eastAsia="宋体" w:cs="宋体"/>
          <w:color w:val="auto"/>
          <w:highlight w:val="none"/>
          <w:lang w:val="en-US" w:eastAsia="zh-CN"/>
        </w:rPr>
        <w:t>项目</w:t>
      </w:r>
      <w:r>
        <w:rPr>
          <w:rFonts w:hint="eastAsia" w:ascii="宋体" w:hAnsi="宋体" w:eastAsia="宋体" w:cs="宋体"/>
          <w:color w:val="auto"/>
          <w:highlight w:val="none"/>
        </w:rPr>
        <w:t>报价</w:t>
      </w:r>
      <w:bookmarkEnd w:id="54"/>
      <w:bookmarkEnd w:id="55"/>
      <w:bookmarkEnd w:id="56"/>
      <w:bookmarkEnd w:id="57"/>
      <w:bookmarkEnd w:id="58"/>
      <w:r>
        <w:rPr>
          <w:rFonts w:hint="eastAsia" w:ascii="宋体" w:hAnsi="宋体" w:eastAsia="宋体" w:cs="宋体"/>
          <w:color w:val="auto"/>
          <w:highlight w:val="none"/>
        </w:rPr>
        <w:t>函</w:t>
      </w:r>
      <w:bookmarkEnd w:id="59"/>
    </w:p>
    <w:p w14:paraId="7FC27189">
      <w:pPr>
        <w:spacing w:line="360" w:lineRule="auto"/>
        <w:jc w:val="center"/>
        <w:rPr>
          <w:rFonts w:hint="eastAsia" w:ascii="方正小标宋简体" w:hAnsi="方正小标宋简体" w:eastAsia="方正小标宋简体" w:cs="方正小标宋简体"/>
          <w:b/>
          <w:color w:val="auto"/>
          <w:sz w:val="32"/>
          <w:szCs w:val="32"/>
          <w:lang w:val="en-US" w:eastAsia="zh-CN"/>
        </w:rPr>
      </w:pPr>
      <w:r>
        <w:rPr>
          <w:rFonts w:hint="eastAsia" w:ascii="方正小标宋简体" w:hAnsi="方正小标宋简体" w:eastAsia="方正小标宋简体" w:cs="方正小标宋简体"/>
          <w:b/>
          <w:color w:val="auto"/>
          <w:sz w:val="32"/>
          <w:szCs w:val="32"/>
          <w:lang w:val="en-US" w:eastAsia="zh-CN"/>
        </w:rPr>
        <w:t>机架式服务器采购项目项目</w:t>
      </w:r>
    </w:p>
    <w:p w14:paraId="30450215">
      <w:pPr>
        <w:spacing w:line="360" w:lineRule="auto"/>
        <w:jc w:val="center"/>
        <w:rPr>
          <w:rFonts w:hint="eastAsia" w:ascii="仿宋_GB2312" w:hAnsi="仿宋_GB2312" w:eastAsia="仿宋_GB2312" w:cs="仿宋_GB2312"/>
          <w:b/>
          <w:color w:val="auto"/>
          <w:sz w:val="28"/>
          <w:szCs w:val="28"/>
        </w:rPr>
      </w:pPr>
      <w:r>
        <w:rPr>
          <w:rFonts w:hint="eastAsia" w:ascii="方正小标宋简体" w:hAnsi="方正小标宋简体" w:eastAsia="方正小标宋简体" w:cs="方正小标宋简体"/>
          <w:b/>
          <w:color w:val="auto"/>
          <w:sz w:val="32"/>
          <w:szCs w:val="32"/>
          <w:lang w:eastAsia="zh-CN"/>
        </w:rPr>
        <w:t>响应</w:t>
      </w:r>
      <w:r>
        <w:rPr>
          <w:rFonts w:hint="eastAsia" w:ascii="方正小标宋简体" w:hAnsi="方正小标宋简体" w:eastAsia="方正小标宋简体" w:cs="方正小标宋简体"/>
          <w:b/>
          <w:color w:val="auto"/>
          <w:sz w:val="32"/>
          <w:szCs w:val="32"/>
        </w:rPr>
        <w:t>报价</w:t>
      </w:r>
      <w:r>
        <w:rPr>
          <w:rFonts w:hint="eastAsia" w:ascii="方正小标宋简体" w:hAnsi="方正小标宋简体" w:eastAsia="方正小标宋简体" w:cs="方正小标宋简体"/>
          <w:b/>
          <w:color w:val="auto"/>
          <w:sz w:val="32"/>
          <w:szCs w:val="32"/>
          <w:lang w:eastAsia="zh-CN"/>
        </w:rPr>
        <w:t>函（</w:t>
      </w:r>
      <w:r>
        <w:rPr>
          <w:rFonts w:hint="eastAsia" w:ascii="方正小标宋简体" w:hAnsi="方正小标宋简体" w:eastAsia="方正小标宋简体" w:cs="方正小标宋简体"/>
          <w:b/>
          <w:color w:val="auto"/>
          <w:sz w:val="32"/>
          <w:szCs w:val="32"/>
          <w:lang w:val="en-US" w:eastAsia="zh-CN"/>
        </w:rPr>
        <w:t>货物类</w:t>
      </w:r>
      <w:r>
        <w:rPr>
          <w:rFonts w:hint="eastAsia" w:ascii="方正小标宋简体" w:hAnsi="方正小标宋简体" w:eastAsia="方正小标宋简体" w:cs="方正小标宋简体"/>
          <w:b/>
          <w:color w:val="auto"/>
          <w:sz w:val="32"/>
          <w:szCs w:val="32"/>
          <w:lang w:eastAsia="zh-CN"/>
        </w:rPr>
        <w:t>）</w:t>
      </w:r>
    </w:p>
    <w:p w14:paraId="3CE3FD99">
      <w:pPr>
        <w:spacing w:line="360" w:lineRule="auto"/>
        <w:rPr>
          <w:rFonts w:hint="eastAsia" w:ascii="宋体" w:hAnsi="宋体" w:eastAsia="宋体" w:cs="宋体"/>
          <w:b/>
          <w:color w:val="auto"/>
          <w:sz w:val="21"/>
          <w:szCs w:val="21"/>
        </w:rPr>
      </w:pPr>
      <w:r>
        <w:rPr>
          <w:rFonts w:hint="eastAsia" w:ascii="宋体" w:hAnsi="宋体" w:cs="宋体"/>
          <w:b/>
          <w:color w:val="auto"/>
          <w:sz w:val="21"/>
          <w:szCs w:val="21"/>
          <w:lang w:val="en-US" w:eastAsia="zh-CN"/>
        </w:rPr>
        <w:t>广东南方网络信息科技有限公司</w:t>
      </w:r>
      <w:r>
        <w:rPr>
          <w:rFonts w:hint="eastAsia" w:ascii="宋体" w:hAnsi="宋体" w:eastAsia="宋体" w:cs="宋体"/>
          <w:b/>
          <w:color w:val="auto"/>
          <w:sz w:val="21"/>
          <w:szCs w:val="21"/>
        </w:rPr>
        <w:t>：</w:t>
      </w:r>
    </w:p>
    <w:p w14:paraId="79B50153">
      <w:pP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u w:val="none"/>
        </w:rPr>
        <w:t>根据贵</w:t>
      </w:r>
      <w:r>
        <w:rPr>
          <w:rFonts w:hint="eastAsia" w:ascii="宋体" w:hAnsi="宋体" w:cs="宋体"/>
          <w:color w:val="auto"/>
          <w:sz w:val="21"/>
          <w:szCs w:val="21"/>
          <w:u w:val="none"/>
          <w:lang w:val="en-US" w:eastAsia="zh-CN"/>
        </w:rPr>
        <w:t>单位</w:t>
      </w:r>
      <w:r>
        <w:rPr>
          <w:rFonts w:hint="eastAsia" w:ascii="宋体" w:hAnsi="宋体" w:cs="宋体"/>
          <w:color w:val="auto"/>
          <w:sz w:val="21"/>
          <w:szCs w:val="21"/>
          <w:u w:val="single"/>
          <w:lang w:val="en-US" w:eastAsia="zh-CN"/>
        </w:rPr>
        <w:t xml:space="preserve">  机架式服务器采购项目</w:t>
      </w:r>
      <w:r>
        <w:rPr>
          <w:rFonts w:hint="eastAsia" w:ascii="宋体" w:hAnsi="宋体" w:cs="宋体"/>
          <w:color w:val="auto"/>
          <w:sz w:val="21"/>
          <w:szCs w:val="21"/>
          <w:u w:val="single"/>
          <w:lang w:eastAsia="zh-CN"/>
        </w:rPr>
        <w:t>项目</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u w:val="single"/>
          <w:lang w:eastAsia="zh-CN"/>
        </w:rPr>
        <w:t>（</w:t>
      </w:r>
      <w:r>
        <w:rPr>
          <w:rFonts w:hint="eastAsia" w:ascii="宋体" w:hAnsi="宋体" w:cs="宋体"/>
          <w:color w:val="auto"/>
          <w:sz w:val="21"/>
          <w:szCs w:val="21"/>
          <w:u w:val="single"/>
          <w:lang w:val="en-US" w:eastAsia="zh-CN"/>
        </w:rPr>
        <w:t xml:space="preserve"> </w:t>
      </w:r>
      <w:r>
        <w:rPr>
          <w:rFonts w:hint="eastAsia" w:ascii="宋体" w:hAnsi="宋体" w:eastAsia="宋体" w:cs="宋体"/>
          <w:b w:val="0"/>
          <w:bCs/>
          <w:color w:val="auto"/>
          <w:sz w:val="21"/>
          <w:szCs w:val="21"/>
          <w:u w:val="single"/>
        </w:rPr>
        <w:t>项目编号：NFWJYCG2026049</w:t>
      </w:r>
      <w:r>
        <w:rPr>
          <w:rFonts w:hint="eastAsia" w:ascii="宋体" w:hAnsi="宋体" w:cs="宋体"/>
          <w:b w:val="0"/>
          <w:bCs/>
          <w:color w:val="auto"/>
          <w:sz w:val="21"/>
          <w:szCs w:val="21"/>
          <w:u w:val="single"/>
          <w:lang w:val="en-US" w:eastAsia="zh-CN"/>
        </w:rPr>
        <w:t xml:space="preserve"> </w:t>
      </w:r>
      <w:r>
        <w:rPr>
          <w:rFonts w:hint="eastAsia" w:ascii="宋体" w:hAnsi="宋体" w:eastAsia="宋体" w:cs="宋体"/>
          <w:color w:val="auto"/>
          <w:sz w:val="21"/>
          <w:szCs w:val="21"/>
          <w:u w:val="single"/>
          <w:lang w:eastAsia="zh-CN"/>
        </w:rPr>
        <w:t>）</w:t>
      </w:r>
      <w:r>
        <w:rPr>
          <w:rFonts w:hint="eastAsia" w:ascii="宋体" w:hAnsi="宋体" w:eastAsia="宋体" w:cs="宋体"/>
          <w:color w:val="auto"/>
          <w:sz w:val="21"/>
          <w:szCs w:val="21"/>
          <w:u w:val="none"/>
          <w:lang w:val="en-US" w:eastAsia="zh-CN"/>
        </w:rPr>
        <w:t>采购</w:t>
      </w:r>
      <w:r>
        <w:rPr>
          <w:rFonts w:hint="eastAsia" w:ascii="宋体" w:hAnsi="宋体" w:eastAsia="宋体" w:cs="宋体"/>
          <w:color w:val="auto"/>
          <w:sz w:val="21"/>
          <w:szCs w:val="21"/>
          <w:lang w:eastAsia="zh-CN"/>
        </w:rPr>
        <w:t>文件</w:t>
      </w:r>
      <w:r>
        <w:rPr>
          <w:rFonts w:hint="eastAsia" w:ascii="宋体" w:hAnsi="宋体" w:eastAsia="宋体" w:cs="宋体"/>
          <w:color w:val="auto"/>
          <w:sz w:val="21"/>
          <w:szCs w:val="21"/>
        </w:rPr>
        <w:t>要求，我司已完全了解相关内容，承诺按要求提供产品和服务，现按人民币报价如下：</w:t>
      </w:r>
    </w:p>
    <w:tbl>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1"/>
        <w:gridCol w:w="893"/>
        <w:gridCol w:w="551"/>
        <w:gridCol w:w="2073"/>
        <w:gridCol w:w="921"/>
        <w:gridCol w:w="896"/>
        <w:gridCol w:w="1370"/>
        <w:gridCol w:w="1406"/>
      </w:tblGrid>
      <w:tr w14:paraId="386E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1C11243E">
            <w:pPr>
              <w:widowControl/>
              <w:spacing w:line="0" w:lineRule="atLeast"/>
              <w:jc w:val="center"/>
              <w:textAlignment w:val="center"/>
              <w:rPr>
                <w:rFonts w:ascii="仿宋_GB2312" w:hAnsi="仿宋" w:eastAsia="仿宋_GB2312" w:cs="宋体"/>
                <w:b w:val="0"/>
                <w:bCs w:val="0"/>
                <w:color w:val="auto"/>
                <w:kern w:val="0"/>
                <w:sz w:val="28"/>
                <w:szCs w:val="28"/>
                <w:lang w:bidi="ar"/>
              </w:rPr>
            </w:pPr>
            <w:r>
              <w:rPr>
                <w:rFonts w:hint="eastAsia" w:ascii="仿宋_GB2312" w:hAnsi="仿宋" w:eastAsia="仿宋_GB2312" w:cs="宋体"/>
                <w:b w:val="0"/>
                <w:bCs w:val="0"/>
                <w:color w:val="auto"/>
                <w:kern w:val="0"/>
                <w:sz w:val="28"/>
                <w:szCs w:val="28"/>
                <w:lang w:bidi="ar"/>
              </w:rPr>
              <w:t>序号</w:t>
            </w:r>
          </w:p>
        </w:tc>
        <w:tc>
          <w:tcPr>
            <w:tcW w:w="807" w:type="pct"/>
            <w:gridSpan w:val="2"/>
            <w:tcBorders>
              <w:top w:val="single" w:color="auto" w:sz="4" w:space="0"/>
              <w:left w:val="single" w:color="auto" w:sz="4" w:space="0"/>
              <w:bottom w:val="single" w:color="auto" w:sz="4" w:space="0"/>
              <w:right w:val="single" w:color="auto" w:sz="4" w:space="0"/>
            </w:tcBorders>
            <w:noWrap w:val="0"/>
            <w:vAlign w:val="center"/>
          </w:tcPr>
          <w:p w14:paraId="72CAE4C5">
            <w:pPr>
              <w:widowControl/>
              <w:spacing w:line="0" w:lineRule="atLeast"/>
              <w:jc w:val="center"/>
              <w:textAlignment w:val="center"/>
              <w:rPr>
                <w:rFonts w:hint="eastAsia" w:ascii="仿宋_GB2312" w:hAnsi="仿宋" w:eastAsia="仿宋_GB2312" w:cs="宋体"/>
                <w:b w:val="0"/>
                <w:bCs w:val="0"/>
                <w:color w:val="auto"/>
                <w:sz w:val="28"/>
                <w:szCs w:val="28"/>
                <w:lang w:eastAsia="zh-CN"/>
              </w:rPr>
            </w:pPr>
            <w:r>
              <w:rPr>
                <w:rFonts w:hint="eastAsia" w:ascii="仿宋_GB2312" w:hAnsi="仿宋" w:eastAsia="仿宋_GB2312" w:cs="宋体"/>
                <w:b w:val="0"/>
                <w:bCs w:val="0"/>
                <w:color w:val="auto"/>
                <w:kern w:val="0"/>
                <w:sz w:val="28"/>
                <w:szCs w:val="28"/>
                <w:lang w:val="en-US" w:eastAsia="zh-CN" w:bidi="ar"/>
              </w:rPr>
              <w:t>货物名称</w:t>
            </w:r>
          </w:p>
        </w:tc>
        <w:tc>
          <w:tcPr>
            <w:tcW w:w="1159" w:type="pct"/>
            <w:tcBorders>
              <w:top w:val="single" w:color="auto" w:sz="4" w:space="0"/>
              <w:left w:val="single" w:color="auto" w:sz="4" w:space="0"/>
              <w:bottom w:val="single" w:color="auto" w:sz="4" w:space="0"/>
              <w:right w:val="single" w:color="auto" w:sz="4" w:space="0"/>
            </w:tcBorders>
            <w:noWrap w:val="0"/>
            <w:vAlign w:val="center"/>
          </w:tcPr>
          <w:p w14:paraId="44107572">
            <w:pPr>
              <w:widowControl/>
              <w:spacing w:line="0" w:lineRule="atLeast"/>
              <w:jc w:val="center"/>
              <w:textAlignment w:val="center"/>
              <w:rPr>
                <w:rFonts w:hint="eastAsia" w:ascii="仿宋_GB2312" w:hAnsi="仿宋" w:eastAsia="仿宋_GB2312" w:cs="宋体"/>
                <w:b w:val="0"/>
                <w:bCs w:val="0"/>
                <w:color w:val="auto"/>
                <w:kern w:val="0"/>
                <w:sz w:val="28"/>
                <w:szCs w:val="28"/>
                <w:lang w:eastAsia="zh-CN" w:bidi="ar"/>
              </w:rPr>
            </w:pPr>
            <w:r>
              <w:rPr>
                <w:rFonts w:hint="eastAsia" w:ascii="仿宋_GB2312" w:hAnsi="仿宋" w:eastAsia="仿宋_GB2312" w:cs="宋体"/>
                <w:b w:val="0"/>
                <w:bCs w:val="0"/>
                <w:color w:val="auto"/>
                <w:kern w:val="0"/>
                <w:sz w:val="28"/>
                <w:szCs w:val="28"/>
                <w:lang w:eastAsia="zh-CN" w:bidi="ar"/>
              </w:rPr>
              <w:t>规格要求</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3C4F6817">
            <w:pPr>
              <w:widowControl/>
              <w:spacing w:line="0" w:lineRule="atLeast"/>
              <w:jc w:val="center"/>
              <w:textAlignment w:val="center"/>
              <w:rPr>
                <w:rFonts w:hint="eastAsia" w:ascii="仿宋_GB2312" w:hAnsi="仿宋" w:eastAsia="仿宋_GB2312" w:cs="宋体"/>
                <w:b w:val="0"/>
                <w:bCs w:val="0"/>
                <w:color w:val="auto"/>
                <w:kern w:val="0"/>
                <w:sz w:val="28"/>
                <w:szCs w:val="28"/>
                <w:lang w:val="en-US" w:eastAsia="zh-CN" w:bidi="ar"/>
              </w:rPr>
            </w:pPr>
            <w:r>
              <w:rPr>
                <w:rFonts w:hint="eastAsia" w:ascii="仿宋_GB2312" w:hAnsi="仿宋" w:eastAsia="仿宋_GB2312" w:cs="宋体"/>
                <w:b w:val="0"/>
                <w:bCs w:val="0"/>
                <w:color w:val="auto"/>
                <w:kern w:val="0"/>
                <w:sz w:val="28"/>
                <w:szCs w:val="28"/>
                <w:lang w:eastAsia="zh-CN" w:bidi="ar"/>
              </w:rPr>
              <w:t>单位</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1BA4F617">
            <w:pPr>
              <w:widowControl/>
              <w:spacing w:line="0" w:lineRule="atLeast"/>
              <w:jc w:val="center"/>
              <w:textAlignment w:val="center"/>
              <w:rPr>
                <w:rFonts w:ascii="仿宋_GB2312" w:hAnsi="仿宋" w:eastAsia="仿宋_GB2312" w:cs="宋体"/>
                <w:b w:val="0"/>
                <w:bCs w:val="0"/>
                <w:color w:val="auto"/>
                <w:kern w:val="0"/>
                <w:sz w:val="28"/>
                <w:szCs w:val="28"/>
                <w:lang w:val="en-US" w:eastAsia="zh-CN" w:bidi="ar"/>
              </w:rPr>
            </w:pPr>
            <w:r>
              <w:rPr>
                <w:rFonts w:hint="eastAsia" w:ascii="仿宋_GB2312" w:hAnsi="仿宋" w:eastAsia="仿宋_GB2312" w:cs="宋体"/>
                <w:b w:val="0"/>
                <w:bCs w:val="0"/>
                <w:color w:val="auto"/>
                <w:kern w:val="0"/>
                <w:sz w:val="28"/>
                <w:szCs w:val="28"/>
                <w:lang w:bidi="ar"/>
              </w:rPr>
              <w:t>数量</w:t>
            </w:r>
          </w:p>
        </w:tc>
        <w:tc>
          <w:tcPr>
            <w:tcW w:w="766" w:type="pct"/>
            <w:tcBorders>
              <w:top w:val="single" w:color="auto" w:sz="4" w:space="0"/>
              <w:left w:val="single" w:color="auto" w:sz="4" w:space="0"/>
              <w:bottom w:val="single" w:color="auto" w:sz="4" w:space="0"/>
              <w:right w:val="single" w:color="auto" w:sz="4" w:space="0"/>
            </w:tcBorders>
            <w:noWrap w:val="0"/>
            <w:vAlign w:val="center"/>
          </w:tcPr>
          <w:p w14:paraId="12B46980">
            <w:pPr>
              <w:widowControl/>
              <w:spacing w:line="0" w:lineRule="atLeast"/>
              <w:jc w:val="center"/>
              <w:textAlignment w:val="center"/>
              <w:rPr>
                <w:rFonts w:ascii="仿宋_GB2312" w:hAnsi="仿宋" w:eastAsia="仿宋_GB2312" w:cs="宋体"/>
                <w:b w:val="0"/>
                <w:bCs w:val="0"/>
                <w:color w:val="auto"/>
                <w:kern w:val="0"/>
                <w:sz w:val="28"/>
                <w:szCs w:val="28"/>
                <w:lang w:val="en-US" w:eastAsia="zh-CN" w:bidi="ar"/>
              </w:rPr>
            </w:pPr>
            <w:r>
              <w:rPr>
                <w:rFonts w:hint="eastAsia" w:ascii="仿宋_GB2312" w:hAnsi="仿宋" w:eastAsia="仿宋_GB2312" w:cs="宋体"/>
                <w:b w:val="0"/>
                <w:bCs w:val="0"/>
                <w:color w:val="auto"/>
                <w:kern w:val="0"/>
                <w:sz w:val="28"/>
                <w:szCs w:val="28"/>
                <w:lang w:bidi="ar"/>
              </w:rPr>
              <w:t>单价（元）</w:t>
            </w:r>
          </w:p>
        </w:tc>
        <w:tc>
          <w:tcPr>
            <w:tcW w:w="785" w:type="pct"/>
            <w:tcBorders>
              <w:top w:val="single" w:color="auto" w:sz="4" w:space="0"/>
              <w:left w:val="single" w:color="auto" w:sz="4" w:space="0"/>
              <w:bottom w:val="single" w:color="auto" w:sz="4" w:space="0"/>
              <w:right w:val="single" w:color="auto" w:sz="4" w:space="0"/>
            </w:tcBorders>
            <w:noWrap w:val="0"/>
            <w:vAlign w:val="center"/>
          </w:tcPr>
          <w:p w14:paraId="27A994B5">
            <w:pPr>
              <w:widowControl/>
              <w:spacing w:line="0" w:lineRule="atLeast"/>
              <w:jc w:val="center"/>
              <w:textAlignment w:val="center"/>
              <w:rPr>
                <w:rFonts w:hint="eastAsia" w:ascii="仿宋_GB2312" w:hAnsi="仿宋" w:eastAsia="仿宋_GB2312" w:cs="宋体"/>
                <w:b w:val="0"/>
                <w:bCs w:val="0"/>
                <w:color w:val="auto"/>
                <w:kern w:val="0"/>
                <w:sz w:val="28"/>
                <w:szCs w:val="28"/>
                <w:lang w:val="en-US" w:eastAsia="zh-CN" w:bidi="ar"/>
              </w:rPr>
            </w:pPr>
            <w:r>
              <w:rPr>
                <w:rFonts w:hint="eastAsia" w:ascii="仿宋_GB2312" w:hAnsi="仿宋" w:eastAsia="仿宋_GB2312" w:cs="宋体"/>
                <w:b w:val="0"/>
                <w:bCs w:val="0"/>
                <w:color w:val="auto"/>
                <w:kern w:val="0"/>
                <w:sz w:val="28"/>
                <w:szCs w:val="28"/>
                <w:lang w:bidi="ar"/>
              </w:rPr>
              <w:t>小计（元）</w:t>
            </w:r>
          </w:p>
        </w:tc>
      </w:tr>
      <w:tr w14:paraId="5085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64066AD7">
            <w:pPr>
              <w:widowControl/>
              <w:jc w:val="center"/>
              <w:textAlignment w:val="center"/>
              <w:rPr>
                <w:rFonts w:ascii="仿宋_GB2312" w:hAnsi="仿宋" w:eastAsia="仿宋_GB2312" w:cs="宋体"/>
                <w:b w:val="0"/>
                <w:bCs w:val="0"/>
                <w:color w:val="auto"/>
                <w:kern w:val="0"/>
                <w:sz w:val="28"/>
                <w:szCs w:val="28"/>
                <w:lang w:bidi="ar"/>
              </w:rPr>
            </w:pPr>
            <w:r>
              <w:rPr>
                <w:rFonts w:hint="eastAsia" w:ascii="仿宋_GB2312" w:hAnsi="仿宋" w:eastAsia="仿宋_GB2312" w:cs="宋体"/>
                <w:b w:val="0"/>
                <w:bCs w:val="0"/>
                <w:color w:val="auto"/>
                <w:kern w:val="0"/>
                <w:sz w:val="28"/>
                <w:szCs w:val="28"/>
                <w:lang w:bidi="ar"/>
              </w:rPr>
              <w:t>1</w:t>
            </w:r>
          </w:p>
        </w:tc>
        <w:tc>
          <w:tcPr>
            <w:tcW w:w="807" w:type="pct"/>
            <w:gridSpan w:val="2"/>
            <w:tcBorders>
              <w:top w:val="single" w:color="auto" w:sz="4" w:space="0"/>
              <w:left w:val="single" w:color="auto" w:sz="4" w:space="0"/>
              <w:bottom w:val="single" w:color="auto" w:sz="4" w:space="0"/>
              <w:right w:val="single" w:color="auto" w:sz="4" w:space="0"/>
            </w:tcBorders>
            <w:noWrap w:val="0"/>
            <w:vAlign w:val="center"/>
          </w:tcPr>
          <w:p w14:paraId="1FD09C23">
            <w:pPr>
              <w:widowControl/>
              <w:jc w:val="left"/>
              <w:textAlignment w:val="center"/>
              <w:rPr>
                <w:rFonts w:hint="eastAsia" w:ascii="仿宋_GB2312" w:hAnsi="仿宋" w:eastAsia="仿宋_GB2312" w:cs="宋体"/>
                <w:b w:val="0"/>
                <w:bCs w:val="0"/>
                <w:color w:val="auto"/>
                <w:sz w:val="28"/>
                <w:szCs w:val="28"/>
                <w:lang w:val="en-US" w:eastAsia="zh-CN"/>
              </w:rPr>
            </w:pPr>
          </w:p>
        </w:tc>
        <w:tc>
          <w:tcPr>
            <w:tcW w:w="1159" w:type="pct"/>
            <w:tcBorders>
              <w:top w:val="single" w:color="auto" w:sz="4" w:space="0"/>
              <w:left w:val="single" w:color="auto" w:sz="4" w:space="0"/>
              <w:bottom w:val="single" w:color="auto" w:sz="4" w:space="0"/>
              <w:right w:val="single" w:color="auto" w:sz="4" w:space="0"/>
            </w:tcBorders>
            <w:noWrap w:val="0"/>
            <w:vAlign w:val="center"/>
          </w:tcPr>
          <w:p w14:paraId="4BE861B9">
            <w:pPr>
              <w:widowControl/>
              <w:jc w:val="left"/>
              <w:textAlignment w:val="center"/>
              <w:rPr>
                <w:rFonts w:ascii="仿宋_GB2312" w:hAnsi="仿宋" w:eastAsia="仿宋_GB2312" w:cs="宋体"/>
                <w:b w:val="0"/>
                <w:bCs w:val="0"/>
                <w:color w:val="auto"/>
                <w:sz w:val="28"/>
                <w:szCs w:val="28"/>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6EBB5358">
            <w:pPr>
              <w:widowControl/>
              <w:jc w:val="center"/>
              <w:textAlignment w:val="center"/>
              <w:rPr>
                <w:rFonts w:ascii="仿宋_GB2312" w:hAnsi="仿宋" w:eastAsia="仿宋_GB2312" w:cs="宋体"/>
                <w:b w:val="0"/>
                <w:bCs w:val="0"/>
                <w:color w:val="auto"/>
                <w:kern w:val="0"/>
                <w:sz w:val="28"/>
                <w:szCs w:val="28"/>
                <w:lang w:bidi="ar"/>
              </w:rPr>
            </w:pPr>
          </w:p>
        </w:tc>
        <w:tc>
          <w:tcPr>
            <w:tcW w:w="501" w:type="pct"/>
            <w:tcBorders>
              <w:top w:val="single" w:color="auto" w:sz="4" w:space="0"/>
              <w:left w:val="single" w:color="auto" w:sz="4" w:space="0"/>
              <w:bottom w:val="single" w:color="auto" w:sz="4" w:space="0"/>
              <w:right w:val="single" w:color="auto" w:sz="4" w:space="0"/>
            </w:tcBorders>
            <w:noWrap w:val="0"/>
            <w:vAlign w:val="top"/>
          </w:tcPr>
          <w:p w14:paraId="15B3FA99">
            <w:pPr>
              <w:widowControl/>
              <w:jc w:val="center"/>
              <w:textAlignment w:val="center"/>
              <w:rPr>
                <w:rFonts w:ascii="仿宋_GB2312" w:hAnsi="仿宋" w:eastAsia="仿宋_GB2312" w:cs="宋体"/>
                <w:b w:val="0"/>
                <w:bCs w:val="0"/>
                <w:color w:val="auto"/>
                <w:kern w:val="0"/>
                <w:sz w:val="28"/>
                <w:szCs w:val="28"/>
                <w:lang w:bidi="ar"/>
              </w:rPr>
            </w:pPr>
          </w:p>
        </w:tc>
        <w:tc>
          <w:tcPr>
            <w:tcW w:w="766" w:type="pct"/>
            <w:tcBorders>
              <w:top w:val="single" w:color="auto" w:sz="4" w:space="0"/>
              <w:left w:val="single" w:color="auto" w:sz="4" w:space="0"/>
              <w:bottom w:val="single" w:color="auto" w:sz="4" w:space="0"/>
              <w:right w:val="single" w:color="auto" w:sz="4" w:space="0"/>
            </w:tcBorders>
            <w:noWrap w:val="0"/>
            <w:vAlign w:val="top"/>
          </w:tcPr>
          <w:p w14:paraId="4415857D">
            <w:pPr>
              <w:widowControl/>
              <w:jc w:val="center"/>
              <w:textAlignment w:val="center"/>
              <w:rPr>
                <w:rFonts w:ascii="仿宋_GB2312" w:hAnsi="仿宋" w:eastAsia="仿宋_GB2312" w:cs="宋体"/>
                <w:b w:val="0"/>
                <w:bCs w:val="0"/>
                <w:color w:val="auto"/>
                <w:kern w:val="0"/>
                <w:sz w:val="28"/>
                <w:szCs w:val="28"/>
                <w:lang w:bidi="ar"/>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3172CE73">
            <w:pPr>
              <w:widowControl/>
              <w:jc w:val="center"/>
              <w:textAlignment w:val="center"/>
              <w:rPr>
                <w:rFonts w:ascii="仿宋_GB2312" w:hAnsi="仿宋" w:eastAsia="仿宋_GB2312" w:cs="宋体"/>
                <w:b w:val="0"/>
                <w:bCs w:val="0"/>
                <w:color w:val="auto"/>
                <w:kern w:val="0"/>
                <w:sz w:val="28"/>
                <w:szCs w:val="28"/>
                <w:lang w:bidi="ar"/>
              </w:rPr>
            </w:pPr>
          </w:p>
        </w:tc>
      </w:tr>
      <w:tr w14:paraId="0141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36AE3E86">
            <w:pPr>
              <w:widowControl/>
              <w:jc w:val="center"/>
              <w:textAlignment w:val="center"/>
              <w:rPr>
                <w:rFonts w:ascii="仿宋_GB2312" w:hAnsi="仿宋" w:eastAsia="仿宋_GB2312" w:cs="宋体"/>
                <w:b w:val="0"/>
                <w:bCs w:val="0"/>
                <w:color w:val="auto"/>
                <w:kern w:val="0"/>
                <w:sz w:val="28"/>
                <w:szCs w:val="28"/>
                <w:lang w:bidi="ar"/>
              </w:rPr>
            </w:pPr>
            <w:r>
              <w:rPr>
                <w:rFonts w:hint="eastAsia" w:ascii="仿宋_GB2312" w:hAnsi="仿宋" w:eastAsia="仿宋_GB2312" w:cs="宋体"/>
                <w:b w:val="0"/>
                <w:bCs w:val="0"/>
                <w:color w:val="auto"/>
                <w:kern w:val="0"/>
                <w:sz w:val="28"/>
                <w:szCs w:val="28"/>
                <w:lang w:bidi="ar"/>
              </w:rPr>
              <w:t>2</w:t>
            </w:r>
          </w:p>
        </w:tc>
        <w:tc>
          <w:tcPr>
            <w:tcW w:w="807" w:type="pct"/>
            <w:gridSpan w:val="2"/>
            <w:tcBorders>
              <w:top w:val="single" w:color="auto" w:sz="4" w:space="0"/>
              <w:left w:val="single" w:color="auto" w:sz="4" w:space="0"/>
              <w:bottom w:val="single" w:color="auto" w:sz="4" w:space="0"/>
              <w:right w:val="single" w:color="auto" w:sz="4" w:space="0"/>
            </w:tcBorders>
            <w:noWrap w:val="0"/>
            <w:vAlign w:val="center"/>
          </w:tcPr>
          <w:p w14:paraId="697E5EEA">
            <w:pPr>
              <w:widowControl/>
              <w:jc w:val="left"/>
              <w:textAlignment w:val="center"/>
              <w:rPr>
                <w:rFonts w:ascii="仿宋_GB2312" w:hAnsi="仿宋" w:eastAsia="仿宋_GB2312" w:cs="宋体"/>
                <w:b w:val="0"/>
                <w:bCs w:val="0"/>
                <w:color w:val="auto"/>
                <w:sz w:val="28"/>
                <w:szCs w:val="28"/>
              </w:rPr>
            </w:pPr>
          </w:p>
        </w:tc>
        <w:tc>
          <w:tcPr>
            <w:tcW w:w="1159" w:type="pct"/>
            <w:tcBorders>
              <w:top w:val="single" w:color="auto" w:sz="4" w:space="0"/>
              <w:left w:val="single" w:color="auto" w:sz="4" w:space="0"/>
              <w:bottom w:val="single" w:color="auto" w:sz="4" w:space="0"/>
              <w:right w:val="single" w:color="auto" w:sz="4" w:space="0"/>
            </w:tcBorders>
            <w:noWrap w:val="0"/>
            <w:vAlign w:val="center"/>
          </w:tcPr>
          <w:p w14:paraId="06FC8E84">
            <w:pPr>
              <w:widowControl/>
              <w:jc w:val="left"/>
              <w:textAlignment w:val="center"/>
              <w:rPr>
                <w:rFonts w:ascii="仿宋_GB2312" w:hAnsi="仿宋" w:eastAsia="仿宋_GB2312" w:cs="宋体"/>
                <w:b w:val="0"/>
                <w:bCs w:val="0"/>
                <w:color w:val="auto"/>
                <w:sz w:val="28"/>
                <w:szCs w:val="28"/>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3FCB55B2">
            <w:pPr>
              <w:widowControl/>
              <w:jc w:val="center"/>
              <w:textAlignment w:val="center"/>
              <w:rPr>
                <w:rFonts w:ascii="仿宋_GB2312" w:hAnsi="仿宋" w:eastAsia="仿宋_GB2312" w:cs="宋体"/>
                <w:b w:val="0"/>
                <w:bCs w:val="0"/>
                <w:color w:val="auto"/>
                <w:kern w:val="0"/>
                <w:sz w:val="28"/>
                <w:szCs w:val="28"/>
                <w:lang w:bidi="ar"/>
              </w:rPr>
            </w:pPr>
          </w:p>
        </w:tc>
        <w:tc>
          <w:tcPr>
            <w:tcW w:w="501" w:type="pct"/>
            <w:tcBorders>
              <w:top w:val="single" w:color="auto" w:sz="4" w:space="0"/>
              <w:left w:val="single" w:color="auto" w:sz="4" w:space="0"/>
              <w:bottom w:val="single" w:color="auto" w:sz="4" w:space="0"/>
              <w:right w:val="single" w:color="auto" w:sz="4" w:space="0"/>
            </w:tcBorders>
            <w:noWrap w:val="0"/>
            <w:vAlign w:val="top"/>
          </w:tcPr>
          <w:p w14:paraId="250BBCA3">
            <w:pPr>
              <w:widowControl/>
              <w:jc w:val="center"/>
              <w:textAlignment w:val="center"/>
              <w:rPr>
                <w:rFonts w:ascii="仿宋_GB2312" w:hAnsi="仿宋" w:eastAsia="仿宋_GB2312" w:cs="宋体"/>
                <w:b w:val="0"/>
                <w:bCs w:val="0"/>
                <w:color w:val="auto"/>
                <w:sz w:val="28"/>
                <w:szCs w:val="28"/>
              </w:rPr>
            </w:pPr>
          </w:p>
        </w:tc>
        <w:tc>
          <w:tcPr>
            <w:tcW w:w="766" w:type="pct"/>
            <w:tcBorders>
              <w:top w:val="single" w:color="auto" w:sz="4" w:space="0"/>
              <w:left w:val="single" w:color="auto" w:sz="4" w:space="0"/>
              <w:bottom w:val="single" w:color="auto" w:sz="4" w:space="0"/>
              <w:right w:val="single" w:color="auto" w:sz="4" w:space="0"/>
            </w:tcBorders>
            <w:noWrap w:val="0"/>
            <w:vAlign w:val="top"/>
          </w:tcPr>
          <w:p w14:paraId="0A0DA510">
            <w:pPr>
              <w:widowControl/>
              <w:jc w:val="center"/>
              <w:textAlignment w:val="center"/>
              <w:rPr>
                <w:rFonts w:ascii="仿宋_GB2312" w:hAnsi="仿宋" w:eastAsia="仿宋_GB2312" w:cs="宋体"/>
                <w:b w:val="0"/>
                <w:bCs w:val="0"/>
                <w:color w:val="auto"/>
                <w:sz w:val="28"/>
                <w:szCs w:val="28"/>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4FCB10A4">
            <w:pPr>
              <w:widowControl/>
              <w:jc w:val="center"/>
              <w:textAlignment w:val="center"/>
              <w:rPr>
                <w:rFonts w:ascii="仿宋_GB2312" w:hAnsi="仿宋" w:eastAsia="仿宋_GB2312" w:cs="宋体"/>
                <w:b w:val="0"/>
                <w:bCs w:val="0"/>
                <w:color w:val="auto"/>
                <w:sz w:val="28"/>
                <w:szCs w:val="28"/>
              </w:rPr>
            </w:pPr>
          </w:p>
        </w:tc>
      </w:tr>
      <w:tr w14:paraId="33C6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465" w:type="pct"/>
            <w:tcBorders>
              <w:top w:val="single" w:color="auto" w:sz="4" w:space="0"/>
              <w:left w:val="single" w:color="auto" w:sz="4" w:space="0"/>
              <w:bottom w:val="single" w:color="auto" w:sz="4" w:space="0"/>
              <w:right w:val="single" w:color="auto" w:sz="4" w:space="0"/>
            </w:tcBorders>
            <w:noWrap w:val="0"/>
            <w:vAlign w:val="center"/>
          </w:tcPr>
          <w:p w14:paraId="585946C4">
            <w:pPr>
              <w:widowControl/>
              <w:jc w:val="center"/>
              <w:textAlignment w:val="center"/>
              <w:rPr>
                <w:rFonts w:ascii="仿宋_GB2312" w:hAnsi="仿宋" w:eastAsia="仿宋_GB2312" w:cs="宋体"/>
                <w:b w:val="0"/>
                <w:bCs w:val="0"/>
                <w:color w:val="auto"/>
                <w:kern w:val="0"/>
                <w:sz w:val="28"/>
                <w:szCs w:val="28"/>
                <w:lang w:bidi="ar"/>
              </w:rPr>
            </w:pPr>
            <w:r>
              <w:rPr>
                <w:rFonts w:hint="eastAsia" w:ascii="仿宋_GB2312" w:hAnsi="仿宋" w:eastAsia="仿宋_GB2312" w:cs="宋体"/>
                <w:b w:val="0"/>
                <w:bCs w:val="0"/>
                <w:color w:val="auto"/>
                <w:kern w:val="0"/>
                <w:sz w:val="28"/>
                <w:szCs w:val="28"/>
                <w:lang w:bidi="ar"/>
              </w:rPr>
              <w:t>3</w:t>
            </w:r>
          </w:p>
        </w:tc>
        <w:tc>
          <w:tcPr>
            <w:tcW w:w="807" w:type="pct"/>
            <w:gridSpan w:val="2"/>
            <w:tcBorders>
              <w:top w:val="single" w:color="auto" w:sz="4" w:space="0"/>
              <w:left w:val="single" w:color="auto" w:sz="4" w:space="0"/>
              <w:bottom w:val="single" w:color="auto" w:sz="4" w:space="0"/>
              <w:right w:val="single" w:color="auto" w:sz="4" w:space="0"/>
            </w:tcBorders>
            <w:noWrap w:val="0"/>
            <w:vAlign w:val="center"/>
          </w:tcPr>
          <w:p w14:paraId="6F8D80B8">
            <w:pPr>
              <w:widowControl/>
              <w:jc w:val="left"/>
              <w:textAlignment w:val="center"/>
              <w:rPr>
                <w:rFonts w:ascii="仿宋_GB2312" w:hAnsi="仿宋" w:eastAsia="仿宋_GB2312" w:cs="宋体"/>
                <w:b w:val="0"/>
                <w:bCs w:val="0"/>
                <w:color w:val="auto"/>
                <w:kern w:val="0"/>
                <w:sz w:val="28"/>
                <w:szCs w:val="28"/>
                <w:lang w:bidi="ar"/>
              </w:rPr>
            </w:pPr>
          </w:p>
        </w:tc>
        <w:tc>
          <w:tcPr>
            <w:tcW w:w="1159" w:type="pct"/>
            <w:tcBorders>
              <w:top w:val="single" w:color="auto" w:sz="4" w:space="0"/>
              <w:left w:val="single" w:color="auto" w:sz="4" w:space="0"/>
              <w:bottom w:val="single" w:color="auto" w:sz="4" w:space="0"/>
              <w:right w:val="single" w:color="auto" w:sz="4" w:space="0"/>
            </w:tcBorders>
            <w:noWrap w:val="0"/>
            <w:vAlign w:val="center"/>
          </w:tcPr>
          <w:p w14:paraId="120DBF2B">
            <w:pPr>
              <w:widowControl/>
              <w:jc w:val="left"/>
              <w:textAlignment w:val="center"/>
              <w:rPr>
                <w:rFonts w:ascii="仿宋_GB2312" w:hAnsi="仿宋" w:eastAsia="仿宋_GB2312" w:cs="宋体"/>
                <w:b w:val="0"/>
                <w:bCs w:val="0"/>
                <w:color w:val="auto"/>
                <w:kern w:val="0"/>
                <w:sz w:val="28"/>
                <w:szCs w:val="28"/>
                <w:lang w:bidi="ar"/>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0EAA4469">
            <w:pPr>
              <w:widowControl/>
              <w:jc w:val="center"/>
              <w:textAlignment w:val="center"/>
              <w:rPr>
                <w:rFonts w:ascii="仿宋_GB2312" w:hAnsi="仿宋" w:eastAsia="仿宋_GB2312" w:cs="宋体"/>
                <w:b w:val="0"/>
                <w:bCs w:val="0"/>
                <w:color w:val="auto"/>
                <w:kern w:val="0"/>
                <w:sz w:val="28"/>
                <w:szCs w:val="28"/>
                <w:lang w:bidi="ar"/>
              </w:rPr>
            </w:pPr>
          </w:p>
        </w:tc>
        <w:tc>
          <w:tcPr>
            <w:tcW w:w="501" w:type="pct"/>
            <w:tcBorders>
              <w:top w:val="single" w:color="auto" w:sz="4" w:space="0"/>
              <w:left w:val="single" w:color="auto" w:sz="4" w:space="0"/>
              <w:bottom w:val="single" w:color="auto" w:sz="4" w:space="0"/>
              <w:right w:val="single" w:color="auto" w:sz="4" w:space="0"/>
            </w:tcBorders>
            <w:noWrap w:val="0"/>
            <w:vAlign w:val="top"/>
          </w:tcPr>
          <w:p w14:paraId="791AD1E6">
            <w:pPr>
              <w:widowControl/>
              <w:jc w:val="center"/>
              <w:textAlignment w:val="center"/>
              <w:rPr>
                <w:rFonts w:ascii="仿宋_GB2312" w:hAnsi="仿宋" w:eastAsia="仿宋_GB2312" w:cs="宋体"/>
                <w:b w:val="0"/>
                <w:bCs w:val="0"/>
                <w:color w:val="auto"/>
                <w:kern w:val="0"/>
                <w:sz w:val="28"/>
                <w:szCs w:val="28"/>
                <w:lang w:bidi="ar"/>
              </w:rPr>
            </w:pPr>
          </w:p>
        </w:tc>
        <w:tc>
          <w:tcPr>
            <w:tcW w:w="766" w:type="pct"/>
            <w:tcBorders>
              <w:top w:val="single" w:color="auto" w:sz="4" w:space="0"/>
              <w:left w:val="single" w:color="auto" w:sz="4" w:space="0"/>
              <w:bottom w:val="single" w:color="auto" w:sz="4" w:space="0"/>
              <w:right w:val="single" w:color="auto" w:sz="4" w:space="0"/>
            </w:tcBorders>
            <w:noWrap w:val="0"/>
            <w:vAlign w:val="top"/>
          </w:tcPr>
          <w:p w14:paraId="5B5B02AE">
            <w:pPr>
              <w:widowControl/>
              <w:jc w:val="center"/>
              <w:textAlignment w:val="center"/>
              <w:rPr>
                <w:rFonts w:ascii="仿宋_GB2312" w:hAnsi="仿宋" w:eastAsia="仿宋_GB2312" w:cs="宋体"/>
                <w:b w:val="0"/>
                <w:bCs w:val="0"/>
                <w:color w:val="auto"/>
                <w:kern w:val="0"/>
                <w:sz w:val="28"/>
                <w:szCs w:val="28"/>
                <w:lang w:bidi="ar"/>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1F4D0207">
            <w:pPr>
              <w:widowControl/>
              <w:jc w:val="center"/>
              <w:textAlignment w:val="center"/>
              <w:rPr>
                <w:rFonts w:ascii="仿宋_GB2312" w:hAnsi="仿宋" w:eastAsia="仿宋_GB2312" w:cs="宋体"/>
                <w:b w:val="0"/>
                <w:bCs w:val="0"/>
                <w:color w:val="auto"/>
                <w:kern w:val="0"/>
                <w:sz w:val="28"/>
                <w:szCs w:val="28"/>
                <w:lang w:bidi="ar"/>
              </w:rPr>
            </w:pPr>
          </w:p>
        </w:tc>
      </w:tr>
      <w:tr w14:paraId="6101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964" w:type="pct"/>
            <w:gridSpan w:val="2"/>
            <w:tcBorders>
              <w:top w:val="single" w:color="auto" w:sz="4" w:space="0"/>
              <w:left w:val="single" w:color="auto" w:sz="4" w:space="0"/>
              <w:bottom w:val="single" w:color="auto" w:sz="4" w:space="0"/>
              <w:right w:val="single" w:color="auto" w:sz="4" w:space="0"/>
            </w:tcBorders>
            <w:noWrap w:val="0"/>
            <w:vAlign w:val="center"/>
          </w:tcPr>
          <w:p w14:paraId="27056B49">
            <w:pPr>
              <w:widowControl/>
              <w:jc w:val="center"/>
              <w:textAlignment w:val="center"/>
              <w:rPr>
                <w:rFonts w:hint="eastAsia" w:ascii="宋体" w:hAnsi="宋体" w:eastAsia="宋体" w:cs="宋体"/>
                <w:b w:val="0"/>
                <w:bCs w:val="0"/>
                <w:color w:val="auto"/>
                <w:kern w:val="0"/>
                <w:sz w:val="21"/>
                <w:szCs w:val="21"/>
                <w:lang w:eastAsia="zh-CN" w:bidi="ar"/>
              </w:rPr>
            </w:pPr>
            <w:r>
              <w:rPr>
                <w:rFonts w:hint="eastAsia" w:ascii="宋体" w:hAnsi="宋体" w:eastAsia="宋体" w:cs="宋体"/>
                <w:b w:val="0"/>
                <w:bCs w:val="0"/>
                <w:color w:val="auto"/>
                <w:kern w:val="0"/>
                <w:sz w:val="21"/>
                <w:szCs w:val="21"/>
                <w:lang w:eastAsia="zh-CN" w:bidi="ar"/>
              </w:rPr>
              <w:t>项目</w:t>
            </w:r>
            <w:r>
              <w:rPr>
                <w:rFonts w:hint="eastAsia" w:ascii="宋体" w:hAnsi="宋体" w:eastAsia="宋体" w:cs="宋体"/>
                <w:b w:val="0"/>
                <w:bCs w:val="0"/>
                <w:color w:val="auto"/>
                <w:kern w:val="0"/>
                <w:sz w:val="21"/>
                <w:szCs w:val="21"/>
                <w:lang w:val="en-US" w:eastAsia="zh-CN" w:bidi="ar"/>
              </w:rPr>
              <w:t>总</w:t>
            </w:r>
            <w:r>
              <w:rPr>
                <w:rFonts w:hint="eastAsia" w:ascii="宋体" w:hAnsi="宋体" w:eastAsia="宋体" w:cs="宋体"/>
                <w:b w:val="0"/>
                <w:bCs w:val="0"/>
                <w:color w:val="auto"/>
                <w:kern w:val="0"/>
                <w:sz w:val="21"/>
                <w:szCs w:val="21"/>
                <w:lang w:eastAsia="zh-CN" w:bidi="ar"/>
              </w:rPr>
              <w:t>报价</w:t>
            </w:r>
          </w:p>
        </w:tc>
        <w:tc>
          <w:tcPr>
            <w:tcW w:w="4035" w:type="pct"/>
            <w:gridSpan w:val="6"/>
            <w:tcBorders>
              <w:top w:val="single" w:color="auto" w:sz="4" w:space="0"/>
              <w:left w:val="single" w:color="auto" w:sz="4" w:space="0"/>
              <w:bottom w:val="single" w:color="auto" w:sz="4" w:space="0"/>
              <w:right w:val="single" w:color="auto" w:sz="4" w:space="0"/>
            </w:tcBorders>
            <w:noWrap w:val="0"/>
            <w:vAlign w:val="center"/>
          </w:tcPr>
          <w:p w14:paraId="512727B7">
            <w:pPr>
              <w:widowControl/>
              <w:jc w:val="center"/>
              <w:textAlignment w:val="center"/>
              <w:rPr>
                <w:rFonts w:hint="eastAsia" w:ascii="宋体" w:hAnsi="宋体" w:eastAsia="宋体" w:cs="宋体"/>
                <w:b w:val="0"/>
                <w:bCs w:val="0"/>
                <w:color w:val="auto"/>
                <w:sz w:val="21"/>
                <w:szCs w:val="21"/>
                <w:u w:val="single"/>
                <w:lang w:val="en-US" w:eastAsia="zh-CN"/>
              </w:rPr>
            </w:pPr>
          </w:p>
        </w:tc>
      </w:tr>
      <w:tr w14:paraId="189B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964" w:type="pct"/>
            <w:gridSpan w:val="2"/>
            <w:tcBorders>
              <w:top w:val="single" w:color="auto" w:sz="4" w:space="0"/>
              <w:left w:val="single" w:color="auto" w:sz="4" w:space="0"/>
              <w:bottom w:val="single" w:color="auto" w:sz="4" w:space="0"/>
              <w:right w:val="single" w:color="auto" w:sz="4" w:space="0"/>
            </w:tcBorders>
            <w:noWrap w:val="0"/>
            <w:vAlign w:val="center"/>
          </w:tcPr>
          <w:p w14:paraId="0537B884">
            <w:pPr>
              <w:widowControl/>
              <w:jc w:val="center"/>
              <w:textAlignment w:val="center"/>
              <w:rPr>
                <w:rFonts w:hint="eastAsia" w:ascii="宋体" w:hAnsi="宋体" w:eastAsia="宋体" w:cs="宋体"/>
                <w:b w:val="0"/>
                <w:bCs w:val="0"/>
                <w:color w:val="auto"/>
                <w:kern w:val="0"/>
                <w:sz w:val="21"/>
                <w:szCs w:val="21"/>
                <w:lang w:eastAsia="zh-CN" w:bidi="ar"/>
              </w:rPr>
            </w:pPr>
            <w:r>
              <w:rPr>
                <w:rFonts w:hint="eastAsia" w:ascii="宋体" w:hAnsi="宋体" w:eastAsia="宋体" w:cs="宋体"/>
                <w:b w:val="0"/>
                <w:bCs w:val="0"/>
                <w:color w:val="auto"/>
                <w:kern w:val="0"/>
                <w:sz w:val="21"/>
                <w:szCs w:val="21"/>
              </w:rPr>
              <w:t>增值税率</w:t>
            </w:r>
          </w:p>
        </w:tc>
        <w:tc>
          <w:tcPr>
            <w:tcW w:w="4035" w:type="pct"/>
            <w:gridSpan w:val="6"/>
            <w:tcBorders>
              <w:top w:val="single" w:color="auto" w:sz="4" w:space="0"/>
              <w:left w:val="single" w:color="auto" w:sz="4" w:space="0"/>
              <w:bottom w:val="single" w:color="auto" w:sz="4" w:space="0"/>
              <w:right w:val="single" w:color="auto" w:sz="4" w:space="0"/>
            </w:tcBorders>
            <w:noWrap w:val="0"/>
            <w:vAlign w:val="center"/>
          </w:tcPr>
          <w:p w14:paraId="23A057DE">
            <w:pPr>
              <w:pStyle w:val="14"/>
              <w:jc w:val="center"/>
              <w:rPr>
                <w:rFonts w:hint="default"/>
                <w:color w:val="auto"/>
                <w:lang w:val="en-US" w:eastAsia="zh-CN"/>
              </w:rPr>
            </w:pPr>
            <w:r>
              <w:rPr>
                <w:rFonts w:hint="eastAsia" w:ascii="宋体" w:hAnsi="宋体" w:cs="宋体"/>
                <w:b w:val="0"/>
                <w:bCs w:val="0"/>
                <w:color w:val="auto"/>
                <w:sz w:val="21"/>
                <w:szCs w:val="21"/>
                <w:u w:val="single"/>
                <w:lang w:val="en-US" w:eastAsia="zh-CN"/>
              </w:rPr>
              <w:t xml:space="preserve">      </w:t>
            </w:r>
            <w:r>
              <w:rPr>
                <w:rFonts w:hint="eastAsia"/>
                <w:color w:val="auto"/>
                <w:lang w:val="en-US" w:eastAsia="zh-CN"/>
              </w:rPr>
              <w:t>%</w:t>
            </w:r>
          </w:p>
        </w:tc>
      </w:tr>
      <w:tr w14:paraId="72CD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trPr>
        <w:tc>
          <w:tcPr>
            <w:tcW w:w="964" w:type="pct"/>
            <w:gridSpan w:val="2"/>
            <w:tcBorders>
              <w:top w:val="single" w:color="auto" w:sz="4" w:space="0"/>
              <w:left w:val="single" w:color="auto" w:sz="4" w:space="0"/>
              <w:bottom w:val="single" w:color="auto" w:sz="4" w:space="0"/>
              <w:right w:val="single" w:color="auto" w:sz="4" w:space="0"/>
            </w:tcBorders>
            <w:noWrap w:val="0"/>
            <w:vAlign w:val="center"/>
          </w:tcPr>
          <w:p w14:paraId="5AF3F613">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color w:val="auto"/>
                <w:sz w:val="21"/>
                <w:szCs w:val="21"/>
              </w:rPr>
              <w:t>报价单位</w:t>
            </w:r>
          </w:p>
        </w:tc>
        <w:tc>
          <w:tcPr>
            <w:tcW w:w="4035" w:type="pct"/>
            <w:gridSpan w:val="6"/>
            <w:tcBorders>
              <w:top w:val="single" w:color="auto" w:sz="4" w:space="0"/>
              <w:left w:val="single" w:color="auto" w:sz="4" w:space="0"/>
              <w:bottom w:val="single" w:color="auto" w:sz="4" w:space="0"/>
              <w:right w:val="single" w:color="auto" w:sz="4" w:space="0"/>
            </w:tcBorders>
            <w:noWrap w:val="0"/>
            <w:vAlign w:val="center"/>
          </w:tcPr>
          <w:p w14:paraId="3842EE18">
            <w:pPr>
              <w:keepNext w:val="0"/>
              <w:keepLines w:val="0"/>
              <w:pageBreakBefore w:val="0"/>
              <w:widowControl w:val="0"/>
              <w:kinsoku/>
              <w:wordWrap/>
              <w:overflowPunct/>
              <w:topLinePunct w:val="0"/>
              <w:autoSpaceDE/>
              <w:autoSpaceDN/>
              <w:bidi w:val="0"/>
              <w:adjustRightInd w:val="0"/>
              <w:snapToGrid w:val="0"/>
              <w:spacing w:before="313" w:beforeLines="100" w:line="360" w:lineRule="auto"/>
              <w:jc w:val="left"/>
              <w:textAlignment w:val="auto"/>
              <w:rPr>
                <w:rFonts w:hint="eastAsia" w:ascii="宋体" w:hAnsi="宋体" w:eastAsia="宋体" w:cs="宋体"/>
                <w:b w:val="0"/>
                <w:bCs w:val="0"/>
                <w:color w:val="auto"/>
                <w:sz w:val="21"/>
                <w:szCs w:val="21"/>
                <w:u w:val="single"/>
              </w:rPr>
            </w:pPr>
            <w:r>
              <w:rPr>
                <w:rFonts w:hint="eastAsia" w:ascii="宋体" w:hAnsi="宋体" w:eastAsia="宋体" w:cs="宋体"/>
                <w:b w:val="0"/>
                <w:bCs w:val="0"/>
                <w:color w:val="auto"/>
                <w:sz w:val="21"/>
                <w:szCs w:val="21"/>
              </w:rPr>
              <w:t>单位</w:t>
            </w:r>
            <w:r>
              <w:rPr>
                <w:rFonts w:hint="eastAsia" w:ascii="宋体" w:hAnsi="宋体" w:eastAsia="宋体" w:cs="宋体"/>
                <w:b w:val="0"/>
                <w:bCs w:val="0"/>
                <w:color w:val="auto"/>
                <w:sz w:val="21"/>
                <w:szCs w:val="21"/>
                <w:lang w:eastAsia="zh-CN"/>
              </w:rPr>
              <w:t>名称</w:t>
            </w:r>
            <w:r>
              <w:rPr>
                <w:rFonts w:hint="eastAsia" w:ascii="宋体" w:hAnsi="宋体" w:eastAsia="宋体" w:cs="宋体"/>
                <w:b w:val="0"/>
                <w:bCs w:val="0"/>
                <w:color w:val="auto"/>
                <w:sz w:val="21"/>
                <w:szCs w:val="21"/>
              </w:rPr>
              <w:t>（盖章）：</w:t>
            </w:r>
            <w:r>
              <w:rPr>
                <w:rFonts w:hint="eastAsia" w:ascii="宋体" w:hAnsi="宋体" w:eastAsia="宋体" w:cs="宋体"/>
                <w:b w:val="0"/>
                <w:bCs w:val="0"/>
                <w:color w:val="auto"/>
                <w:sz w:val="21"/>
                <w:szCs w:val="21"/>
                <w:u w:val="single"/>
              </w:rPr>
              <w:t xml:space="preserve">                             </w:t>
            </w:r>
          </w:p>
          <w:p w14:paraId="3977C302">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eastAsia" w:ascii="宋体" w:hAnsi="宋体" w:eastAsia="宋体" w:cs="宋体"/>
                <w:b w:val="0"/>
                <w:bCs w:val="0"/>
                <w:color w:val="auto"/>
                <w:sz w:val="21"/>
                <w:szCs w:val="21"/>
                <w:u w:val="single"/>
              </w:rPr>
            </w:pPr>
            <w:r>
              <w:rPr>
                <w:rFonts w:hint="eastAsia" w:ascii="宋体" w:hAnsi="宋体" w:cs="宋体"/>
                <w:color w:val="auto"/>
                <w:szCs w:val="21"/>
              </w:rPr>
              <w:t>法定代表人</w:t>
            </w:r>
            <w:r>
              <w:rPr>
                <w:rFonts w:hint="eastAsia" w:ascii="宋体" w:hAnsi="宋体" w:cs="宋体"/>
                <w:color w:val="auto"/>
                <w:szCs w:val="21"/>
                <w:lang w:eastAsia="zh-CN"/>
              </w:rPr>
              <w:t>（</w:t>
            </w:r>
            <w:r>
              <w:rPr>
                <w:rFonts w:hint="eastAsia" w:ascii="宋体" w:hAnsi="宋体" w:eastAsia="宋体" w:cs="宋体"/>
                <w:color w:val="auto"/>
                <w:highlight w:val="none"/>
                <w:lang w:val="en-US" w:eastAsia="zh-CN"/>
              </w:rPr>
              <w:t>负责人</w:t>
            </w:r>
            <w:r>
              <w:rPr>
                <w:rFonts w:hint="eastAsia" w:ascii="宋体" w:hAnsi="宋体" w:cs="宋体"/>
                <w:color w:val="auto"/>
                <w:highlight w:val="none"/>
                <w:lang w:val="en-US" w:eastAsia="zh-CN"/>
              </w:rPr>
              <w:t>）</w:t>
            </w:r>
            <w:r>
              <w:rPr>
                <w:rFonts w:hint="eastAsia" w:ascii="宋体" w:hAnsi="宋体" w:cs="宋体"/>
                <w:color w:val="auto"/>
                <w:szCs w:val="21"/>
              </w:rPr>
              <w:t>或者其委托代理人</w:t>
            </w:r>
            <w:r>
              <w:rPr>
                <w:rFonts w:hint="eastAsia" w:ascii="宋体" w:hAnsi="宋体" w:cs="宋体"/>
                <w:color w:val="auto"/>
                <w:szCs w:val="21"/>
                <w:lang w:eastAsia="zh-CN"/>
              </w:rPr>
              <w:t>（</w:t>
            </w:r>
            <w:r>
              <w:rPr>
                <w:rFonts w:hint="eastAsia" w:ascii="宋体" w:hAnsi="宋体" w:cs="宋体"/>
                <w:color w:val="auto"/>
                <w:szCs w:val="21"/>
                <w:lang w:val="en-US" w:eastAsia="zh-CN"/>
              </w:rPr>
              <w:t>签字）</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u w:val="single"/>
              </w:rPr>
              <w:t xml:space="preserve">                    </w:t>
            </w:r>
          </w:p>
          <w:p w14:paraId="3D12DA4D">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联系方式 ：</w:t>
            </w:r>
            <w:r>
              <w:rPr>
                <w:rFonts w:hint="eastAsia" w:ascii="宋体" w:hAnsi="宋体" w:eastAsia="宋体" w:cs="宋体"/>
                <w:b w:val="0"/>
                <w:bCs w:val="0"/>
                <w:color w:val="auto"/>
                <w:sz w:val="21"/>
                <w:szCs w:val="21"/>
                <w:u w:val="single"/>
              </w:rPr>
              <w:t xml:space="preserve">                             </w:t>
            </w:r>
          </w:p>
          <w:p w14:paraId="0D01E238">
            <w:pPr>
              <w:keepNext w:val="0"/>
              <w:keepLines w:val="0"/>
              <w:pageBreakBefore w:val="0"/>
              <w:widowControl/>
              <w:kinsoku/>
              <w:wordWrap/>
              <w:overflowPunct/>
              <w:topLinePunct w:val="0"/>
              <w:autoSpaceDE/>
              <w:autoSpaceDN/>
              <w:bidi w:val="0"/>
              <w:adjustRightInd w:val="0"/>
              <w:spacing w:before="157" w:beforeLines="50" w:line="360" w:lineRule="auto"/>
              <w:jc w:val="left"/>
              <w:textAlignment w:val="center"/>
              <w:rPr>
                <w:rFonts w:hint="eastAsia" w:ascii="宋体" w:hAnsi="宋体" w:eastAsia="宋体" w:cs="宋体"/>
                <w:b w:val="0"/>
                <w:bCs w:val="0"/>
                <w:color w:val="auto"/>
                <w:kern w:val="0"/>
                <w:sz w:val="21"/>
                <w:szCs w:val="21"/>
                <w:lang w:bidi="ar"/>
              </w:rPr>
            </w:pPr>
            <w:r>
              <w:rPr>
                <w:rFonts w:hint="eastAsia" w:ascii="宋体" w:hAnsi="宋体" w:eastAsia="宋体" w:cs="宋体"/>
                <w:b w:val="0"/>
                <w:bCs w:val="0"/>
                <w:color w:val="auto"/>
                <w:sz w:val="21"/>
                <w:szCs w:val="21"/>
              </w:rPr>
              <w:t>报价日期：202</w:t>
            </w:r>
            <w:r>
              <w:rPr>
                <w:rFonts w:hint="eastAsia" w:ascii="宋体" w:hAnsi="宋体" w:eastAsia="宋体" w:cs="宋体"/>
                <w:b w:val="0"/>
                <w:bCs w:val="0"/>
                <w:color w:val="auto"/>
                <w:sz w:val="21"/>
                <w:szCs w:val="21"/>
                <w:u w:val="single"/>
                <w:lang w:val="en-US" w:eastAsia="zh-CN"/>
              </w:rPr>
              <w:t xml:space="preserve">   </w:t>
            </w:r>
            <w:r>
              <w:rPr>
                <w:rFonts w:hint="eastAsia" w:ascii="宋体" w:hAnsi="宋体" w:eastAsia="宋体" w:cs="宋体"/>
                <w:b w:val="0"/>
                <w:bCs w:val="0"/>
                <w:color w:val="auto"/>
                <w:sz w:val="21"/>
                <w:szCs w:val="21"/>
              </w:rPr>
              <w:t>年</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月</w:t>
            </w:r>
            <w:r>
              <w:rPr>
                <w:rFonts w:hint="eastAsia" w:ascii="宋体" w:hAnsi="宋体" w:eastAsia="宋体" w:cs="宋体"/>
                <w:b w:val="0"/>
                <w:bCs w:val="0"/>
                <w:color w:val="auto"/>
                <w:sz w:val="21"/>
                <w:szCs w:val="21"/>
                <w:u w:val="single"/>
              </w:rPr>
              <w:t xml:space="preserve">    </w:t>
            </w:r>
            <w:r>
              <w:rPr>
                <w:rFonts w:hint="eastAsia" w:ascii="宋体" w:hAnsi="宋体" w:eastAsia="宋体" w:cs="宋体"/>
                <w:b w:val="0"/>
                <w:bCs w:val="0"/>
                <w:color w:val="auto"/>
                <w:sz w:val="21"/>
                <w:szCs w:val="21"/>
              </w:rPr>
              <w:t>日</w:t>
            </w:r>
          </w:p>
        </w:tc>
      </w:tr>
    </w:tbl>
    <w:p w14:paraId="0CAE3923">
      <w:pPr>
        <w:rPr>
          <w:rFonts w:hint="eastAsia"/>
          <w:color w:val="auto"/>
          <w:lang w:eastAsia="zh-CN"/>
        </w:rPr>
      </w:pPr>
    </w:p>
    <w:bookmarkEnd w:id="0"/>
    <w:bookmarkEnd w:id="1"/>
    <w:bookmarkEnd w:id="2"/>
    <w:bookmarkEnd w:id="3"/>
    <w:p w14:paraId="350CEC44">
      <w:pPr>
        <w:spacing w:line="360" w:lineRule="auto"/>
        <w:jc w:val="both"/>
        <w:rPr>
          <w:rFonts w:hint="eastAsia" w:ascii="方正小标宋简体" w:hAnsi="方正小标宋简体" w:eastAsia="方正小标宋简体" w:cs="方正小标宋简体"/>
          <w:b/>
          <w:color w:val="auto"/>
          <w:sz w:val="32"/>
          <w:szCs w:val="32"/>
          <w:lang w:val="en-US" w:eastAsia="zh-CN"/>
        </w:rPr>
      </w:pPr>
    </w:p>
    <w:sectPr>
      <w:pgSz w:w="11906" w:h="16838"/>
      <w:pgMar w:top="1587" w:right="1587" w:bottom="1304" w:left="1587" w:header="851" w:footer="709"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ˎ̥">
    <w:altName w:val="方正公文仿宋"/>
    <w:panose1 w:val="00000000000000000000"/>
    <w:charset w:val="00"/>
    <w:family w:val="roman"/>
    <w:pitch w:val="default"/>
    <w:sig w:usb0="00000000" w:usb1="00000000" w:usb2="00000000" w:usb3="00000000" w:csb0="00040001" w:csb1="00000000"/>
  </w:font>
  <w:font w:name="方正公文仿宋">
    <w:panose1 w:val="02000500000000000000"/>
    <w:charset w:val="86"/>
    <w:family w:val="auto"/>
    <w:pitch w:val="default"/>
    <w:sig w:usb0="A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3FDE3">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934FF0">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934FF0">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B7682"/>
    <w:multiLevelType w:val="multilevel"/>
    <w:tmpl w:val="115B7682"/>
    <w:lvl w:ilvl="0" w:tentative="0">
      <w:start w:val="1"/>
      <w:numFmt w:val="decimal"/>
      <w:lvlText w:val="（%1）"/>
      <w:lvlJc w:val="left"/>
      <w:pPr>
        <w:ind w:left="840" w:hanging="420"/>
      </w:pPr>
      <w:rPr>
        <w:rFonts w:hint="eastAsia"/>
      </w:rPr>
    </w:lvl>
    <w:lvl w:ilvl="1" w:tentative="0">
      <w:start w:val="4"/>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1F33141E"/>
    <w:multiLevelType w:val="multilevel"/>
    <w:tmpl w:val="1F33141E"/>
    <w:lvl w:ilvl="0" w:tentative="0">
      <w:start w:val="1"/>
      <w:numFmt w:val="decimal"/>
      <w:lvlText w:val="（%1）"/>
      <w:lvlJc w:val="left"/>
      <w:pPr>
        <w:ind w:left="840" w:hanging="420"/>
      </w:pPr>
      <w:rPr>
        <w:rFonts w:hint="eastAsia"/>
      </w:rPr>
    </w:lvl>
    <w:lvl w:ilvl="1" w:tentative="0">
      <w:start w:val="1"/>
      <w:numFmt w:val="chineseCountingThousand"/>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1137E4B"/>
    <w:multiLevelType w:val="multilevel"/>
    <w:tmpl w:val="21137E4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76B650B"/>
    <w:multiLevelType w:val="multilevel"/>
    <w:tmpl w:val="576B650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69D69EA"/>
    <w:multiLevelType w:val="multilevel"/>
    <w:tmpl w:val="669D69EA"/>
    <w:lvl w:ilvl="0" w:tentative="0">
      <w:start w:val="1"/>
      <w:numFmt w:val="decimal"/>
      <w:lvlText w:val="%1."/>
      <w:lvlJc w:val="left"/>
      <w:pPr>
        <w:ind w:left="840" w:hanging="420"/>
      </w:pPr>
      <w:rPr>
        <w:rFonts w:hint="eastAsia" w:eastAsia="仿宋_GB2312"/>
        <w:color w:val="auto"/>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2"/>
  </w:num>
  <w:num w:numId="2">
    <w:abstractNumId w:val="3"/>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wYzg3OTU2ZDBiNmU1ZjMxOTY1NzAxY2EwZWU5OWIifQ=="/>
  </w:docVars>
  <w:rsids>
    <w:rsidRoot w:val="644E7E4F"/>
    <w:rsid w:val="021E53CE"/>
    <w:rsid w:val="0271606F"/>
    <w:rsid w:val="06756EC1"/>
    <w:rsid w:val="06B239F1"/>
    <w:rsid w:val="071D47D0"/>
    <w:rsid w:val="07BB0261"/>
    <w:rsid w:val="07E146F4"/>
    <w:rsid w:val="0E122ED0"/>
    <w:rsid w:val="0EFD6615"/>
    <w:rsid w:val="0FB40797"/>
    <w:rsid w:val="0FBE75C6"/>
    <w:rsid w:val="10494B3D"/>
    <w:rsid w:val="13605ECB"/>
    <w:rsid w:val="15ED5822"/>
    <w:rsid w:val="19100A21"/>
    <w:rsid w:val="1A635878"/>
    <w:rsid w:val="1BB40130"/>
    <w:rsid w:val="1C26031D"/>
    <w:rsid w:val="21067AFE"/>
    <w:rsid w:val="21DC56F0"/>
    <w:rsid w:val="21F22A33"/>
    <w:rsid w:val="239F7A0E"/>
    <w:rsid w:val="2412071A"/>
    <w:rsid w:val="25222E80"/>
    <w:rsid w:val="25AC3397"/>
    <w:rsid w:val="2ADB06D8"/>
    <w:rsid w:val="2DF06F06"/>
    <w:rsid w:val="2F58700A"/>
    <w:rsid w:val="2FA37428"/>
    <w:rsid w:val="32F6429E"/>
    <w:rsid w:val="33F407C1"/>
    <w:rsid w:val="352D55A0"/>
    <w:rsid w:val="365668F5"/>
    <w:rsid w:val="375C3BA6"/>
    <w:rsid w:val="3E292C44"/>
    <w:rsid w:val="3E7903E2"/>
    <w:rsid w:val="3FEF1087"/>
    <w:rsid w:val="412C44B5"/>
    <w:rsid w:val="43CA3870"/>
    <w:rsid w:val="440F39C2"/>
    <w:rsid w:val="44AE4D2A"/>
    <w:rsid w:val="44C41725"/>
    <w:rsid w:val="463349D0"/>
    <w:rsid w:val="46575881"/>
    <w:rsid w:val="46BD347E"/>
    <w:rsid w:val="47ED60C3"/>
    <w:rsid w:val="4B3314A5"/>
    <w:rsid w:val="4CB95600"/>
    <w:rsid w:val="4D383CE4"/>
    <w:rsid w:val="4D714FF5"/>
    <w:rsid w:val="51B632A0"/>
    <w:rsid w:val="53D47E06"/>
    <w:rsid w:val="543A7A4A"/>
    <w:rsid w:val="553F10D7"/>
    <w:rsid w:val="565F00F8"/>
    <w:rsid w:val="56D12CF4"/>
    <w:rsid w:val="590C6670"/>
    <w:rsid w:val="5A565E60"/>
    <w:rsid w:val="5D991C21"/>
    <w:rsid w:val="5FFB32CD"/>
    <w:rsid w:val="60031C46"/>
    <w:rsid w:val="644E7E4F"/>
    <w:rsid w:val="6A2E282F"/>
    <w:rsid w:val="6BE538AC"/>
    <w:rsid w:val="6E065A2C"/>
    <w:rsid w:val="6E2138ED"/>
    <w:rsid w:val="71CE7BD2"/>
    <w:rsid w:val="72B17271"/>
    <w:rsid w:val="734D2C85"/>
    <w:rsid w:val="74821664"/>
    <w:rsid w:val="7708123E"/>
    <w:rsid w:val="777BAAA4"/>
    <w:rsid w:val="79BD774B"/>
    <w:rsid w:val="7AE321A8"/>
    <w:rsid w:val="7AE83F01"/>
    <w:rsid w:val="7B184BEC"/>
    <w:rsid w:val="7BD531A4"/>
    <w:rsid w:val="7C41061F"/>
    <w:rsid w:val="7E2F7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after="120" w:line="360" w:lineRule="auto"/>
      <w:outlineLvl w:val="0"/>
    </w:pPr>
    <w:rPr>
      <w:rFonts w:ascii="方正小标宋简体" w:eastAsia="方正小标宋简体"/>
      <w:color w:val="auto"/>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18">
    <w:name w:val="Default Paragraph Font"/>
    <w:link w:val="19"/>
    <w:semiHidden/>
    <w:qFormat/>
    <w:uiPriority w:val="0"/>
    <w:rPr>
      <w:rFonts w:ascii="ˎ̥" w:hAnsi="ˎ̥" w:cs="宋体"/>
      <w:color w:val="51585D"/>
      <w:kern w:val="0"/>
      <w:sz w:val="24"/>
      <w:szCs w:val="18"/>
    </w:rPr>
  </w:style>
  <w:style w:type="table" w:default="1" w:styleId="16">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5">
    <w:name w:val="Body Text"/>
    <w:basedOn w:val="1"/>
    <w:qFormat/>
    <w:uiPriority w:val="99"/>
    <w:pPr>
      <w:spacing w:after="120"/>
    </w:pPr>
  </w:style>
  <w:style w:type="paragraph" w:styleId="6">
    <w:name w:val="Body Text Indent"/>
    <w:basedOn w:val="1"/>
    <w:qFormat/>
    <w:uiPriority w:val="0"/>
    <w:pPr>
      <w:ind w:firstLine="570"/>
    </w:pPr>
    <w:rPr>
      <w:sz w:val="28"/>
    </w:rPr>
  </w:style>
  <w:style w:type="paragraph" w:styleId="7">
    <w:name w:val="Plain Text"/>
    <w:basedOn w:val="1"/>
    <w:qFormat/>
    <w:uiPriority w:val="0"/>
    <w:rPr>
      <w:rFonts w:ascii="宋体" w:hAnsi="Courier New" w:eastAsiaTheme="minorEastAsia" w:cstheme="minorBidi"/>
      <w:szCs w:val="22"/>
    </w:rPr>
  </w:style>
  <w:style w:type="paragraph" w:styleId="8">
    <w:name w:val="footer"/>
    <w:basedOn w:val="1"/>
    <w:unhideWhenUsed/>
    <w:qFormat/>
    <w:uiPriority w:val="0"/>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Body Text Indent 3"/>
    <w:basedOn w:val="1"/>
    <w:qFormat/>
    <w:uiPriority w:val="0"/>
    <w:pPr>
      <w:spacing w:line="240" w:lineRule="exact"/>
      <w:ind w:firstLine="360"/>
    </w:pPr>
  </w:style>
  <w:style w:type="paragraph" w:styleId="12">
    <w:name w:val="toc 2"/>
    <w:basedOn w:val="1"/>
    <w:next w:val="1"/>
    <w:qFormat/>
    <w:uiPriority w:val="39"/>
    <w:pPr>
      <w:tabs>
        <w:tab w:val="left" w:pos="567"/>
        <w:tab w:val="right" w:leader="dot" w:pos="8505"/>
        <w:tab w:val="right" w:leader="dot" w:pos="9628"/>
      </w:tabs>
      <w:spacing w:line="440" w:lineRule="exact"/>
    </w:pPr>
  </w:style>
  <w:style w:type="paragraph" w:styleId="13">
    <w:name w:val="Title"/>
    <w:basedOn w:val="1"/>
    <w:next w:val="1"/>
    <w:qFormat/>
    <w:uiPriority w:val="0"/>
    <w:pPr>
      <w:spacing w:before="120" w:after="60" w:line="440" w:lineRule="exact"/>
      <w:jc w:val="center"/>
    </w:pPr>
    <w:rPr>
      <w:rFonts w:ascii="宋体" w:hAnsi="宋体"/>
      <w:bCs/>
      <w:color w:val="FF0000"/>
    </w:rPr>
  </w:style>
  <w:style w:type="paragraph" w:styleId="14">
    <w:name w:val="Body Text First Indent"/>
    <w:basedOn w:val="5"/>
    <w:qFormat/>
    <w:uiPriority w:val="0"/>
    <w:pPr>
      <w:spacing w:after="120"/>
      <w:ind w:firstLine="420"/>
      <w:jc w:val="both"/>
    </w:pPr>
    <w:rPr>
      <w:sz w:val="21"/>
    </w:rPr>
  </w:style>
  <w:style w:type="paragraph" w:styleId="15">
    <w:name w:val="Body Text First Indent 2"/>
    <w:basedOn w:val="6"/>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Char Char"/>
    <w:basedOn w:val="1"/>
    <w:link w:val="18"/>
    <w:qFormat/>
    <w:uiPriority w:val="0"/>
    <w:pPr>
      <w:widowControl/>
      <w:spacing w:before="100" w:beforeAutospacing="1" w:after="100" w:afterAutospacing="1" w:line="330" w:lineRule="atLeast"/>
      <w:ind w:left="360"/>
      <w:jc w:val="left"/>
    </w:pPr>
    <w:rPr>
      <w:rFonts w:ascii="ˎ̥" w:hAnsi="ˎ̥" w:cs="宋体"/>
      <w:color w:val="51585D"/>
      <w:kern w:val="0"/>
      <w:sz w:val="24"/>
      <w:szCs w:val="18"/>
    </w:rPr>
  </w:style>
  <w:style w:type="character" w:styleId="20">
    <w:name w:val="page number"/>
    <w:basedOn w:val="18"/>
    <w:qFormat/>
    <w:uiPriority w:val="0"/>
  </w:style>
  <w:style w:type="paragraph" w:customStyle="1" w:styleId="21">
    <w:name w:val="_Style 3"/>
    <w:basedOn w:val="1"/>
    <w:next w:val="22"/>
    <w:qFormat/>
    <w:uiPriority w:val="0"/>
    <w:pPr>
      <w:ind w:firstLine="420" w:firstLineChars="200"/>
    </w:pPr>
    <w:rPr>
      <w:rFonts w:ascii="等线" w:hAnsi="等线" w:eastAsia="等线" w:cs="Times New Roman"/>
      <w:sz w:val="20"/>
    </w:rPr>
  </w:style>
  <w:style w:type="paragraph" w:customStyle="1" w:styleId="22">
    <w:name w:val="List Paragraph1"/>
    <w:basedOn w:val="1"/>
    <w:qFormat/>
    <w:uiPriority w:val="99"/>
    <w:pPr>
      <w:ind w:firstLine="420" w:firstLineChars="200"/>
    </w:pPr>
  </w:style>
  <w:style w:type="paragraph" w:customStyle="1" w:styleId="23">
    <w:name w:val="WPSOffice手动目录 1"/>
    <w:qFormat/>
    <w:uiPriority w:val="0"/>
    <w:pPr>
      <w:ind w:leftChars="0"/>
    </w:pPr>
    <w:rPr>
      <w:rFonts w:asciiTheme="minorHAnsi" w:hAnsiTheme="minorHAnsi" w:eastAsiaTheme="minorEastAsia" w:cstheme="minorBidi"/>
      <w:sz w:val="20"/>
      <w:szCs w:val="20"/>
    </w:rPr>
  </w:style>
  <w:style w:type="paragraph" w:styleId="24">
    <w:name w:val="List Paragraph"/>
    <w:basedOn w:val="1"/>
    <w:qFormat/>
    <w:uiPriority w:val="34"/>
    <w:pPr>
      <w:ind w:firstLine="420" w:firstLineChars="200"/>
    </w:pPr>
  </w:style>
  <w:style w:type="character" w:customStyle="1" w:styleId="25">
    <w:name w:val="标题 1 Char"/>
    <w:qFormat/>
    <w:uiPriority w:val="0"/>
    <w:rPr>
      <w:rFonts w:ascii="Arial" w:hAnsi="Arial" w:eastAsia="宋体"/>
      <w:bCs/>
      <w:kern w:val="44"/>
      <w:sz w:val="36"/>
      <w:szCs w:val="36"/>
      <w:lang w:val="en-US" w:eastAsia="zh-CN" w:bidi="ar-SA"/>
    </w:rPr>
  </w:style>
  <w:style w:type="paragraph" w:customStyle="1" w:styleId="26">
    <w:name w:val="Table Text"/>
    <w:basedOn w:val="1"/>
    <w:semiHidden/>
    <w:qFormat/>
    <w:uiPriority w:val="0"/>
    <w:rPr>
      <w:rFonts w:ascii="宋体" w:hAnsi="宋体" w:eastAsia="宋体" w:cs="宋体"/>
      <w:sz w:val="22"/>
      <w:szCs w:val="22"/>
      <w:lang w:val="en-US" w:eastAsia="en-US" w:bidi="ar-SA"/>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bt1bt1"/>
    <w:basedOn w:val="3"/>
    <w:qFormat/>
    <w:uiPriority w:val="0"/>
    <w:pPr>
      <w:spacing w:line="240" w:lineRule="auto"/>
      <w:jc w:val="center"/>
    </w:pPr>
    <w:rPr>
      <w:rFonts w:ascii="黑体" w:eastAsia="黑体"/>
      <w:sz w:val="36"/>
      <w:szCs w:val="36"/>
    </w:rPr>
  </w:style>
  <w:style w:type="paragraph" w:customStyle="1" w:styleId="29">
    <w:name w:val="正文00"/>
    <w:basedOn w:val="1"/>
    <w:qFormat/>
    <w:uiPriority w:val="0"/>
    <w:pPr>
      <w:topLinePunct/>
      <w:spacing w:line="360" w:lineRule="auto"/>
      <w:ind w:firstLine="200" w:firstLineChars="200"/>
    </w:pPr>
    <w:rPr>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8369</Words>
  <Characters>8676</Characters>
  <Lines>0</Lines>
  <Paragraphs>0</Paragraphs>
  <TotalTime>6</TotalTime>
  <ScaleCrop>false</ScaleCrop>
  <LinksUpToDate>false</LinksUpToDate>
  <CharactersWithSpaces>9430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2023-03-07T17:25:00Z</dcterms:created>
  <dc:creator>zhangsquan</dc:creator>
  <cp:lastModifiedBy>杨波</cp:lastModifiedBy>
  <dcterms:modified xsi:type="dcterms:W3CDTF">2026-10-12T08:41:23Z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4F8E664148D8492A85718749E09B85CC</vt:lpwstr>
  </property>
  <property fmtid="{D5CDD505-2E9C-101B-9397-08002B2CF9AE}" pid="4" name="KSOTemplateDocerSaveRecord">
    <vt:lpwstr>eyJoZGlkIjoiZjZjNDZkZDQ2MWQ4MmY5YTc3NDA3YzU2MDk3MjZjOWUiLCJ1c2VySWQiOiI4NTAxOTU4NTgifQ==</vt:lpwstr>
  </property>
</Properties>
</file>