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DA89">
      <w:pPr>
        <w:spacing w:line="276" w:lineRule="auto"/>
        <w:jc w:val="center"/>
        <w:rPr>
          <w:rFonts w:hint="eastAsia" w:ascii="仿宋" w:hAnsi="仿宋" w:eastAsia="仿宋" w:cs="仿宋"/>
          <w:b/>
          <w:bCs/>
          <w:sz w:val="44"/>
          <w:szCs w:val="44"/>
          <w:highlight w:val="none"/>
          <w:shd w:val="clear" w:color="auto" w:fill="FFFFFF"/>
        </w:rPr>
      </w:pPr>
      <w:r>
        <w:rPr>
          <w:rFonts w:hint="eastAsia" w:ascii="方正小标宋简体" w:hAnsi="方正小标宋简体" w:eastAsia="方正小标宋简体" w:cs="方正小标宋简体"/>
          <w:color w:val="auto"/>
          <w:sz w:val="44"/>
          <w:szCs w:val="44"/>
          <w:lang w:val="en-US" w:eastAsia="zh-CN"/>
        </w:rPr>
        <w:t>云安生猪产业园户外T型广告牌制作安装服务</w:t>
      </w:r>
    </w:p>
    <w:p w14:paraId="648B9D74">
      <w:pPr>
        <w:pStyle w:val="4"/>
        <w:rPr>
          <w:rFonts w:hint="eastAsia"/>
        </w:rPr>
      </w:pPr>
    </w:p>
    <w:p w14:paraId="718249C6">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50DADF13">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0EABB18B">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2CE2E524">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27452C79">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71DC347F">
      <w:pPr>
        <w:spacing w:line="400" w:lineRule="exact"/>
        <w:jc w:val="center"/>
        <w:rPr>
          <w:rFonts w:ascii="仿宋" w:hAnsi="仿宋" w:eastAsia="仿宋" w:cs="仿宋"/>
          <w:color w:val="000000"/>
          <w:sz w:val="32"/>
          <w:szCs w:val="32"/>
          <w:highlight w:val="none"/>
        </w:rPr>
      </w:pPr>
    </w:p>
    <w:p w14:paraId="62368EED">
      <w:pPr>
        <w:spacing w:line="400" w:lineRule="exact"/>
        <w:jc w:val="center"/>
        <w:rPr>
          <w:rFonts w:ascii="仿宋" w:hAnsi="仿宋" w:eastAsia="仿宋" w:cs="仿宋"/>
          <w:color w:val="000000"/>
          <w:sz w:val="32"/>
          <w:szCs w:val="32"/>
          <w:highlight w:val="none"/>
        </w:rPr>
      </w:pPr>
    </w:p>
    <w:p w14:paraId="5E7E2272">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599ADB63">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08A83FDE">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7D098661">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3AFF4A32">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14:paraId="7E767097">
      <w:pPr>
        <w:spacing w:line="480" w:lineRule="exact"/>
        <w:jc w:val="left"/>
        <w:rPr>
          <w:bCs/>
          <w:sz w:val="28"/>
          <w:szCs w:val="28"/>
          <w:highlight w:val="none"/>
        </w:rPr>
        <w:sectPr>
          <w:headerReference r:id="rId3" w:type="default"/>
          <w:footerReference r:id="rId4" w:type="default"/>
          <w:pgSz w:w="11906" w:h="16838"/>
          <w:pgMar w:top="1440" w:right="1486" w:bottom="1440" w:left="1380" w:header="851" w:footer="992" w:gutter="0"/>
          <w:pgNumType w:fmt="decimal"/>
          <w:cols w:space="425" w:num="1"/>
          <w:titlePg/>
          <w:docGrid w:type="lines" w:linePitch="312" w:charSpace="0"/>
        </w:sectPr>
      </w:pPr>
      <w:bookmarkStart w:id="0" w:name="_Toc1651923"/>
      <w:bookmarkStart w:id="1" w:name="_Toc54357675"/>
    </w:p>
    <w:bookmarkEnd w:id="0"/>
    <w:bookmarkEnd w:id="1"/>
    <w:p w14:paraId="3278066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经认真阅读“</w:t>
      </w:r>
      <w:r>
        <w:rPr>
          <w:rFonts w:hint="default" w:ascii="Times New Roman Regular" w:hAnsi="Times New Roman Regular" w:eastAsia="仿宋_GB2312" w:cs="Times New Roman Regular"/>
          <w:sz w:val="28"/>
          <w:szCs w:val="28"/>
          <w:lang w:val="en-US" w:eastAsia="zh-CN"/>
        </w:rPr>
        <w:t>云安生猪产业园户外T型广告牌制作安装服务</w:t>
      </w:r>
      <w:r>
        <w:rPr>
          <w:rFonts w:hint="eastAsia" w:ascii="仿宋" w:hAnsi="仿宋" w:eastAsia="仿宋" w:cs="仿宋"/>
          <w:color w:val="000000"/>
          <w:sz w:val="28"/>
          <w:szCs w:val="28"/>
          <w:highlight w:val="none"/>
        </w:rPr>
        <w:t>”采</w:t>
      </w:r>
      <w:bookmarkStart w:id="5" w:name="_GoBack"/>
      <w:r>
        <w:rPr>
          <w:rFonts w:hint="eastAsia" w:ascii="仿宋" w:hAnsi="仿宋" w:eastAsia="仿宋" w:cs="仿宋"/>
          <w:color w:val="000000"/>
          <w:sz w:val="28"/>
          <w:szCs w:val="28"/>
          <w:highlight w:val="none"/>
        </w:rPr>
        <w:t>购公告，我司符合本项目的资格条件，已完全了解采购公告相关内容，</w:t>
      </w:r>
      <w:bookmarkEnd w:id="5"/>
      <w:r>
        <w:rPr>
          <w:rFonts w:hint="eastAsia" w:ascii="仿宋" w:hAnsi="仿宋" w:eastAsia="仿宋" w:cs="仿宋"/>
          <w:color w:val="000000"/>
          <w:sz w:val="28"/>
          <w:szCs w:val="28"/>
          <w:highlight w:val="none"/>
        </w:rPr>
        <w:t>承诺按照采购公告的要求提供产品和服务。分项明细报价与总报价（单位：人民币元）如下：</w:t>
      </w:r>
    </w:p>
    <w:p w14:paraId="2AD0D0BC">
      <w:pPr>
        <w:numPr>
          <w:ilvl w:val="0"/>
          <w:numId w:val="1"/>
        </w:numPr>
        <w:spacing w:after="200"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报价表</w:t>
      </w:r>
    </w:p>
    <w:tbl>
      <w:tblPr>
        <w:tblStyle w:val="13"/>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28"/>
        <w:gridCol w:w="4382"/>
        <w:gridCol w:w="713"/>
        <w:gridCol w:w="709"/>
        <w:gridCol w:w="1418"/>
        <w:gridCol w:w="1391"/>
      </w:tblGrid>
      <w:tr w14:paraId="0E9B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1" w:type="dxa"/>
            <w:vAlign w:val="center"/>
          </w:tcPr>
          <w:p w14:paraId="1F803DB7">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序号</w:t>
            </w:r>
          </w:p>
        </w:tc>
        <w:tc>
          <w:tcPr>
            <w:tcW w:w="928" w:type="dxa"/>
            <w:vAlign w:val="center"/>
          </w:tcPr>
          <w:p w14:paraId="14E9608A">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内容</w:t>
            </w:r>
          </w:p>
        </w:tc>
        <w:tc>
          <w:tcPr>
            <w:tcW w:w="4382" w:type="dxa"/>
            <w:vAlign w:val="center"/>
          </w:tcPr>
          <w:p w14:paraId="07036DF0">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材质/规格说明</w:t>
            </w:r>
          </w:p>
        </w:tc>
        <w:tc>
          <w:tcPr>
            <w:tcW w:w="713" w:type="dxa"/>
            <w:vAlign w:val="center"/>
          </w:tcPr>
          <w:p w14:paraId="5F4EEB69">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Hans"/>
              </w:rPr>
            </w:pPr>
            <w:r>
              <w:rPr>
                <w:rFonts w:hint="eastAsia" w:asciiTheme="minorEastAsia" w:hAnsiTheme="minorEastAsia" w:eastAsiaTheme="minorEastAsia" w:cstheme="minorEastAsia"/>
                <w:sz w:val="22"/>
                <w:szCs w:val="22"/>
                <w:vertAlign w:val="baseline"/>
                <w:lang w:val="en-US" w:eastAsia="zh-Hans"/>
              </w:rPr>
              <w:t>数量</w:t>
            </w:r>
          </w:p>
        </w:tc>
        <w:tc>
          <w:tcPr>
            <w:tcW w:w="709" w:type="dxa"/>
            <w:vAlign w:val="center"/>
          </w:tcPr>
          <w:p w14:paraId="0B7148D7">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Hans"/>
              </w:rPr>
            </w:pPr>
            <w:r>
              <w:rPr>
                <w:rFonts w:hint="eastAsia" w:asciiTheme="minorEastAsia" w:hAnsiTheme="minorEastAsia" w:eastAsiaTheme="minorEastAsia" w:cstheme="minorEastAsia"/>
                <w:sz w:val="22"/>
                <w:szCs w:val="22"/>
                <w:vertAlign w:val="baseline"/>
                <w:lang w:val="en-US" w:eastAsia="zh-Hans"/>
              </w:rPr>
              <w:t>单位</w:t>
            </w:r>
          </w:p>
        </w:tc>
        <w:tc>
          <w:tcPr>
            <w:tcW w:w="1418" w:type="dxa"/>
            <w:vAlign w:val="center"/>
          </w:tcPr>
          <w:p w14:paraId="1F2EC4C6">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Hans"/>
              </w:rPr>
            </w:pPr>
            <w:r>
              <w:rPr>
                <w:rFonts w:hint="eastAsia" w:asciiTheme="minorEastAsia" w:hAnsiTheme="minorEastAsia" w:eastAsiaTheme="minorEastAsia" w:cstheme="minorEastAsia"/>
                <w:sz w:val="22"/>
                <w:szCs w:val="22"/>
                <w:vertAlign w:val="baseline"/>
                <w:lang w:val="en-US" w:eastAsia="zh-Hans"/>
              </w:rPr>
              <w:t>单价（元）</w:t>
            </w:r>
          </w:p>
        </w:tc>
        <w:tc>
          <w:tcPr>
            <w:tcW w:w="1391" w:type="dxa"/>
            <w:vAlign w:val="center"/>
          </w:tcPr>
          <w:p w14:paraId="14F3796D">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Hans"/>
              </w:rPr>
            </w:pPr>
            <w:r>
              <w:rPr>
                <w:rFonts w:hint="eastAsia" w:asciiTheme="minorEastAsia" w:hAnsiTheme="minorEastAsia" w:eastAsiaTheme="minorEastAsia" w:cstheme="minorEastAsia"/>
                <w:sz w:val="22"/>
                <w:szCs w:val="22"/>
                <w:vertAlign w:val="baseline"/>
                <w:lang w:val="en-US" w:eastAsia="zh-Hans"/>
              </w:rPr>
              <w:t>总价（元）</w:t>
            </w:r>
          </w:p>
        </w:tc>
      </w:tr>
      <w:tr w14:paraId="7B1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restart"/>
            <w:vAlign w:val="center"/>
          </w:tcPr>
          <w:p w14:paraId="1CF32E6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1</w:t>
            </w:r>
          </w:p>
        </w:tc>
        <w:tc>
          <w:tcPr>
            <w:tcW w:w="928" w:type="dxa"/>
            <w:vMerge w:val="restart"/>
            <w:vAlign w:val="center"/>
          </w:tcPr>
          <w:p w14:paraId="7050298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color w:val="auto"/>
                <w:kern w:val="2"/>
                <w:sz w:val="22"/>
                <w:szCs w:val="22"/>
                <w:lang w:val="en-US" w:eastAsia="zh-CN" w:bidi="ar-SA"/>
              </w:rPr>
              <w:t>大型户外T型广告牌制作安装</w:t>
            </w:r>
          </w:p>
        </w:tc>
        <w:tc>
          <w:tcPr>
            <w:tcW w:w="4382" w:type="dxa"/>
            <w:vAlign w:val="center"/>
          </w:tcPr>
          <w:p w14:paraId="388283FD">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主立柱：直径不低于1m，离地不低于12m，包含爬梯等。</w:t>
            </w:r>
          </w:p>
        </w:tc>
        <w:tc>
          <w:tcPr>
            <w:tcW w:w="713" w:type="dxa"/>
            <w:vMerge w:val="restart"/>
            <w:vAlign w:val="center"/>
          </w:tcPr>
          <w:p w14:paraId="54F127C4">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1</w:t>
            </w:r>
          </w:p>
        </w:tc>
        <w:tc>
          <w:tcPr>
            <w:tcW w:w="709" w:type="dxa"/>
            <w:vMerge w:val="restart"/>
            <w:vAlign w:val="center"/>
          </w:tcPr>
          <w:p w14:paraId="5CF85C0C">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座</w:t>
            </w:r>
          </w:p>
        </w:tc>
        <w:tc>
          <w:tcPr>
            <w:tcW w:w="1418" w:type="dxa"/>
            <w:vMerge w:val="restart"/>
            <w:vAlign w:val="center"/>
          </w:tcPr>
          <w:p w14:paraId="6DB9405F">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c>
          <w:tcPr>
            <w:tcW w:w="1391" w:type="dxa"/>
            <w:vMerge w:val="restart"/>
            <w:vAlign w:val="center"/>
          </w:tcPr>
          <w:p w14:paraId="3F11825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r>
      <w:tr w14:paraId="082E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7ACA2CBA">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928" w:type="dxa"/>
            <w:vMerge w:val="continue"/>
            <w:vAlign w:val="center"/>
          </w:tcPr>
          <w:p w14:paraId="12DE4F2D">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4382" w:type="dxa"/>
            <w:vAlign w:val="center"/>
          </w:tcPr>
          <w:p w14:paraId="10C31151">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画面：尺寸不低于12m（宽）*4m（高），双面，包含镀锌管杆件、螺栓球、顶丝、彩钢瓦等骨架材料；包含高清黑底厚灯布广告画面喷绘（旧面更换至少1次）。</w:t>
            </w:r>
          </w:p>
        </w:tc>
        <w:tc>
          <w:tcPr>
            <w:tcW w:w="713" w:type="dxa"/>
            <w:vMerge w:val="continue"/>
            <w:vAlign w:val="center"/>
          </w:tcPr>
          <w:p w14:paraId="2B16A6AD">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709" w:type="dxa"/>
            <w:vMerge w:val="continue"/>
            <w:vAlign w:val="center"/>
          </w:tcPr>
          <w:p w14:paraId="7AD72D04">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1418" w:type="dxa"/>
            <w:vMerge w:val="continue"/>
            <w:vAlign w:val="center"/>
          </w:tcPr>
          <w:p w14:paraId="299BEE1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c>
          <w:tcPr>
            <w:tcW w:w="1391" w:type="dxa"/>
            <w:vMerge w:val="continue"/>
            <w:vAlign w:val="center"/>
          </w:tcPr>
          <w:p w14:paraId="3B81B743">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r>
      <w:tr w14:paraId="590A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06115A5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928" w:type="dxa"/>
            <w:vMerge w:val="continue"/>
            <w:vAlign w:val="center"/>
          </w:tcPr>
          <w:p w14:paraId="05E108A6">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4382" w:type="dxa"/>
            <w:vAlign w:val="center"/>
          </w:tcPr>
          <w:p w14:paraId="4D68C29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基础承重台：尺寸不低于3m（长）*3m（宽）*3m（深）。基础：C30混凝土。</w:t>
            </w:r>
          </w:p>
        </w:tc>
        <w:tc>
          <w:tcPr>
            <w:tcW w:w="713" w:type="dxa"/>
            <w:vMerge w:val="continue"/>
            <w:vAlign w:val="center"/>
          </w:tcPr>
          <w:p w14:paraId="3B25ECC6">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709" w:type="dxa"/>
            <w:vMerge w:val="continue"/>
            <w:vAlign w:val="center"/>
          </w:tcPr>
          <w:p w14:paraId="57EB3D69">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1418" w:type="dxa"/>
            <w:vMerge w:val="continue"/>
            <w:vAlign w:val="center"/>
          </w:tcPr>
          <w:p w14:paraId="75B8E351">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c>
          <w:tcPr>
            <w:tcW w:w="1391" w:type="dxa"/>
            <w:vMerge w:val="continue"/>
            <w:vAlign w:val="center"/>
          </w:tcPr>
          <w:p w14:paraId="7BCBFB6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r>
      <w:tr w14:paraId="1BDC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2BF434F7">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928" w:type="dxa"/>
            <w:vMerge w:val="continue"/>
            <w:vAlign w:val="center"/>
          </w:tcPr>
          <w:p w14:paraId="0E28D579">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4382" w:type="dxa"/>
            <w:vAlign w:val="center"/>
          </w:tcPr>
          <w:p w14:paraId="4D49E3B2">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其他材料：法兰盘，行人走道、地脚螺丝及螺帽、支座、支座加劲板、支托等。</w:t>
            </w:r>
          </w:p>
        </w:tc>
        <w:tc>
          <w:tcPr>
            <w:tcW w:w="713" w:type="dxa"/>
            <w:vMerge w:val="continue"/>
            <w:vAlign w:val="center"/>
          </w:tcPr>
          <w:p w14:paraId="0EE53884">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709" w:type="dxa"/>
            <w:vMerge w:val="continue"/>
            <w:vAlign w:val="center"/>
          </w:tcPr>
          <w:p w14:paraId="72964593">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1418" w:type="dxa"/>
            <w:vMerge w:val="continue"/>
            <w:vAlign w:val="center"/>
          </w:tcPr>
          <w:p w14:paraId="33A91222">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1391" w:type="dxa"/>
            <w:vMerge w:val="continue"/>
            <w:vAlign w:val="center"/>
          </w:tcPr>
          <w:p w14:paraId="7F14DF6C">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sz w:val="22"/>
                <w:szCs w:val="22"/>
                <w:vertAlign w:val="baseline"/>
                <w:lang w:val="en-US" w:eastAsia="zh-CN"/>
              </w:rPr>
            </w:pPr>
          </w:p>
        </w:tc>
      </w:tr>
      <w:tr w14:paraId="4D8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14:paraId="576316E6">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928" w:type="dxa"/>
            <w:vMerge w:val="continue"/>
            <w:vAlign w:val="center"/>
          </w:tcPr>
          <w:p w14:paraId="56D89B4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b w:val="0"/>
                <w:bCs w:val="0"/>
                <w:sz w:val="22"/>
                <w:szCs w:val="22"/>
                <w:vertAlign w:val="baseline"/>
                <w:lang w:val="en-US" w:eastAsia="zh-CN"/>
              </w:rPr>
            </w:pPr>
          </w:p>
        </w:tc>
        <w:tc>
          <w:tcPr>
            <w:tcW w:w="4382" w:type="dxa"/>
            <w:vAlign w:val="center"/>
          </w:tcPr>
          <w:p w14:paraId="222C30BD">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其他相关：场地报批、运输及吊装、基础开挖、余泥清运及平整、骨架焊接组装等。</w:t>
            </w:r>
          </w:p>
        </w:tc>
        <w:tc>
          <w:tcPr>
            <w:tcW w:w="713" w:type="dxa"/>
            <w:vMerge w:val="continue"/>
            <w:vAlign w:val="center"/>
          </w:tcPr>
          <w:p w14:paraId="03F5D649">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709" w:type="dxa"/>
            <w:vMerge w:val="continue"/>
            <w:vAlign w:val="center"/>
          </w:tcPr>
          <w:p w14:paraId="145E5BFB">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val="en-US" w:eastAsia="zh-CN"/>
              </w:rPr>
            </w:pPr>
          </w:p>
        </w:tc>
        <w:tc>
          <w:tcPr>
            <w:tcW w:w="1418" w:type="dxa"/>
            <w:vMerge w:val="continue"/>
            <w:vAlign w:val="center"/>
          </w:tcPr>
          <w:p w14:paraId="64B6830A">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c>
          <w:tcPr>
            <w:tcW w:w="1391" w:type="dxa"/>
            <w:vMerge w:val="continue"/>
            <w:vAlign w:val="center"/>
          </w:tcPr>
          <w:p w14:paraId="0A61ADE3">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r>
      <w:tr w14:paraId="35EB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941" w:type="dxa"/>
            <w:gridSpan w:val="6"/>
            <w:vAlign w:val="center"/>
          </w:tcPr>
          <w:p w14:paraId="35380A49">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r>
              <w:rPr>
                <w:rFonts w:hint="eastAsia" w:asciiTheme="minorEastAsia" w:hAnsiTheme="minorEastAsia" w:eastAsiaTheme="minorEastAsia" w:cstheme="minorEastAsia"/>
                <w:sz w:val="22"/>
                <w:szCs w:val="22"/>
                <w:vertAlign w:val="baseline"/>
                <w:lang w:val="en-US" w:eastAsia="zh-Hans"/>
              </w:rPr>
              <w:t>合计</w:t>
            </w:r>
          </w:p>
        </w:tc>
        <w:tc>
          <w:tcPr>
            <w:tcW w:w="1391" w:type="dxa"/>
            <w:vAlign w:val="center"/>
          </w:tcPr>
          <w:p w14:paraId="0B13C12E">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center"/>
              <w:textAlignment w:val="auto"/>
              <w:rPr>
                <w:rFonts w:hint="eastAsia" w:asciiTheme="minorEastAsia" w:hAnsiTheme="minorEastAsia" w:eastAsiaTheme="minorEastAsia" w:cstheme="minorEastAsia"/>
                <w:sz w:val="22"/>
                <w:szCs w:val="22"/>
                <w:vertAlign w:val="baseline"/>
                <w:lang w:eastAsia="zh-Hans"/>
              </w:rPr>
            </w:pPr>
          </w:p>
        </w:tc>
      </w:tr>
    </w:tbl>
    <w:p w14:paraId="24531D5F">
      <w:pPr>
        <w:pStyle w:val="4"/>
        <w:keepNext w:val="0"/>
        <w:keepLines w:val="0"/>
        <w:pageBreakBefore w:val="0"/>
        <w:widowControl w:val="0"/>
        <w:kinsoku/>
        <w:wordWrap/>
        <w:overflowPunct/>
        <w:topLinePunct w:val="0"/>
        <w:autoSpaceDE/>
        <w:autoSpaceDN/>
        <w:bidi w:val="0"/>
        <w:adjustRightInd/>
        <w:spacing w:line="460" w:lineRule="exact"/>
        <w:textAlignment w:val="auto"/>
        <w:rPr>
          <w:rFonts w:hint="eastAsia"/>
        </w:rPr>
      </w:pPr>
    </w:p>
    <w:p w14:paraId="593D4E06">
      <w:pPr>
        <w:pStyle w:val="8"/>
        <w:keepNext w:val="0"/>
        <w:keepLines w:val="0"/>
        <w:pageBreakBefore w:val="0"/>
        <w:widowControl w:val="0"/>
        <w:kinsoku/>
        <w:wordWrap/>
        <w:overflowPunct/>
        <w:topLinePunct w:val="0"/>
        <w:autoSpaceDE/>
        <w:autoSpaceDN/>
        <w:bidi w:val="0"/>
        <w:adjustRightInd/>
        <w:spacing w:line="46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7BDFF7D1">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7C650749">
      <w:pPr>
        <w:keepNext w:val="0"/>
        <w:keepLines w:val="0"/>
        <w:pageBreakBefore w:val="0"/>
        <w:widowControl w:val="0"/>
        <w:kinsoku/>
        <w:wordWrap/>
        <w:overflowPunct/>
        <w:topLinePunct w:val="0"/>
        <w:autoSpaceDE/>
        <w:autoSpaceDN/>
        <w:bidi w:val="0"/>
        <w:adjustRightInd/>
        <w:spacing w:line="460" w:lineRule="exact"/>
        <w:ind w:firstLine="562" w:firstLineChars="200"/>
        <w:jc w:val="left"/>
        <w:textAlignment w:val="auto"/>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690F7423">
      <w:pPr>
        <w:keepNext w:val="0"/>
        <w:keepLines w:val="0"/>
        <w:pageBreakBefore w:val="0"/>
        <w:widowControl w:val="0"/>
        <w:shd w:val="clear" w:color="auto" w:fill="FFFFFF"/>
        <w:kinsoku/>
        <w:wordWrap/>
        <w:overflowPunct/>
        <w:topLinePunct w:val="0"/>
        <w:autoSpaceDE/>
        <w:autoSpaceDN/>
        <w:bidi w:val="0"/>
        <w:adjustRightInd/>
        <w:spacing w:line="460" w:lineRule="exact"/>
        <w:jc w:val="left"/>
        <w:textAlignment w:val="auto"/>
        <w:rPr>
          <w:rFonts w:hint="eastAsia" w:ascii="仿宋" w:hAnsi="仿宋" w:eastAsia="仿宋" w:cs="仿宋"/>
          <w:color w:val="000000"/>
          <w:sz w:val="28"/>
          <w:szCs w:val="28"/>
          <w:highlight w:val="none"/>
        </w:rPr>
      </w:pPr>
    </w:p>
    <w:p w14:paraId="337DCF72">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10928A21">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4E6D9F42">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03B81857">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仿宋" w:hAnsi="仿宋" w:eastAsia="仿宋" w:cs="仿宋"/>
          <w:b/>
          <w:color w:val="000000"/>
          <w:sz w:val="28"/>
          <w:szCs w:val="28"/>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color w:val="000000"/>
          <w:sz w:val="28"/>
          <w:szCs w:val="28"/>
          <w:highlight w:val="none"/>
        </w:rPr>
        <w:t>报价时间：  年   月   日</w:t>
      </w:r>
      <w:bookmarkStart w:id="2" w:name="_Toc34146941"/>
      <w:bookmarkStart w:id="3" w:name="_Toc475472676"/>
      <w:bookmarkStart w:id="4" w:name="_Toc1651903"/>
    </w:p>
    <w:p w14:paraId="4DCF91FB">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4210863D">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4E8FD129">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3972B44D">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bookmarkEnd w:id="2"/>
    <w:bookmarkEnd w:id="3"/>
    <w:bookmarkEnd w:id="4"/>
    <w:p w14:paraId="3B57DCEB">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3C62AE21">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1D535A80">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5B7B549D">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7400748F">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7975FB20">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22B10C53">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w:t>
      </w:r>
      <w:r>
        <w:rPr>
          <w:rFonts w:hint="eastAsia" w:ascii="仿宋" w:hAnsi="仿宋" w:eastAsia="仿宋" w:cs="仿宋"/>
          <w:color w:val="000000"/>
          <w:kern w:val="2"/>
          <w:sz w:val="28"/>
          <w:szCs w:val="28"/>
          <w:highlight w:val="none"/>
          <w:lang w:val="en-US" w:eastAsia="zh-CN" w:bidi="ar-SA"/>
        </w:rPr>
        <w:t>资金</w:t>
      </w:r>
      <w:r>
        <w:rPr>
          <w:rFonts w:hint="eastAsia" w:ascii="仿宋" w:hAnsi="仿宋" w:eastAsia="仿宋" w:cs="仿宋"/>
          <w:bCs/>
          <w:color w:val="000000"/>
          <w:sz w:val="28"/>
          <w:szCs w:val="28"/>
          <w:highlight w:val="none"/>
        </w:rPr>
        <w:t>的良好记录。</w:t>
      </w:r>
    </w:p>
    <w:p w14:paraId="05B4BAB0">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33B874DF">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649E1D44">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077C8D9E">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4509078A">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072595E4">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2B73AEC6">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607E9ADF">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73AB2429">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40972918">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2BED48A9">
      <w:pPr>
        <w:pStyle w:val="8"/>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15770EDE">
      <w:pPr>
        <w:spacing w:after="200" w:line="276"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w:t>
      </w:r>
      <w:r>
        <w:rPr>
          <w:rFonts w:hint="eastAsia" w:ascii="仿宋" w:hAnsi="仿宋" w:eastAsia="仿宋" w:cs="仿宋"/>
          <w:b/>
          <w:color w:val="000000"/>
          <w:sz w:val="28"/>
          <w:szCs w:val="28"/>
          <w:highlight w:val="none"/>
          <w:lang w:val="en-US" w:eastAsia="zh-CN"/>
        </w:rPr>
        <w:t>、</w:t>
      </w:r>
      <w:r>
        <w:rPr>
          <w:rFonts w:hint="eastAsia" w:ascii="仿宋" w:hAnsi="仿宋" w:eastAsia="仿宋" w:cs="仿宋"/>
          <w:b/>
          <w:color w:val="000000"/>
          <w:sz w:val="28"/>
          <w:szCs w:val="28"/>
          <w:highlight w:val="none"/>
        </w:rPr>
        <w:t>法定代表人证明书</w:t>
      </w:r>
    </w:p>
    <w:p w14:paraId="2520C192">
      <w:pPr>
        <w:spacing w:line="276" w:lineRule="auto"/>
        <w:jc w:val="center"/>
        <w:rPr>
          <w:rFonts w:ascii="宋体" w:hAnsi="宋体" w:cs="宋体"/>
          <w:b/>
          <w:sz w:val="24"/>
          <w:highlight w:val="none"/>
        </w:rPr>
      </w:pPr>
    </w:p>
    <w:p w14:paraId="3823346A">
      <w:pPr>
        <w:tabs>
          <w:tab w:val="left" w:pos="8364"/>
        </w:tabs>
        <w:snapToGrid w:val="0"/>
        <w:spacing w:line="360" w:lineRule="auto"/>
        <w:ind w:right="-58"/>
        <w:rPr>
          <w:rFonts w:ascii="宋体" w:hAnsi="宋体" w:cs="宋体"/>
          <w:sz w:val="24"/>
          <w:highlight w:val="none"/>
          <w:u w:val="single"/>
        </w:rPr>
      </w:pPr>
    </w:p>
    <w:p w14:paraId="451AB1E9">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7EB82292">
      <w:pPr>
        <w:tabs>
          <w:tab w:val="left" w:pos="8364"/>
        </w:tabs>
        <w:snapToGrid w:val="0"/>
        <w:spacing w:line="360" w:lineRule="auto"/>
        <w:ind w:right="-58"/>
        <w:rPr>
          <w:rFonts w:ascii="仿宋" w:hAnsi="仿宋" w:eastAsia="仿宋" w:cs="仿宋"/>
          <w:color w:val="000000"/>
          <w:sz w:val="28"/>
          <w:szCs w:val="28"/>
          <w:highlight w:val="none"/>
        </w:rPr>
      </w:pPr>
    </w:p>
    <w:p w14:paraId="27A61FA1">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3599598F">
      <w:pPr>
        <w:tabs>
          <w:tab w:val="left" w:pos="8364"/>
        </w:tabs>
        <w:snapToGrid w:val="0"/>
        <w:spacing w:line="360" w:lineRule="auto"/>
        <w:ind w:right="-58"/>
        <w:rPr>
          <w:rFonts w:ascii="仿宋" w:hAnsi="仿宋" w:eastAsia="仿宋" w:cs="仿宋"/>
          <w:color w:val="000000"/>
          <w:sz w:val="28"/>
          <w:szCs w:val="28"/>
          <w:highlight w:val="none"/>
        </w:rPr>
      </w:pPr>
    </w:p>
    <w:p w14:paraId="0E068755">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45BECC0C">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04E412DF">
      <w:pPr>
        <w:tabs>
          <w:tab w:val="left" w:pos="8364"/>
        </w:tabs>
        <w:snapToGrid w:val="0"/>
        <w:spacing w:line="360" w:lineRule="auto"/>
        <w:ind w:right="-58"/>
        <w:rPr>
          <w:rFonts w:ascii="仿宋" w:hAnsi="仿宋" w:eastAsia="仿宋" w:cs="仿宋"/>
          <w:color w:val="000000"/>
          <w:sz w:val="28"/>
          <w:szCs w:val="28"/>
          <w:highlight w:val="none"/>
        </w:rPr>
      </w:pPr>
    </w:p>
    <w:p w14:paraId="3B9222D3">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1631CE0A">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5B198D">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675B198D">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9F3C1A">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1E9F3C1A">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25086E95">
      <w:pPr>
        <w:spacing w:line="500" w:lineRule="exact"/>
        <w:rPr>
          <w:rFonts w:ascii="宋体" w:hAnsi="宋体" w:cs="宋体"/>
          <w:sz w:val="24"/>
          <w:highlight w:val="none"/>
        </w:rPr>
      </w:pPr>
    </w:p>
    <w:p w14:paraId="525CB64D">
      <w:pPr>
        <w:spacing w:line="440" w:lineRule="exact"/>
        <w:rPr>
          <w:rFonts w:ascii="宋体" w:hAnsi="宋体" w:cs="宋体"/>
          <w:sz w:val="24"/>
          <w:highlight w:val="none"/>
        </w:rPr>
      </w:pPr>
    </w:p>
    <w:p w14:paraId="29967D48">
      <w:pPr>
        <w:spacing w:line="440" w:lineRule="exact"/>
        <w:rPr>
          <w:rFonts w:ascii="宋体" w:hAnsi="宋体" w:cs="宋体"/>
          <w:sz w:val="24"/>
          <w:highlight w:val="none"/>
        </w:rPr>
      </w:pPr>
      <w:r>
        <w:rPr>
          <w:rFonts w:hint="eastAsia" w:ascii="宋体" w:hAnsi="宋体" w:cs="宋体"/>
          <w:sz w:val="24"/>
          <w:highlight w:val="none"/>
        </w:rPr>
        <w:t xml:space="preserve">                          </w:t>
      </w:r>
    </w:p>
    <w:p w14:paraId="129A2F6C">
      <w:pPr>
        <w:spacing w:line="500" w:lineRule="exact"/>
        <w:rPr>
          <w:rFonts w:ascii="宋体" w:hAnsi="宋体" w:cs="宋体"/>
          <w:sz w:val="24"/>
          <w:highlight w:val="none"/>
        </w:rPr>
      </w:pPr>
    </w:p>
    <w:p w14:paraId="17580148">
      <w:pPr>
        <w:spacing w:line="440" w:lineRule="exact"/>
        <w:rPr>
          <w:rFonts w:ascii="宋体" w:hAnsi="宋体" w:cs="宋体"/>
          <w:sz w:val="24"/>
          <w:highlight w:val="none"/>
        </w:rPr>
      </w:pPr>
    </w:p>
    <w:p w14:paraId="511D49FC">
      <w:pPr>
        <w:spacing w:line="500" w:lineRule="exact"/>
        <w:rPr>
          <w:rFonts w:ascii="宋体" w:hAnsi="宋体" w:cs="宋体"/>
          <w:sz w:val="24"/>
          <w:highlight w:val="none"/>
        </w:rPr>
      </w:pPr>
    </w:p>
    <w:p w14:paraId="66784428">
      <w:pPr>
        <w:spacing w:line="440" w:lineRule="exact"/>
        <w:rPr>
          <w:rFonts w:ascii="宋体" w:hAnsi="宋体" w:cs="宋体"/>
          <w:sz w:val="24"/>
          <w:highlight w:val="none"/>
        </w:rPr>
      </w:pPr>
    </w:p>
    <w:p w14:paraId="15F23F20">
      <w:pPr>
        <w:spacing w:line="440" w:lineRule="exact"/>
        <w:rPr>
          <w:rFonts w:ascii="宋体" w:hAnsi="宋体" w:cs="宋体"/>
          <w:sz w:val="24"/>
          <w:highlight w:val="none"/>
        </w:rPr>
      </w:pPr>
      <w:r>
        <w:rPr>
          <w:rFonts w:hint="eastAsia" w:ascii="宋体" w:hAnsi="宋体" w:cs="宋体"/>
          <w:sz w:val="24"/>
          <w:highlight w:val="none"/>
        </w:rPr>
        <w:t xml:space="preserve">                          </w:t>
      </w:r>
    </w:p>
    <w:p w14:paraId="27BF7AB2">
      <w:pPr>
        <w:spacing w:line="276" w:lineRule="auto"/>
        <w:jc w:val="center"/>
        <w:rPr>
          <w:rFonts w:hint="eastAsia" w:ascii="仿宋" w:hAnsi="仿宋" w:eastAsia="仿宋" w:cs="仿宋"/>
          <w:b/>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color w:val="000000"/>
          <w:sz w:val="28"/>
          <w:szCs w:val="28"/>
          <w:highlight w:val="none"/>
          <w:lang w:val="en-GB"/>
        </w:rPr>
        <w:t>、</w:t>
      </w:r>
      <w:r>
        <w:rPr>
          <w:rFonts w:hint="eastAsia" w:ascii="仿宋" w:hAnsi="仿宋" w:eastAsia="仿宋" w:cs="仿宋"/>
          <w:b/>
          <w:color w:val="000000"/>
          <w:sz w:val="28"/>
          <w:szCs w:val="28"/>
          <w:highlight w:val="none"/>
        </w:rPr>
        <w:t>法定代表人</w:t>
      </w:r>
      <w:r>
        <w:rPr>
          <w:rFonts w:hint="eastAsia" w:ascii="仿宋" w:hAnsi="仿宋" w:eastAsia="仿宋" w:cs="仿宋"/>
          <w:b/>
          <w:color w:val="000000"/>
          <w:sz w:val="28"/>
          <w:szCs w:val="28"/>
          <w:highlight w:val="none"/>
          <w:lang w:val="en-GB"/>
        </w:rPr>
        <w:t>授权委托书</w:t>
      </w:r>
    </w:p>
    <w:p w14:paraId="69FC74F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default" w:ascii="Times New Roman Regular" w:hAnsi="Times New Roman Regular" w:eastAsia="仿宋_GB2312" w:cs="Times New Roman Regular"/>
          <w:sz w:val="28"/>
          <w:szCs w:val="28"/>
          <w:lang w:val="en-US" w:eastAsia="zh-CN"/>
        </w:rPr>
        <w:t>云安生猪产业园户外T型广告牌制作安装服务</w:t>
      </w:r>
      <w:r>
        <w:rPr>
          <w:rFonts w:hint="eastAsia" w:ascii="仿宋" w:hAnsi="仿宋" w:eastAsia="仿宋" w:cs="仿宋"/>
          <w:bCs/>
          <w:color w:val="000000"/>
          <w:sz w:val="28"/>
          <w:szCs w:val="28"/>
          <w:highlight w:val="none"/>
        </w:rPr>
        <w:t>】的【洽谈、签约、项目服务联络等】事宜。</w:t>
      </w:r>
    </w:p>
    <w:p w14:paraId="722A1416">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7C6D57C1">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3A288E33">
      <w:pPr>
        <w:pStyle w:val="9"/>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68EFDF83">
      <w:pPr>
        <w:pStyle w:val="9"/>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3D663EA4">
      <w:pPr>
        <w:pStyle w:val="9"/>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787BCDB1">
      <w:pPr>
        <w:pStyle w:val="9"/>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0B0EBAAA">
      <w:pPr>
        <w:pStyle w:val="9"/>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7CB4E3F6">
      <w:pPr>
        <w:pStyle w:val="9"/>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3C6757CC">
      <w:pPr>
        <w:pStyle w:val="9"/>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02A0CBD7">
      <w:pPr>
        <w:pStyle w:val="9"/>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48216296">
      <w:pPr>
        <w:pStyle w:val="9"/>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50FEA2">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5E50FEA2">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5792F38">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7433302E">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45792F38">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7433302E">
                      <w:pPr>
                        <w:spacing w:after="200" w:line="276" w:lineRule="auto"/>
                        <w:jc w:val="center"/>
                        <w:rPr>
                          <w:rFonts w:cs="宋体"/>
                        </w:rPr>
                      </w:pPr>
                    </w:p>
                  </w:txbxContent>
                </v:textbox>
              </v:shape>
            </w:pict>
          </mc:Fallback>
        </mc:AlternateContent>
      </w:r>
    </w:p>
    <w:p w14:paraId="4B885E70">
      <w:pPr>
        <w:spacing w:after="200" w:line="276" w:lineRule="auto"/>
        <w:rPr>
          <w:rFonts w:ascii="宋体" w:hAnsi="宋体" w:cs="宋体"/>
          <w:sz w:val="24"/>
          <w:highlight w:val="none"/>
        </w:rPr>
      </w:pPr>
    </w:p>
    <w:p w14:paraId="15066171">
      <w:pPr>
        <w:spacing w:after="200" w:line="276" w:lineRule="auto"/>
        <w:rPr>
          <w:rFonts w:ascii="宋体" w:hAnsi="宋体" w:cs="宋体"/>
          <w:sz w:val="24"/>
          <w:highlight w:val="none"/>
        </w:rPr>
      </w:pPr>
    </w:p>
    <w:p w14:paraId="20510BD7">
      <w:pPr>
        <w:spacing w:after="200" w:line="276" w:lineRule="auto"/>
        <w:rPr>
          <w:rFonts w:ascii="宋体" w:hAnsi="宋体" w:cs="宋体"/>
          <w:sz w:val="24"/>
          <w:highlight w:val="none"/>
        </w:rPr>
      </w:pPr>
    </w:p>
    <w:p w14:paraId="40A31E9A">
      <w:pPr>
        <w:spacing w:after="200" w:line="276" w:lineRule="auto"/>
        <w:rPr>
          <w:rFonts w:ascii="宋体" w:hAnsi="宋体" w:cs="宋体"/>
          <w:sz w:val="24"/>
          <w:highlight w:val="none"/>
        </w:rPr>
      </w:pPr>
    </w:p>
    <w:p w14:paraId="4202C1E7">
      <w:pPr>
        <w:tabs>
          <w:tab w:val="left" w:pos="917"/>
        </w:tabs>
        <w:spacing w:after="200" w:line="276" w:lineRule="auto"/>
        <w:jc w:val="left"/>
        <w:rPr>
          <w:rFonts w:hint="eastAsia" w:ascii="宋体" w:hAnsi="宋体" w:cs="宋体"/>
          <w:b/>
          <w:bCs/>
          <w:sz w:val="24"/>
          <w:highlight w:val="none"/>
        </w:rPr>
      </w:pPr>
      <w:r>
        <w:rPr>
          <w:rFonts w:hint="eastAsia" w:ascii="宋体" w:hAnsi="宋体" w:cs="宋体"/>
          <w:b/>
          <w:bCs/>
          <w:sz w:val="24"/>
          <w:highlight w:val="none"/>
        </w:rPr>
        <w:br w:type="page"/>
      </w:r>
    </w:p>
    <w:p w14:paraId="31BA8D5D">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00BA332D">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26EDCE83">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6308C036">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54CE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8E8035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1A5CAD5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3A1418BE">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0C33F2C8">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3C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BE2069B">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64328C94">
            <w:pPr>
              <w:pStyle w:val="11"/>
              <w:ind w:firstLine="0"/>
              <w:jc w:val="center"/>
              <w:rPr>
                <w:rFonts w:ascii="仿宋" w:hAnsi="仿宋" w:eastAsia="仿宋" w:cs="仿宋"/>
                <w:sz w:val="28"/>
                <w:szCs w:val="28"/>
                <w:highlight w:val="none"/>
              </w:rPr>
            </w:pPr>
          </w:p>
        </w:tc>
        <w:tc>
          <w:tcPr>
            <w:tcW w:w="2200" w:type="dxa"/>
          </w:tcPr>
          <w:p w14:paraId="070ED0DC">
            <w:pPr>
              <w:pStyle w:val="11"/>
              <w:ind w:firstLine="0"/>
              <w:jc w:val="center"/>
              <w:rPr>
                <w:rFonts w:ascii="仿宋" w:hAnsi="仿宋" w:eastAsia="仿宋" w:cs="仿宋"/>
                <w:sz w:val="28"/>
                <w:szCs w:val="28"/>
                <w:highlight w:val="none"/>
              </w:rPr>
            </w:pPr>
          </w:p>
        </w:tc>
        <w:tc>
          <w:tcPr>
            <w:tcW w:w="3350" w:type="dxa"/>
          </w:tcPr>
          <w:p w14:paraId="463FAAB7">
            <w:pPr>
              <w:pStyle w:val="11"/>
              <w:ind w:firstLine="0"/>
              <w:jc w:val="center"/>
              <w:rPr>
                <w:rFonts w:ascii="仿宋" w:hAnsi="仿宋" w:eastAsia="仿宋" w:cs="仿宋"/>
                <w:sz w:val="28"/>
                <w:szCs w:val="28"/>
                <w:highlight w:val="none"/>
              </w:rPr>
            </w:pPr>
          </w:p>
        </w:tc>
      </w:tr>
      <w:tr w14:paraId="4926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3805404">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384499F3">
            <w:pPr>
              <w:pStyle w:val="11"/>
              <w:ind w:firstLine="0"/>
              <w:jc w:val="center"/>
              <w:rPr>
                <w:rFonts w:ascii="仿宋" w:hAnsi="仿宋" w:eastAsia="仿宋" w:cs="仿宋"/>
                <w:sz w:val="28"/>
                <w:szCs w:val="28"/>
                <w:highlight w:val="none"/>
              </w:rPr>
            </w:pPr>
          </w:p>
        </w:tc>
        <w:tc>
          <w:tcPr>
            <w:tcW w:w="2200" w:type="dxa"/>
          </w:tcPr>
          <w:p w14:paraId="3D228B13">
            <w:pPr>
              <w:pStyle w:val="11"/>
              <w:ind w:firstLine="0"/>
              <w:jc w:val="center"/>
              <w:rPr>
                <w:rFonts w:ascii="仿宋" w:hAnsi="仿宋" w:eastAsia="仿宋" w:cs="仿宋"/>
                <w:sz w:val="28"/>
                <w:szCs w:val="28"/>
                <w:highlight w:val="none"/>
              </w:rPr>
            </w:pPr>
          </w:p>
        </w:tc>
        <w:tc>
          <w:tcPr>
            <w:tcW w:w="3350" w:type="dxa"/>
          </w:tcPr>
          <w:p w14:paraId="50BDC74C">
            <w:pPr>
              <w:pStyle w:val="11"/>
              <w:ind w:firstLine="0"/>
              <w:jc w:val="center"/>
              <w:rPr>
                <w:rFonts w:ascii="仿宋" w:hAnsi="仿宋" w:eastAsia="仿宋" w:cs="仿宋"/>
                <w:sz w:val="28"/>
                <w:szCs w:val="28"/>
                <w:highlight w:val="none"/>
              </w:rPr>
            </w:pPr>
          </w:p>
        </w:tc>
      </w:tr>
      <w:tr w14:paraId="1969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16BE38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0D3CF236">
            <w:pPr>
              <w:pStyle w:val="11"/>
              <w:ind w:firstLine="0"/>
              <w:jc w:val="center"/>
              <w:rPr>
                <w:rFonts w:ascii="仿宋" w:hAnsi="仿宋" w:eastAsia="仿宋" w:cs="仿宋"/>
                <w:sz w:val="28"/>
                <w:szCs w:val="28"/>
                <w:highlight w:val="none"/>
              </w:rPr>
            </w:pPr>
          </w:p>
        </w:tc>
        <w:tc>
          <w:tcPr>
            <w:tcW w:w="2200" w:type="dxa"/>
          </w:tcPr>
          <w:p w14:paraId="606BB8A6">
            <w:pPr>
              <w:pStyle w:val="11"/>
              <w:ind w:firstLine="0"/>
              <w:jc w:val="center"/>
              <w:rPr>
                <w:rFonts w:ascii="仿宋" w:hAnsi="仿宋" w:eastAsia="仿宋" w:cs="仿宋"/>
                <w:sz w:val="28"/>
                <w:szCs w:val="28"/>
                <w:highlight w:val="none"/>
              </w:rPr>
            </w:pPr>
          </w:p>
        </w:tc>
        <w:tc>
          <w:tcPr>
            <w:tcW w:w="3350" w:type="dxa"/>
          </w:tcPr>
          <w:p w14:paraId="158D7D96">
            <w:pPr>
              <w:pStyle w:val="11"/>
              <w:ind w:firstLine="0"/>
              <w:jc w:val="center"/>
              <w:rPr>
                <w:rFonts w:ascii="仿宋" w:hAnsi="仿宋" w:eastAsia="仿宋" w:cs="仿宋"/>
                <w:sz w:val="28"/>
                <w:szCs w:val="28"/>
                <w:highlight w:val="none"/>
              </w:rPr>
            </w:pPr>
          </w:p>
        </w:tc>
      </w:tr>
      <w:tr w14:paraId="433B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009CD30">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68142E06">
            <w:pPr>
              <w:pStyle w:val="11"/>
              <w:ind w:firstLine="0"/>
              <w:jc w:val="center"/>
              <w:rPr>
                <w:rFonts w:ascii="仿宋" w:hAnsi="仿宋" w:eastAsia="仿宋" w:cs="仿宋"/>
                <w:sz w:val="28"/>
                <w:szCs w:val="28"/>
                <w:highlight w:val="none"/>
              </w:rPr>
            </w:pPr>
          </w:p>
        </w:tc>
        <w:tc>
          <w:tcPr>
            <w:tcW w:w="2200" w:type="dxa"/>
          </w:tcPr>
          <w:p w14:paraId="44E6767C">
            <w:pPr>
              <w:pStyle w:val="11"/>
              <w:ind w:firstLine="0"/>
              <w:jc w:val="center"/>
              <w:rPr>
                <w:rFonts w:ascii="仿宋" w:hAnsi="仿宋" w:eastAsia="仿宋" w:cs="仿宋"/>
                <w:sz w:val="28"/>
                <w:szCs w:val="28"/>
                <w:highlight w:val="none"/>
              </w:rPr>
            </w:pPr>
          </w:p>
        </w:tc>
        <w:tc>
          <w:tcPr>
            <w:tcW w:w="3350" w:type="dxa"/>
          </w:tcPr>
          <w:p w14:paraId="566B06DA">
            <w:pPr>
              <w:pStyle w:val="11"/>
              <w:ind w:firstLine="0"/>
              <w:jc w:val="center"/>
              <w:rPr>
                <w:rFonts w:ascii="仿宋" w:hAnsi="仿宋" w:eastAsia="仿宋" w:cs="仿宋"/>
                <w:sz w:val="28"/>
                <w:szCs w:val="28"/>
                <w:highlight w:val="none"/>
              </w:rPr>
            </w:pPr>
          </w:p>
        </w:tc>
      </w:tr>
      <w:tr w14:paraId="1485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6D5BBF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2B502508">
            <w:pPr>
              <w:pStyle w:val="11"/>
              <w:ind w:firstLine="0"/>
              <w:jc w:val="center"/>
              <w:rPr>
                <w:rFonts w:ascii="仿宋" w:hAnsi="仿宋" w:eastAsia="仿宋" w:cs="仿宋"/>
                <w:sz w:val="28"/>
                <w:szCs w:val="28"/>
                <w:highlight w:val="none"/>
              </w:rPr>
            </w:pPr>
          </w:p>
        </w:tc>
        <w:tc>
          <w:tcPr>
            <w:tcW w:w="2200" w:type="dxa"/>
          </w:tcPr>
          <w:p w14:paraId="2F598C79">
            <w:pPr>
              <w:pStyle w:val="11"/>
              <w:ind w:firstLine="0"/>
              <w:jc w:val="center"/>
              <w:rPr>
                <w:rFonts w:ascii="仿宋" w:hAnsi="仿宋" w:eastAsia="仿宋" w:cs="仿宋"/>
                <w:sz w:val="28"/>
                <w:szCs w:val="28"/>
                <w:highlight w:val="none"/>
              </w:rPr>
            </w:pPr>
          </w:p>
        </w:tc>
        <w:tc>
          <w:tcPr>
            <w:tcW w:w="3350" w:type="dxa"/>
          </w:tcPr>
          <w:p w14:paraId="03F4DB62">
            <w:pPr>
              <w:pStyle w:val="11"/>
              <w:ind w:firstLine="0"/>
              <w:jc w:val="center"/>
              <w:rPr>
                <w:rFonts w:ascii="仿宋" w:hAnsi="仿宋" w:eastAsia="仿宋" w:cs="仿宋"/>
                <w:sz w:val="28"/>
                <w:szCs w:val="28"/>
                <w:highlight w:val="none"/>
              </w:rPr>
            </w:pPr>
          </w:p>
        </w:tc>
      </w:tr>
      <w:tr w14:paraId="7DFE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689987A">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604B786E">
            <w:pPr>
              <w:pStyle w:val="11"/>
              <w:ind w:firstLine="0"/>
              <w:jc w:val="center"/>
              <w:rPr>
                <w:rFonts w:ascii="仿宋" w:hAnsi="仿宋" w:eastAsia="仿宋" w:cs="仿宋"/>
                <w:sz w:val="28"/>
                <w:szCs w:val="28"/>
                <w:highlight w:val="none"/>
              </w:rPr>
            </w:pPr>
          </w:p>
        </w:tc>
        <w:tc>
          <w:tcPr>
            <w:tcW w:w="2200" w:type="dxa"/>
          </w:tcPr>
          <w:p w14:paraId="709A93AC">
            <w:pPr>
              <w:pStyle w:val="11"/>
              <w:ind w:firstLine="0"/>
              <w:jc w:val="center"/>
              <w:rPr>
                <w:rFonts w:ascii="仿宋" w:hAnsi="仿宋" w:eastAsia="仿宋" w:cs="仿宋"/>
                <w:sz w:val="28"/>
                <w:szCs w:val="28"/>
                <w:highlight w:val="none"/>
              </w:rPr>
            </w:pPr>
          </w:p>
        </w:tc>
        <w:tc>
          <w:tcPr>
            <w:tcW w:w="3350" w:type="dxa"/>
          </w:tcPr>
          <w:p w14:paraId="15E196F0">
            <w:pPr>
              <w:pStyle w:val="11"/>
              <w:ind w:firstLine="0"/>
              <w:jc w:val="center"/>
              <w:rPr>
                <w:rFonts w:ascii="仿宋" w:hAnsi="仿宋" w:eastAsia="仿宋" w:cs="仿宋"/>
                <w:sz w:val="28"/>
                <w:szCs w:val="28"/>
                <w:highlight w:val="none"/>
              </w:rPr>
            </w:pPr>
          </w:p>
        </w:tc>
      </w:tr>
    </w:tbl>
    <w:p w14:paraId="5B727415">
      <w:pPr>
        <w:pStyle w:val="10"/>
        <w:spacing w:after="200" w:line="276" w:lineRule="auto"/>
        <w:ind w:firstLine="0" w:firstLineChars="0"/>
        <w:jc w:val="left"/>
        <w:rPr>
          <w:rFonts w:ascii="仿宋" w:hAnsi="仿宋" w:eastAsia="仿宋" w:cs="仿宋"/>
          <w:b/>
          <w:kern w:val="0"/>
          <w:sz w:val="28"/>
          <w:szCs w:val="28"/>
          <w:highlight w:val="none"/>
        </w:rPr>
      </w:pPr>
    </w:p>
    <w:p w14:paraId="79318C89">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r>
        <w:rPr>
          <w:rFonts w:hint="eastAsia" w:ascii="仿宋" w:hAnsi="仿宋" w:eastAsia="仿宋" w:cs="仿宋"/>
          <w:b/>
          <w:kern w:val="0"/>
          <w:sz w:val="28"/>
          <w:szCs w:val="28"/>
          <w:highlight w:val="none"/>
          <w:lang w:eastAsia="zh-CN"/>
        </w:rPr>
        <w:t>】</w:t>
      </w:r>
    </w:p>
    <w:p w14:paraId="004E9E80">
      <w:pPr>
        <w:pStyle w:val="10"/>
        <w:spacing w:after="0"/>
        <w:ind w:firstLine="0" w:firstLineChars="0"/>
        <w:jc w:val="center"/>
        <w:rPr>
          <w:rFonts w:hint="eastAsia" w:ascii="仿宋" w:hAnsi="仿宋" w:eastAsia="仿宋" w:cs="仿宋"/>
          <w:b/>
          <w:bCs/>
          <w:sz w:val="28"/>
          <w:szCs w:val="28"/>
          <w:highlight w:val="none"/>
        </w:rPr>
        <w:sectPr>
          <w:pgSz w:w="11906" w:h="16838"/>
          <w:pgMar w:top="1440" w:right="1800" w:bottom="1440" w:left="1800" w:header="851" w:footer="992" w:gutter="0"/>
          <w:pgNumType w:fmt="decimal"/>
          <w:cols w:space="425" w:num="1"/>
          <w:docGrid w:type="lines" w:linePitch="312" w:charSpace="0"/>
        </w:sectPr>
      </w:pPr>
    </w:p>
    <w:p w14:paraId="7F7335C9">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5E78C649">
      <w:pPr>
        <w:spacing w:after="200" w:line="340" w:lineRule="exact"/>
        <w:jc w:val="center"/>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rPr>
        <w:t>提供项目执行方案（含施工计划和效果图）</w:t>
      </w: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lang w:val="en-US" w:eastAsia="zh-CN"/>
        </w:rPr>
        <w:t>格式自拟】</w:t>
      </w:r>
    </w:p>
    <w:p w14:paraId="0C632801">
      <w:pPr>
        <w:pStyle w:val="10"/>
        <w:spacing w:after="0"/>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同类项目案例</w:t>
      </w:r>
    </w:p>
    <w:p w14:paraId="2557C255">
      <w:pPr>
        <w:pStyle w:val="10"/>
        <w:spacing w:after="0"/>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Cs/>
          <w:kern w:val="0"/>
          <w:sz w:val="28"/>
          <w:szCs w:val="28"/>
          <w:highlight w:val="none"/>
          <w:lang w:val="en-US" w:eastAsia="zh-CN"/>
        </w:rPr>
        <w:t>【</w:t>
      </w:r>
      <w:r>
        <w:rPr>
          <w:rFonts w:hint="eastAsia" w:ascii="仿宋" w:hAnsi="仿宋" w:eastAsia="仿宋" w:cs="仿宋"/>
          <w:bCs/>
          <w:kern w:val="0"/>
          <w:sz w:val="28"/>
          <w:szCs w:val="28"/>
          <w:highlight w:val="none"/>
        </w:rPr>
        <w:t>提供自2023年以来同类项目（搭建布置、设计安装等）业绩不少于两项（附合同关键页）。</w:t>
      </w:r>
      <w:r>
        <w:rPr>
          <w:rFonts w:hint="eastAsia" w:ascii="仿宋" w:hAnsi="仿宋" w:eastAsia="仿宋" w:cs="仿宋"/>
          <w:bCs/>
          <w:kern w:val="0"/>
          <w:sz w:val="28"/>
          <w:szCs w:val="28"/>
          <w:highlight w:val="none"/>
          <w:lang w:val="en-US" w:eastAsia="zh-CN"/>
        </w:rPr>
        <w:t>】</w:t>
      </w:r>
    </w:p>
    <w:p w14:paraId="5BF8900D">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DCED128">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、报价人认为需要补充的其他资料</w:t>
      </w:r>
    </w:p>
    <w:p w14:paraId="6F79774E">
      <w:pPr>
        <w:rPr>
          <w:rFonts w:hint="eastAsia"/>
          <w:lang w:val="en-US" w:eastAsia="zh-CN"/>
        </w:rPr>
      </w:pPr>
    </w:p>
    <w:p w14:paraId="7DA6E4B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FD1D4D3-B2B2-446C-8EBD-ABD60FC25513}"/>
  </w:font>
  <w:font w:name="Cambria">
    <w:panose1 w:val="02040503050406030204"/>
    <w:charset w:val="00"/>
    <w:family w:val="roman"/>
    <w:pitch w:val="default"/>
    <w:sig w:usb0="E00006FF" w:usb1="420024FF" w:usb2="02000000"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7DD0A7BA-C8EC-4C38-A55A-6FD2467A362D}"/>
  </w:font>
  <w:font w:name="方正小标宋简体">
    <w:panose1 w:val="02000000000000000000"/>
    <w:charset w:val="86"/>
    <w:family w:val="auto"/>
    <w:pitch w:val="default"/>
    <w:sig w:usb0="00000001" w:usb1="08000000" w:usb2="00000000" w:usb3="00000000" w:csb0="00040000" w:csb1="00000000"/>
    <w:embedRegular r:id="rId3" w:fontKey="{97B601E6-D980-43A4-A0B4-63341C38A0A4}"/>
  </w:font>
  <w:font w:name="Times New Roman Regular">
    <w:altName w:val="Times New Roman"/>
    <w:panose1 w:val="02020603050405020304"/>
    <w:charset w:val="00"/>
    <w:family w:val="auto"/>
    <w:pitch w:val="default"/>
    <w:sig w:usb0="00000000" w:usb1="00000000" w:usb2="00000009" w:usb3="00000000" w:csb0="400001FF" w:csb1="FFFF0000"/>
    <w:embedRegular r:id="rId4" w:fontKey="{918ABCB0-3B36-48A4-962B-0E1BB2995A0A}"/>
  </w:font>
  <w:font w:name="仿宋_GB2312">
    <w:altName w:val="仿宋"/>
    <w:panose1 w:val="02010609030101010101"/>
    <w:charset w:val="86"/>
    <w:family w:val="modern"/>
    <w:pitch w:val="default"/>
    <w:sig w:usb0="00000000" w:usb1="00000000" w:usb2="00000000" w:usb3="00000000" w:csb0="00040000" w:csb1="00000000"/>
    <w:embedRegular r:id="rId5" w:fontKey="{65315E51-46C5-4AC5-AB1E-958280DA4F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E452">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BC65">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62768">
                          <w:pPr>
                            <w:pStyle w:val="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962768">
                    <w:pPr>
                      <w:pStyle w:val="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A61D">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D29EE"/>
    <w:multiLevelType w:val="singleLevel"/>
    <w:tmpl w:val="357D29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F4782"/>
    <w:rsid w:val="195E3377"/>
    <w:rsid w:val="41DB4407"/>
    <w:rsid w:val="75BF4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2940"/>
      <w:jc w:val="left"/>
    </w:p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basedOn w:val="1"/>
    <w:next w:val="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itle"/>
    <w:basedOn w:val="1"/>
    <w:next w:val="6"/>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6">
    <w:name w:val="Body Text Indent"/>
    <w:basedOn w:val="1"/>
    <w:next w:val="1"/>
    <w:qFormat/>
    <w:uiPriority w:val="0"/>
    <w:pPr>
      <w:autoSpaceDE w:val="0"/>
      <w:autoSpaceDN w:val="0"/>
      <w:spacing w:line="360" w:lineRule="auto"/>
      <w:ind w:firstLine="420" w:firstLineChars="200"/>
    </w:pPr>
    <w:rPr>
      <w:rFonts w:ascii="宋体" w:hAnsi="宋体"/>
      <w:szCs w:val="21"/>
    </w:rPr>
  </w:style>
  <w:style w:type="paragraph" w:styleId="7">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6"/>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1"/>
    <w:basedOn w:val="1"/>
    <w:qFormat/>
    <w:uiPriority w:val="0"/>
    <w:pPr>
      <w:spacing w:before="0" w:beforeAutospacing="0" w:after="0" w:afterAutospacing="0"/>
      <w:ind w:left="0" w:right="0"/>
      <w:jc w:val="left"/>
    </w:pPr>
    <w:rPr>
      <w:rFonts w:ascii="helvetica" w:hAnsi="helvetica" w:eastAsia="helvetica" w:cs="helvetica"/>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1714</Words>
  <Characters>1798</Characters>
  <Lines>0</Lines>
  <Paragraphs>0</Paragraphs>
  <TotalTime>31</TotalTime>
  <ScaleCrop>false</ScaleCrop>
  <LinksUpToDate>false</LinksUpToDate>
  <CharactersWithSpaces>2005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2026-04-17T06:55:00Z</dcterms:created>
  <dc:creator>王俊涛</dc:creator>
  <cp:lastModifiedBy>Red ferrari .</cp:lastModifiedBy>
  <cp:lastPrinted>2026-04-20T06:52:12Z</cp:lastPrinted>
  <dcterms:modified xsi:type="dcterms:W3CDTF">2026-04-20T06:56:37Z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B012A11E567E426CAC2624D0B01D52DB_13</vt:lpwstr>
  </property>
  <property fmtid="{D5CDD505-2E9C-101B-9397-08002B2CF9AE}" pid="4" name="KSOTemplateDocerSaveRecord">
    <vt:lpwstr>eyJoZGlkIjoiYTg0YmNiZjVlMDM1ZGUxMjM2NjExOGQyNGY3ZGE4MjgiLCJ1c2VySWQiOiIyMTQ2NTM0OTEifQ==</vt:lpwstr>
  </property>
</Properties>
</file>