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0" w:firstLineChars="1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附件：日报经营公司地产类视频制作服务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采购报价函</w:t>
      </w:r>
    </w:p>
    <w:p>
      <w:pPr>
        <w:ind w:firstLine="562" w:firstLineChars="200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ind w:firstLine="562" w:firstLineChars="200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报价函</w:t>
      </w:r>
    </w:p>
    <w:p>
      <w:p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广东南方日报经营有限公司：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color w:val="FF0000"/>
          <w:sz w:val="24"/>
        </w:rPr>
      </w:pPr>
      <w:r>
        <w:rPr>
          <w:rFonts w:hint="eastAsia" w:ascii="仿宋" w:hAnsi="仿宋" w:eastAsia="仿宋" w:cs="仿宋"/>
          <w:sz w:val="24"/>
        </w:rPr>
        <w:t>经认真阅读日报经营公司地产类视频制作服务项目</w:t>
      </w:r>
      <w:r>
        <w:rPr>
          <w:rFonts w:hint="eastAsia" w:ascii="仿宋" w:hAnsi="仿宋" w:eastAsia="仿宋" w:cs="仿宋"/>
          <w:sz w:val="24"/>
          <w:lang w:eastAsia="zh-Hans"/>
        </w:rPr>
        <w:t>采购公告</w:t>
      </w:r>
      <w:r>
        <w:rPr>
          <w:rFonts w:hint="eastAsia" w:ascii="仿宋" w:hAnsi="仿宋" w:eastAsia="仿宋" w:cs="仿宋"/>
          <w:sz w:val="24"/>
        </w:rPr>
        <w:t>，我司符合本项目的资格条件，已完全了解采购公告的相关内容（采购公告内详细采购要求），承诺按照采购公告的要求提供产品和服务,报价如下：</w:t>
      </w:r>
    </w:p>
    <w:tbl>
      <w:tblPr>
        <w:tblStyle w:val="8"/>
        <w:tblW w:w="11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1255"/>
        <w:gridCol w:w="5962"/>
        <w:gridCol w:w="655"/>
        <w:gridCol w:w="718"/>
        <w:gridCol w:w="718"/>
        <w:gridCol w:w="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项目</w:t>
            </w:r>
          </w:p>
        </w:tc>
        <w:tc>
          <w:tcPr>
            <w:tcW w:w="596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项目内容</w:t>
            </w: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数量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71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71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8" w:hRule="atLeast"/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1</w:t>
            </w:r>
          </w:p>
        </w:tc>
        <w:tc>
          <w:tcPr>
            <w:tcW w:w="1255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综合宣传类视频</w:t>
            </w:r>
          </w:p>
        </w:tc>
        <w:tc>
          <w:tcPr>
            <w:tcW w:w="5962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包含以下服务：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策划统筹：影片背景调研、资料收集、</w:t>
            </w:r>
            <w:r>
              <w:rPr>
                <w:rFonts w:hint="eastAsia" w:ascii="仿宋" w:hAnsi="仿宋" w:eastAsia="仿宋" w:cs="仿宋"/>
                <w:sz w:val="24"/>
              </w:rPr>
              <w:t>影视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方案策划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等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编导策划：影片整体脚本方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案、分镜方案撰写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实景拍摄：根据影片</w:t>
            </w:r>
            <w:r>
              <w:rPr>
                <w:rFonts w:hint="eastAsia" w:ascii="仿宋" w:hAnsi="仿宋" w:eastAsia="仿宋" w:cs="仿宋"/>
                <w:sz w:val="24"/>
              </w:rPr>
              <w:t>篇章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，实景拍摄，包含演员聘请、化妆、场地灯光布景、航拍等，现场导演、编导、场务、灯光人员</w:t>
            </w:r>
            <w:r>
              <w:rPr>
                <w:rFonts w:hint="eastAsia" w:ascii="仿宋" w:hAnsi="仿宋" w:eastAsia="仿宋" w:cs="仿宋"/>
                <w:sz w:val="24"/>
              </w:rPr>
              <w:t>等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特效制作：根据方案脚本，</w:t>
            </w:r>
            <w:r>
              <w:rPr>
                <w:rFonts w:hint="eastAsia" w:ascii="仿宋" w:hAnsi="仿宋" w:eastAsia="仿宋" w:cs="仿宋"/>
                <w:sz w:val="24"/>
              </w:rPr>
              <w:t>利用AI、视频特效等技术进行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整体视频各篇章特效包装等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后期制作与版权素材购买（含配音、配乐、素材版权购买、特效制作与渲染、剪辑服务器租赁等工作）</w:t>
            </w:r>
          </w:p>
          <w:p>
            <w:pPr>
              <w:pStyle w:val="2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影片合计总时长：10分钟</w:t>
            </w: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分钟</w:t>
            </w:r>
          </w:p>
        </w:tc>
        <w:tc>
          <w:tcPr>
            <w:tcW w:w="71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探营类等创意视频</w:t>
            </w:r>
          </w:p>
        </w:tc>
        <w:tc>
          <w:tcPr>
            <w:tcW w:w="5962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包含以下服务：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策划统筹：</w:t>
            </w:r>
            <w:r>
              <w:rPr>
                <w:rFonts w:hint="eastAsia" w:ascii="仿宋" w:hAnsi="仿宋" w:eastAsia="仿宋" w:cs="仿宋"/>
                <w:sz w:val="24"/>
              </w:rPr>
              <w:t>探营主题视频方案策划及主题设定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编导策划：影片整体脚本方案、分镜方案撰写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实景拍摄：根据</w:t>
            </w:r>
            <w:r>
              <w:rPr>
                <w:rFonts w:hint="eastAsia" w:ascii="仿宋" w:hAnsi="仿宋" w:eastAsia="仿宋" w:cs="仿宋"/>
                <w:sz w:val="24"/>
              </w:rPr>
              <w:t>多个探营主题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，实景拍摄，包含</w:t>
            </w:r>
            <w:r>
              <w:rPr>
                <w:rFonts w:hint="eastAsia" w:ascii="仿宋" w:hAnsi="仿宋" w:eastAsia="仿宋" w:cs="仿宋"/>
                <w:sz w:val="24"/>
              </w:rPr>
              <w:t>探营主播</w:t>
            </w: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聘请、化妆、场地灯光布景、航拍等，现场导演、编导、场务、灯光人员</w:t>
            </w:r>
            <w:r>
              <w:rPr>
                <w:rFonts w:hint="eastAsia" w:ascii="仿宋" w:hAnsi="仿宋" w:eastAsia="仿宋" w:cs="仿宋"/>
                <w:sz w:val="24"/>
              </w:rPr>
              <w:t>等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lang w:eastAsia="zh-Hans"/>
              </w:rPr>
              <w:t>后期制作与版权素材购买（含配音、配乐、素材版权购买、特效制作与渲染、剪辑服务器租赁等工作）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影片合计总时长：16分钟</w:t>
            </w: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分钟</w:t>
            </w:r>
          </w:p>
        </w:tc>
        <w:tc>
          <w:tcPr>
            <w:tcW w:w="71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9" w:hRule="atLeast"/>
          <w:jc w:val="center"/>
        </w:trPr>
        <w:tc>
          <w:tcPr>
            <w:tcW w:w="1292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255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视频直播</w:t>
            </w:r>
          </w:p>
        </w:tc>
        <w:tc>
          <w:tcPr>
            <w:tcW w:w="5962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包含以下服务：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直播系统：南方+平台直播(提供链接以及二维码需要客户提供主kv等资料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直播跟拍：专业摄影师及直播摄影器材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5G盒子及线材辅助设备若干</w:t>
            </w: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场</w:t>
            </w:r>
          </w:p>
        </w:tc>
        <w:tc>
          <w:tcPr>
            <w:tcW w:w="71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8" w:type="dxa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318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以上合计报价人民币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元（含税价）税率__  %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（按实际开票税率填报）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318" w:type="dxa"/>
            <w:gridSpan w:val="7"/>
            <w:vAlign w:val="center"/>
          </w:tcPr>
          <w:p>
            <w:pPr>
              <w:adjustRightInd w:val="0"/>
              <w:snapToGrid w:val="0"/>
              <w:spacing w:line="0" w:lineRule="atLeast"/>
              <w:ind w:right="280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报价单位（名称）（盖章）</w:t>
            </w:r>
          </w:p>
          <w:p>
            <w:pPr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                   年   月   日</w:t>
            </w:r>
          </w:p>
        </w:tc>
      </w:tr>
    </w:tbl>
    <w:p>
      <w:pPr>
        <w:pStyle w:val="2"/>
        <w:rPr>
          <w:rFonts w:ascii="仿宋" w:hAnsi="仿宋" w:eastAsia="仿宋" w:cs="仿宋"/>
          <w:color w:val="FF0000"/>
        </w:rPr>
      </w:pPr>
    </w:p>
    <w:sectPr>
      <w:pgSz w:w="11906" w:h="16838"/>
      <w:pgMar w:top="1440" w:right="1080" w:bottom="121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Nzg5MTBkZThmZDA1MDI4M2MxOWEyOGE4Y2ZhZTQifQ=="/>
    <w:docVar w:name="KSO_WPS_MARK_KEY" w:val="16a0e066-564a-4972-8c8a-8131bf6d8f74"/>
  </w:docVars>
  <w:rsids>
    <w:rsidRoot w:val="614D6EFD"/>
    <w:rsid w:val="001D2F0A"/>
    <w:rsid w:val="00272855"/>
    <w:rsid w:val="00505BFE"/>
    <w:rsid w:val="0066108D"/>
    <w:rsid w:val="00741588"/>
    <w:rsid w:val="008116DD"/>
    <w:rsid w:val="0083628A"/>
    <w:rsid w:val="009B1B2A"/>
    <w:rsid w:val="00AF4129"/>
    <w:rsid w:val="00C4586F"/>
    <w:rsid w:val="00D76B9F"/>
    <w:rsid w:val="00D813AB"/>
    <w:rsid w:val="00DB1277"/>
    <w:rsid w:val="00E330E4"/>
    <w:rsid w:val="00E90AD8"/>
    <w:rsid w:val="00F14B9E"/>
    <w:rsid w:val="00F74A26"/>
    <w:rsid w:val="00FC6FBB"/>
    <w:rsid w:val="01EB45BC"/>
    <w:rsid w:val="03027EC4"/>
    <w:rsid w:val="06A54DA7"/>
    <w:rsid w:val="06EBBB00"/>
    <w:rsid w:val="079A3384"/>
    <w:rsid w:val="087B5E4D"/>
    <w:rsid w:val="0B0B50A6"/>
    <w:rsid w:val="120E44FB"/>
    <w:rsid w:val="127777A6"/>
    <w:rsid w:val="14E73299"/>
    <w:rsid w:val="16941172"/>
    <w:rsid w:val="177C3B26"/>
    <w:rsid w:val="17FB2C27"/>
    <w:rsid w:val="192D669B"/>
    <w:rsid w:val="1954170E"/>
    <w:rsid w:val="1BAC525A"/>
    <w:rsid w:val="1E174493"/>
    <w:rsid w:val="1FFF86D5"/>
    <w:rsid w:val="20666FAE"/>
    <w:rsid w:val="213709F6"/>
    <w:rsid w:val="21F13D21"/>
    <w:rsid w:val="22B37A80"/>
    <w:rsid w:val="25392E9F"/>
    <w:rsid w:val="2587167B"/>
    <w:rsid w:val="278B6531"/>
    <w:rsid w:val="28067B3A"/>
    <w:rsid w:val="28D76D98"/>
    <w:rsid w:val="2A856A1C"/>
    <w:rsid w:val="2B6A706C"/>
    <w:rsid w:val="2BF547F5"/>
    <w:rsid w:val="2EA17C2D"/>
    <w:rsid w:val="2EFF7859"/>
    <w:rsid w:val="31955E5A"/>
    <w:rsid w:val="33E68544"/>
    <w:rsid w:val="367139E6"/>
    <w:rsid w:val="37D956B7"/>
    <w:rsid w:val="37EDC92B"/>
    <w:rsid w:val="3B8B5D7E"/>
    <w:rsid w:val="3BBF34EE"/>
    <w:rsid w:val="3CEE14A8"/>
    <w:rsid w:val="3CFE19E9"/>
    <w:rsid w:val="3E010EC4"/>
    <w:rsid w:val="3FD6285E"/>
    <w:rsid w:val="40166D5A"/>
    <w:rsid w:val="42805748"/>
    <w:rsid w:val="4298726F"/>
    <w:rsid w:val="432279C1"/>
    <w:rsid w:val="44BE2E8F"/>
    <w:rsid w:val="4C501A44"/>
    <w:rsid w:val="501E2277"/>
    <w:rsid w:val="5073573C"/>
    <w:rsid w:val="5177ED25"/>
    <w:rsid w:val="536D0C36"/>
    <w:rsid w:val="55702BC9"/>
    <w:rsid w:val="55BF77FE"/>
    <w:rsid w:val="57735818"/>
    <w:rsid w:val="57C43DBC"/>
    <w:rsid w:val="5B7470AE"/>
    <w:rsid w:val="5E72ACD7"/>
    <w:rsid w:val="5FED3C2F"/>
    <w:rsid w:val="60CF045C"/>
    <w:rsid w:val="614D6EFD"/>
    <w:rsid w:val="67002A3B"/>
    <w:rsid w:val="684D2E2F"/>
    <w:rsid w:val="687F71F3"/>
    <w:rsid w:val="6A9E6E7B"/>
    <w:rsid w:val="6C025B81"/>
    <w:rsid w:val="6C657D25"/>
    <w:rsid w:val="6C7A2D38"/>
    <w:rsid w:val="6DBA9315"/>
    <w:rsid w:val="6F9ED68F"/>
    <w:rsid w:val="6FBF53F6"/>
    <w:rsid w:val="6FD7BA3E"/>
    <w:rsid w:val="700F5DE1"/>
    <w:rsid w:val="71FE7FC1"/>
    <w:rsid w:val="73FD2158"/>
    <w:rsid w:val="75653FA3"/>
    <w:rsid w:val="75E66A0B"/>
    <w:rsid w:val="76E7CD92"/>
    <w:rsid w:val="77EC05AB"/>
    <w:rsid w:val="787943FB"/>
    <w:rsid w:val="7A0F038B"/>
    <w:rsid w:val="7D5A1439"/>
    <w:rsid w:val="7DFB0E66"/>
    <w:rsid w:val="7E742F05"/>
    <w:rsid w:val="7EABEF75"/>
    <w:rsid w:val="7ED916BD"/>
    <w:rsid w:val="7EFF392A"/>
    <w:rsid w:val="7FEF442B"/>
    <w:rsid w:val="7FFE3D77"/>
    <w:rsid w:val="7FFF14A7"/>
    <w:rsid w:val="7FFFD040"/>
    <w:rsid w:val="7FFFFB7A"/>
    <w:rsid w:val="8F963B2F"/>
    <w:rsid w:val="9FF27929"/>
    <w:rsid w:val="AFF7438C"/>
    <w:rsid w:val="BBBD62E1"/>
    <w:rsid w:val="BDAFC01C"/>
    <w:rsid w:val="BEFF1B0C"/>
    <w:rsid w:val="BF6FAA41"/>
    <w:rsid w:val="D7EB6388"/>
    <w:rsid w:val="DF9F7DED"/>
    <w:rsid w:val="DFFF40CB"/>
    <w:rsid w:val="E67F75DC"/>
    <w:rsid w:val="EE6D8554"/>
    <w:rsid w:val="EE96D7F7"/>
    <w:rsid w:val="EFDFD23A"/>
    <w:rsid w:val="F7D704D3"/>
    <w:rsid w:val="F7FA459B"/>
    <w:rsid w:val="F7FFEC27"/>
    <w:rsid w:val="F9EDB7EA"/>
    <w:rsid w:val="FBFF1C06"/>
    <w:rsid w:val="FCEF0AA4"/>
    <w:rsid w:val="FCFF426C"/>
    <w:rsid w:val="FDBFB85C"/>
    <w:rsid w:val="FDDFAD23"/>
    <w:rsid w:val="FDEB5B43"/>
    <w:rsid w:val="FE4FAB69"/>
    <w:rsid w:val="FEFE4576"/>
    <w:rsid w:val="FFDF1F15"/>
    <w:rsid w:val="FF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800" w:lineRule="exact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仿宋_GB2312" w:cs="Times New Roman"/>
      <w:sz w:val="3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header"/>
    <w:basedOn w:val="1"/>
    <w:qFormat/>
    <w:uiPriority w:val="0"/>
    <w:pPr>
      <w:widowControl/>
      <w:pBdr>
        <w:bottom w:val="single" w:color="auto" w:sz="6" w:space="1"/>
      </w:pBdr>
      <w:adjustRightInd w:val="0"/>
      <w:snapToGrid w:val="0"/>
      <w:spacing w:after="200"/>
      <w:jc w:val="center"/>
    </w:pPr>
    <w:rPr>
      <w:rFonts w:ascii="Tahoma" w:hAnsi="Tahoma" w:eastAsia="微软雅黑" w:cs="Times New Roman"/>
      <w:kern w:val="0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</Words>
  <Characters>701</Characters>
  <Lines>5</Lines>
  <Paragraphs>1</Paragraphs>
  <TotalTime>2</TotalTime>
  <ScaleCrop>false</ScaleCrop>
  <LinksUpToDate>false</LinksUpToDate>
  <CharactersWithSpaces>822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2026-05-12T08:35:00Z</dcterms:created>
  <dc:creator>Max-籽™</dc:creator>
  <cp:lastModifiedBy>张霞</cp:lastModifiedBy>
  <dcterms:modified xsi:type="dcterms:W3CDTF">2026-05-13T07:22:29Z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C6033C8E51AC4852BCA7953E82C52BC9</vt:lpwstr>
  </property>
  <property fmtid="{D5CDD505-2E9C-101B-9397-08002B2CF9AE}" pid="4" name="KSOTemplateDocerSaveRecord">
    <vt:lpwstr>eyJoZGlkIjoiNGU0ODZjOWFkZmVlMzI0ODY1ZjBhYmYwNzg0NmVjZGQiLCJ1c2VySWQiOiIyMzI3NjE3NTMifQ==</vt:lpwstr>
  </property>
</Properties>
</file>