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E29BC7">
      <w:pPr>
        <w:pStyle w:val="4"/>
        <w:jc w:val="left"/>
        <w:rPr>
          <w:rFonts w:hint="default" w:ascii="方正小标宋简体" w:hAnsi="方正小标宋简体" w:eastAsia="方正小标宋简体" w:cs="方正小标宋简体"/>
          <w:b/>
          <w:sz w:val="32"/>
          <w:szCs w:val="32"/>
          <w:lang w:val="en-US" w:eastAsia="zh-CN"/>
        </w:rPr>
      </w:pPr>
      <w:r>
        <w:rPr>
          <w:rFonts w:hint="eastAsia" w:ascii="方正小标宋简体" w:hAnsi="方正小标宋简体" w:eastAsia="方正小标宋简体" w:cs="方正小标宋简体"/>
          <w:b/>
          <w:sz w:val="32"/>
          <w:szCs w:val="32"/>
          <w:lang w:val="en-US" w:eastAsia="zh-CN"/>
        </w:rPr>
        <w:t>项目编号：NFWJYCG2026051</w:t>
      </w:r>
    </w:p>
    <w:p w14:paraId="7F4E7519">
      <w:pPr>
        <w:pStyle w:val="4"/>
        <w:jc w:val="center"/>
        <w:rPr>
          <w:rFonts w:hint="eastAsia" w:ascii="方正小标宋简体" w:hAnsi="方正小标宋简体" w:eastAsia="方正小标宋简体" w:cs="方正小标宋简体"/>
          <w:b/>
          <w:sz w:val="32"/>
          <w:szCs w:val="32"/>
          <w:lang w:val="en-US" w:eastAsia="zh-CN"/>
        </w:rPr>
      </w:pPr>
    </w:p>
    <w:p w14:paraId="2681BAD7">
      <w:pPr>
        <w:pStyle w:val="4"/>
        <w:jc w:val="center"/>
        <w:rPr>
          <w:rFonts w:hint="eastAsia" w:ascii="方正小标宋简体" w:hAnsi="方正小标宋简体" w:eastAsia="方正小标宋简体" w:cs="方正小标宋简体"/>
          <w:b/>
          <w:sz w:val="32"/>
          <w:szCs w:val="32"/>
          <w:lang w:val="en-US" w:eastAsia="zh-CN"/>
        </w:rPr>
      </w:pPr>
    </w:p>
    <w:p w14:paraId="19770EF3">
      <w:pPr>
        <w:pStyle w:val="4"/>
        <w:jc w:val="center"/>
        <w:rPr>
          <w:rFonts w:hint="eastAsia" w:ascii="方正小标宋简体" w:hAnsi="方正小标宋简体" w:eastAsia="方正小标宋简体" w:cs="方正小标宋简体"/>
          <w:b/>
          <w:sz w:val="32"/>
          <w:szCs w:val="32"/>
          <w:lang w:val="en-US" w:eastAsia="zh-CN"/>
        </w:rPr>
      </w:pPr>
    </w:p>
    <w:p w14:paraId="620FE69D">
      <w:pPr>
        <w:pStyle w:val="4"/>
        <w:jc w:val="center"/>
        <w:rPr>
          <w:rFonts w:hint="eastAsia" w:ascii="方正小标宋简体" w:hAnsi="方正小标宋简体" w:eastAsia="方正小标宋简体" w:cs="方正小标宋简体"/>
          <w:b/>
          <w:sz w:val="44"/>
          <w:szCs w:val="44"/>
          <w:lang w:val="en-US" w:eastAsia="zh-CN"/>
        </w:rPr>
      </w:pPr>
      <w:r>
        <w:rPr>
          <w:rFonts w:hint="eastAsia" w:ascii="方正小标宋简体" w:hAnsi="方正小标宋简体" w:eastAsia="方正小标宋简体" w:cs="方正小标宋简体"/>
          <w:b/>
          <w:sz w:val="44"/>
          <w:szCs w:val="44"/>
          <w:lang w:val="en-US" w:eastAsia="zh-CN"/>
        </w:rPr>
        <w:t>编制电商发展研究报告服务</w:t>
      </w:r>
    </w:p>
    <w:p w14:paraId="49368CD9">
      <w:pPr>
        <w:pStyle w:val="4"/>
        <w:jc w:val="center"/>
        <w:rPr>
          <w:rFonts w:hint="default" w:ascii="方正小标宋简体" w:hAnsi="方正小标宋简体" w:eastAsia="方正小标宋简体" w:cs="方正小标宋简体"/>
          <w:b/>
          <w:sz w:val="44"/>
          <w:szCs w:val="44"/>
          <w:lang w:val="en-US" w:eastAsia="zh-CN"/>
        </w:rPr>
      </w:pPr>
      <w:r>
        <w:rPr>
          <w:rFonts w:hint="eastAsia" w:ascii="方正小标宋简体" w:hAnsi="方正小标宋简体" w:eastAsia="方正小标宋简体" w:cs="方正小标宋简体"/>
          <w:b/>
          <w:sz w:val="44"/>
          <w:szCs w:val="44"/>
          <w:lang w:val="en-US" w:eastAsia="zh-CN"/>
        </w:rPr>
        <w:t>询价采购文件(二次)</w:t>
      </w:r>
    </w:p>
    <w:p w14:paraId="26C61900">
      <w:pPr>
        <w:pStyle w:val="4"/>
        <w:jc w:val="center"/>
        <w:rPr>
          <w:rFonts w:hint="eastAsia" w:ascii="方正小标宋简体" w:hAnsi="方正小标宋简体" w:eastAsia="方正小标宋简体" w:cs="方正小标宋简体"/>
          <w:b/>
          <w:sz w:val="32"/>
          <w:szCs w:val="32"/>
          <w:lang w:val="en-US" w:eastAsia="zh-CN"/>
        </w:rPr>
      </w:pPr>
    </w:p>
    <w:p w14:paraId="20CF9C49">
      <w:pPr>
        <w:pStyle w:val="4"/>
        <w:jc w:val="center"/>
        <w:rPr>
          <w:rFonts w:hint="eastAsia" w:ascii="方正小标宋简体" w:hAnsi="方正小标宋简体" w:eastAsia="方正小标宋简体" w:cs="方正小标宋简体"/>
          <w:b/>
          <w:sz w:val="32"/>
          <w:szCs w:val="32"/>
          <w:lang w:val="en-US" w:eastAsia="zh-CN"/>
        </w:rPr>
      </w:pPr>
    </w:p>
    <w:p w14:paraId="52843071">
      <w:pPr>
        <w:pStyle w:val="4"/>
        <w:jc w:val="center"/>
        <w:rPr>
          <w:rFonts w:hint="eastAsia" w:ascii="方正小标宋简体" w:hAnsi="方正小标宋简体" w:eastAsia="方正小标宋简体" w:cs="方正小标宋简体"/>
          <w:b/>
          <w:sz w:val="32"/>
          <w:szCs w:val="32"/>
          <w:lang w:val="en-US" w:eastAsia="zh-CN"/>
        </w:rPr>
      </w:pPr>
    </w:p>
    <w:p w14:paraId="2C36CB53">
      <w:pPr>
        <w:pStyle w:val="4"/>
        <w:jc w:val="center"/>
        <w:rPr>
          <w:rFonts w:hint="eastAsia" w:ascii="方正小标宋简体" w:hAnsi="方正小标宋简体" w:eastAsia="方正小标宋简体" w:cs="方正小标宋简体"/>
          <w:b/>
          <w:sz w:val="32"/>
          <w:szCs w:val="32"/>
          <w:lang w:val="en-US" w:eastAsia="zh-CN"/>
        </w:rPr>
      </w:pPr>
    </w:p>
    <w:p w14:paraId="742FE647">
      <w:pPr>
        <w:pStyle w:val="4"/>
        <w:jc w:val="center"/>
        <w:rPr>
          <w:rFonts w:hint="eastAsia" w:ascii="方正小标宋简体" w:hAnsi="方正小标宋简体" w:eastAsia="方正小标宋简体" w:cs="方正小标宋简体"/>
          <w:b/>
          <w:sz w:val="32"/>
          <w:szCs w:val="32"/>
          <w:lang w:val="en-US" w:eastAsia="zh-CN"/>
        </w:rPr>
      </w:pPr>
    </w:p>
    <w:p w14:paraId="0E483DB6">
      <w:pPr>
        <w:pStyle w:val="4"/>
        <w:jc w:val="center"/>
        <w:rPr>
          <w:rFonts w:hint="eastAsia" w:ascii="方正小标宋简体" w:hAnsi="方正小标宋简体" w:eastAsia="方正小标宋简体" w:cs="方正小标宋简体"/>
          <w:b/>
          <w:sz w:val="32"/>
          <w:szCs w:val="32"/>
          <w:lang w:val="en-US" w:eastAsia="zh-CN"/>
        </w:rPr>
      </w:pPr>
    </w:p>
    <w:p w14:paraId="258583B6">
      <w:pPr>
        <w:pStyle w:val="4"/>
        <w:jc w:val="center"/>
        <w:rPr>
          <w:rFonts w:hint="eastAsia" w:ascii="方正小标宋简体" w:hAnsi="方正小标宋简体" w:eastAsia="方正小标宋简体" w:cs="方正小标宋简体"/>
          <w:b/>
          <w:sz w:val="32"/>
          <w:szCs w:val="32"/>
          <w:lang w:val="en-US" w:eastAsia="zh-CN"/>
        </w:rPr>
      </w:pPr>
    </w:p>
    <w:p w14:paraId="526904BF">
      <w:pPr>
        <w:pStyle w:val="4"/>
        <w:jc w:val="center"/>
        <w:rPr>
          <w:rFonts w:hint="eastAsia" w:ascii="方正小标宋简体" w:hAnsi="方正小标宋简体" w:eastAsia="方正小标宋简体" w:cs="方正小标宋简体"/>
          <w:b/>
          <w:sz w:val="32"/>
          <w:szCs w:val="32"/>
          <w:lang w:val="en-US" w:eastAsia="zh-CN"/>
        </w:rPr>
      </w:pPr>
    </w:p>
    <w:p w14:paraId="00F4B92F">
      <w:pPr>
        <w:pStyle w:val="4"/>
        <w:jc w:val="center"/>
        <w:rPr>
          <w:rFonts w:hint="eastAsia" w:ascii="方正小标宋简体" w:hAnsi="方正小标宋简体" w:eastAsia="方正小标宋简体" w:cs="方正小标宋简体"/>
          <w:b/>
          <w:sz w:val="32"/>
          <w:szCs w:val="32"/>
          <w:lang w:val="en-US" w:eastAsia="zh-CN"/>
        </w:rPr>
      </w:pPr>
    </w:p>
    <w:p w14:paraId="0E840A5F">
      <w:pPr>
        <w:pStyle w:val="4"/>
        <w:jc w:val="center"/>
        <w:rPr>
          <w:rFonts w:hint="eastAsia" w:ascii="方正小标宋简体" w:hAnsi="方正小标宋简体" w:eastAsia="方正小标宋简体" w:cs="方正小标宋简体"/>
          <w:b/>
          <w:sz w:val="32"/>
          <w:szCs w:val="32"/>
          <w:lang w:val="en-US" w:eastAsia="zh-CN"/>
        </w:rPr>
      </w:pPr>
    </w:p>
    <w:p w14:paraId="527BC8EA">
      <w:pPr>
        <w:pStyle w:val="4"/>
        <w:jc w:val="center"/>
        <w:rPr>
          <w:rFonts w:hint="eastAsia" w:ascii="方正小标宋简体" w:hAnsi="方正小标宋简体" w:eastAsia="方正小标宋简体" w:cs="方正小标宋简体"/>
          <w:b/>
          <w:sz w:val="32"/>
          <w:szCs w:val="32"/>
          <w:lang w:val="en-US" w:eastAsia="zh-CN"/>
        </w:rPr>
      </w:pPr>
    </w:p>
    <w:p w14:paraId="05CC7438">
      <w:pPr>
        <w:pStyle w:val="4"/>
        <w:jc w:val="center"/>
        <w:rPr>
          <w:rFonts w:hint="eastAsia" w:ascii="方正小标宋简体" w:hAnsi="方正小标宋简体" w:eastAsia="方正小标宋简体" w:cs="方正小标宋简体"/>
          <w:b/>
          <w:sz w:val="32"/>
          <w:szCs w:val="32"/>
          <w:lang w:val="en-US" w:eastAsia="zh-CN"/>
        </w:rPr>
      </w:pPr>
    </w:p>
    <w:p w14:paraId="683EA38E">
      <w:pPr>
        <w:pStyle w:val="4"/>
        <w:jc w:val="center"/>
        <w:rPr>
          <w:rFonts w:hint="default" w:ascii="方正小标宋简体" w:hAnsi="方正小标宋简体" w:eastAsia="方正小标宋简体" w:cs="方正小标宋简体"/>
          <w:b/>
          <w:color w:val="000000" w:themeColor="text1"/>
          <w:sz w:val="32"/>
          <w:szCs w:val="32"/>
          <w:lang w:val="en-US" w:eastAsia="zh-CN"/>
          <w14:textFill>
            <w14:solidFill>
              <w14:schemeClr w14:val="tx1"/>
            </w14:solidFill>
          </w14:textFill>
        </w:rPr>
      </w:pPr>
      <w:r>
        <w:rPr>
          <w:rFonts w:hint="eastAsia" w:ascii="方正小标宋简体" w:hAnsi="方正小标宋简体" w:eastAsia="方正小标宋简体" w:cs="方正小标宋简体"/>
          <w:b/>
          <w:color w:val="000000" w:themeColor="text1"/>
          <w:sz w:val="32"/>
          <w:szCs w:val="32"/>
          <w:lang w:val="en-US" w:eastAsia="zh-CN"/>
          <w14:textFill>
            <w14:solidFill>
              <w14:schemeClr w14:val="tx1"/>
            </w14:solidFill>
          </w14:textFill>
        </w:rPr>
        <w:t>广东南方网络信息科技有限公司</w:t>
      </w:r>
    </w:p>
    <w:p w14:paraId="70F0FCFC">
      <w:pPr>
        <w:pStyle w:val="4"/>
        <w:jc w:val="center"/>
        <w:rPr>
          <w:rFonts w:hint="eastAsia" w:ascii="方正小标宋简体" w:hAnsi="方正小标宋简体" w:eastAsia="方正小标宋简体" w:cs="方正小标宋简体"/>
          <w:b/>
          <w:sz w:val="32"/>
          <w:szCs w:val="32"/>
          <w:lang w:val="en-US" w:eastAsia="zh-CN"/>
        </w:rPr>
      </w:pPr>
      <w:r>
        <w:rPr>
          <w:rFonts w:hint="eastAsia" w:ascii="方正小标宋简体" w:hAnsi="方正小标宋简体" w:eastAsia="方正小标宋简体" w:cs="方正小标宋简体"/>
          <w:b/>
          <w:sz w:val="32"/>
          <w:szCs w:val="32"/>
          <w:lang w:val="en-US" w:eastAsia="zh-CN"/>
        </w:rPr>
        <w:t>2026年10月</w:t>
      </w:r>
    </w:p>
    <w:p w14:paraId="52066D88">
      <w:pPr>
        <w:pStyle w:val="4"/>
        <w:jc w:val="center"/>
        <w:rPr>
          <w:rFonts w:hint="eastAsia" w:ascii="方正小标宋简体" w:hAnsi="方正小标宋简体" w:eastAsia="方正小标宋简体" w:cs="方正小标宋简体"/>
          <w:b/>
          <w:sz w:val="32"/>
          <w:szCs w:val="32"/>
          <w:lang w:val="en-US" w:eastAsia="zh-CN"/>
        </w:rPr>
        <w:sectPr>
          <w:footerReference r:id="rId5" w:type="default"/>
          <w:pgSz w:w="11906" w:h="16838"/>
          <w:pgMar w:top="2098" w:right="1587" w:bottom="1984" w:left="1587" w:header="851" w:footer="709" w:gutter="0"/>
          <w:pgNumType w:fmt="decimal" w:start="1"/>
          <w:cols w:space="720" w:num="1"/>
          <w:docGrid w:type="lines" w:linePitch="312" w:charSpace="0"/>
        </w:sectPr>
      </w:pPr>
    </w:p>
    <w:p w14:paraId="208649B4">
      <w:pPr>
        <w:spacing w:line="241" w:lineRule="auto"/>
        <w:rPr>
          <w:rFonts w:ascii="Arial"/>
          <w:sz w:val="21"/>
        </w:rPr>
      </w:pPr>
    </w:p>
    <w:p w14:paraId="028DCB2C">
      <w:pPr>
        <w:spacing w:line="242" w:lineRule="auto"/>
        <w:rPr>
          <w:rFonts w:ascii="Arial"/>
          <w:sz w:val="21"/>
        </w:rPr>
      </w:pPr>
    </w:p>
    <w:p w14:paraId="1C4C0E83">
      <w:pPr>
        <w:spacing w:line="242" w:lineRule="auto"/>
        <w:rPr>
          <w:rFonts w:ascii="Arial"/>
          <w:sz w:val="21"/>
        </w:rPr>
      </w:pPr>
    </w:p>
    <w:p w14:paraId="2F35196E">
      <w:pPr>
        <w:spacing w:line="242" w:lineRule="auto"/>
        <w:rPr>
          <w:rFonts w:ascii="Arial"/>
          <w:sz w:val="21"/>
        </w:rPr>
      </w:pPr>
    </w:p>
    <w:p w14:paraId="0737C631">
      <w:pPr>
        <w:spacing w:line="242" w:lineRule="auto"/>
        <w:rPr>
          <w:rFonts w:ascii="Arial"/>
          <w:sz w:val="21"/>
        </w:rPr>
      </w:pPr>
    </w:p>
    <w:p w14:paraId="2A3C244C">
      <w:pPr>
        <w:spacing w:before="138" w:line="209" w:lineRule="auto"/>
        <w:jc w:val="center"/>
        <w:outlineLvl w:val="0"/>
        <w:rPr>
          <w:rFonts w:ascii="方正小标宋简体" w:hAnsi="方正小标宋简体" w:eastAsia="方正小标宋简体" w:cs="方正小标宋简体"/>
          <w:sz w:val="36"/>
          <w:szCs w:val="36"/>
        </w:rPr>
      </w:pPr>
      <w:r>
        <w:rPr>
          <w:rFonts w:ascii="方正小标宋简体" w:hAnsi="方正小标宋简体" w:eastAsia="方正小标宋简体" w:cs="方正小标宋简体"/>
          <w:spacing w:val="-1"/>
          <w:sz w:val="36"/>
          <w:szCs w:val="36"/>
        </w:rPr>
        <w:t xml:space="preserve">第一章  </w:t>
      </w:r>
      <w:r>
        <w:rPr>
          <w:rFonts w:hint="eastAsia" w:ascii="方正小标宋简体" w:hAnsi="方正小标宋简体" w:eastAsia="方正小标宋简体" w:cs="方正小标宋简体"/>
          <w:spacing w:val="-1"/>
          <w:sz w:val="36"/>
          <w:szCs w:val="36"/>
          <w:u w:val="none"/>
          <w:lang w:val="en-US" w:eastAsia="zh-CN"/>
        </w:rPr>
        <w:t>编制电商发展研究报告服务（二次）</w:t>
      </w:r>
      <w:r>
        <w:rPr>
          <w:rFonts w:ascii="方正小标宋简体" w:hAnsi="方正小标宋简体" w:eastAsia="方正小标宋简体" w:cs="方正小标宋简体"/>
          <w:spacing w:val="-1"/>
          <w:sz w:val="36"/>
          <w:szCs w:val="36"/>
        </w:rPr>
        <w:t>采购公告</w:t>
      </w:r>
    </w:p>
    <w:p w14:paraId="254B3125">
      <w:pPr>
        <w:pStyle w:val="4"/>
        <w:spacing w:before="281" w:line="222" w:lineRule="auto"/>
        <w:ind w:left="555"/>
      </w:pPr>
      <w:r>
        <w:rPr>
          <w:rFonts w:ascii="黑体" w:hAnsi="黑体" w:eastAsia="黑体" w:cs="黑体"/>
          <w:spacing w:val="-1"/>
        </w:rPr>
        <w:t>一、项目名称</w:t>
      </w:r>
      <w:r>
        <w:rPr>
          <w:spacing w:val="-1"/>
        </w:rPr>
        <w:t>：</w:t>
      </w:r>
      <w:r>
        <w:rPr>
          <w:rFonts w:hint="eastAsia"/>
          <w:spacing w:val="-1"/>
          <w:u w:val="single" w:color="auto"/>
        </w:rPr>
        <w:t>编制电商发展研究报告服务</w:t>
      </w:r>
      <w:r>
        <w:rPr>
          <w:rFonts w:hint="eastAsia"/>
          <w:spacing w:val="-1"/>
          <w:u w:val="single" w:color="auto"/>
          <w:lang w:val="en-US" w:eastAsia="zh-CN"/>
        </w:rPr>
        <w:t>项目（二次）</w:t>
      </w:r>
      <w:r>
        <w:rPr>
          <w:u w:val="single" w:color="auto"/>
        </w:rPr>
        <w:t xml:space="preserve"> </w:t>
      </w:r>
    </w:p>
    <w:p w14:paraId="785A7BAA">
      <w:pPr>
        <w:pStyle w:val="4"/>
        <w:spacing w:before="163" w:line="221" w:lineRule="auto"/>
        <w:ind w:left="555"/>
        <w:rPr>
          <w:rFonts w:hint="default" w:eastAsia="仿宋"/>
          <w:lang w:val="en-US" w:eastAsia="zh-CN"/>
        </w:rPr>
      </w:pPr>
      <w:r>
        <w:rPr>
          <w:rFonts w:ascii="黑体" w:hAnsi="黑体" w:eastAsia="黑体" w:cs="黑体"/>
          <w:spacing w:val="-1"/>
        </w:rPr>
        <w:t>二、项目编号</w:t>
      </w:r>
      <w:r>
        <w:rPr>
          <w:spacing w:val="-1"/>
        </w:rPr>
        <w:t>：</w:t>
      </w:r>
      <w:r>
        <w:rPr>
          <w:spacing w:val="-1"/>
          <w:u w:val="single" w:color="auto"/>
        </w:rPr>
        <w:t xml:space="preserve">  </w:t>
      </w:r>
      <w:r>
        <w:rPr>
          <w:rFonts w:hint="eastAsia"/>
          <w:spacing w:val="-1"/>
          <w:u w:val="single" w:color="auto"/>
        </w:rPr>
        <w:t>NFWJYCG20260</w:t>
      </w:r>
      <w:r>
        <w:rPr>
          <w:rFonts w:hint="eastAsia"/>
          <w:spacing w:val="-1"/>
          <w:u w:val="single" w:color="auto"/>
          <w:lang w:val="en-US" w:eastAsia="zh-CN"/>
        </w:rPr>
        <w:t>51</w:t>
      </w:r>
    </w:p>
    <w:p w14:paraId="20F934B7">
      <w:pPr>
        <w:spacing w:before="164" w:line="222" w:lineRule="auto"/>
        <w:ind w:left="556"/>
        <w:rPr>
          <w:rFonts w:ascii="黑体" w:hAnsi="黑体" w:eastAsia="黑体" w:cs="黑体"/>
          <w:sz w:val="28"/>
          <w:szCs w:val="28"/>
        </w:rPr>
      </w:pPr>
      <w:r>
        <w:rPr>
          <w:rFonts w:ascii="黑体" w:hAnsi="黑体" w:eastAsia="黑体" w:cs="黑体"/>
          <w:spacing w:val="-3"/>
          <w:sz w:val="28"/>
          <w:szCs w:val="28"/>
        </w:rPr>
        <w:t>三、项目简介</w:t>
      </w:r>
    </w:p>
    <w:p w14:paraId="2DF077B2">
      <w:pPr>
        <w:pStyle w:val="13"/>
        <w:numPr>
          <w:ilvl w:val="0"/>
          <w:numId w:val="0"/>
        </w:numPr>
        <w:spacing w:line="223" w:lineRule="auto"/>
        <w:ind w:firstLine="560" w:firstLineChars="200"/>
        <w:rPr>
          <w:rFonts w:hint="eastAsia" w:ascii="仿宋" w:hAnsi="仿宋" w:eastAsia="仿宋" w:cs="仿宋"/>
          <w:b w:val="0"/>
          <w:bCs w:val="0"/>
          <w:snapToGrid w:val="0"/>
          <w:color w:val="000000"/>
          <w:sz w:val="28"/>
          <w:szCs w:val="28"/>
          <w:lang w:val="en-US" w:eastAsia="zh-CN" w:bidi="ar-SA"/>
        </w:rPr>
      </w:pPr>
      <w:r>
        <w:rPr>
          <w:rFonts w:hint="eastAsia" w:ascii="仿宋" w:hAnsi="仿宋" w:eastAsia="仿宋" w:cs="仿宋"/>
          <w:b w:val="0"/>
          <w:bCs w:val="0"/>
          <w:snapToGrid w:val="0"/>
          <w:color w:val="000000"/>
          <w:sz w:val="28"/>
          <w:szCs w:val="28"/>
          <w:lang w:val="en-US" w:eastAsia="zh-CN" w:bidi="ar-SA"/>
        </w:rPr>
        <w:t>针对采购方指定的两个县域电商发展研究服务，围绕电商经营主体、特色农副产品线上销售、直播电商、物流配套、消费帮扶等方面开展实地调研和数据采集，梳理两县电商发展现状、存在问题及发展需求，为相关工作提供参考依据。</w:t>
      </w:r>
    </w:p>
    <w:p w14:paraId="3FF71E2B">
      <w:pPr>
        <w:pStyle w:val="13"/>
        <w:numPr>
          <w:ilvl w:val="0"/>
          <w:numId w:val="0"/>
        </w:numPr>
        <w:spacing w:line="223" w:lineRule="auto"/>
        <w:ind w:firstLine="560" w:firstLineChars="200"/>
        <w:rPr>
          <w:rFonts w:hint="eastAsia" w:ascii="仿宋" w:hAnsi="仿宋" w:eastAsia="仿宋" w:cs="仿宋"/>
          <w:b w:val="0"/>
          <w:bCs w:val="0"/>
          <w:snapToGrid w:val="0"/>
          <w:color w:val="000000"/>
          <w:sz w:val="28"/>
          <w:szCs w:val="28"/>
          <w:lang w:val="en-US" w:eastAsia="zh-CN" w:bidi="ar-SA"/>
        </w:rPr>
      </w:pPr>
      <w:r>
        <w:rPr>
          <w:rFonts w:hint="eastAsia" w:ascii="仿宋" w:hAnsi="仿宋" w:eastAsia="仿宋" w:cs="仿宋"/>
          <w:b w:val="0"/>
          <w:bCs w:val="0"/>
          <w:snapToGrid w:val="0"/>
          <w:color w:val="000000"/>
          <w:sz w:val="28"/>
          <w:szCs w:val="28"/>
          <w:lang w:val="en-US" w:eastAsia="zh-CN" w:bidi="ar-SA"/>
        </w:rPr>
        <w:t>本项目服务模式为全包编制服务，包括数据采集、实地调研、报告撰写及修改完善。要求数据真实、内容扎实、贴合本地实际的研究成果。</w:t>
      </w:r>
    </w:p>
    <w:p w14:paraId="6D75C2F3">
      <w:pPr>
        <w:pStyle w:val="13"/>
        <w:numPr>
          <w:ilvl w:val="0"/>
          <w:numId w:val="0"/>
        </w:numPr>
        <w:spacing w:line="223" w:lineRule="auto"/>
        <w:rPr>
          <w:rFonts w:hint="eastAsia" w:ascii="仿宋" w:hAnsi="仿宋" w:eastAsia="仿宋" w:cs="仿宋"/>
          <w:b w:val="0"/>
          <w:bCs w:val="0"/>
          <w:snapToGrid w:val="0"/>
          <w:color w:val="000000"/>
          <w:sz w:val="28"/>
          <w:szCs w:val="28"/>
          <w:lang w:val="en-US" w:eastAsia="zh-CN" w:bidi="ar-SA"/>
        </w:rPr>
      </w:pPr>
      <w:r>
        <w:rPr>
          <w:rFonts w:hint="eastAsia" w:ascii="仿宋" w:hAnsi="仿宋" w:eastAsia="仿宋" w:cs="仿宋"/>
          <w:b w:val="0"/>
          <w:bCs w:val="0"/>
          <w:i w:val="0"/>
          <w:iCs w:val="0"/>
          <w:caps w:val="0"/>
          <w:color w:val="000000"/>
          <w:spacing w:val="0"/>
          <w:sz w:val="28"/>
          <w:szCs w:val="28"/>
          <w:shd w:val="clear"/>
          <w:lang w:eastAsia="zh-CN"/>
        </w:rPr>
        <w:t>本项目采购预算（最高限价）人民币</w:t>
      </w:r>
      <w:r>
        <w:rPr>
          <w:rFonts w:hint="eastAsia" w:ascii="仿宋" w:hAnsi="仿宋" w:eastAsia="仿宋" w:cs="仿宋"/>
          <w:color w:val="000000"/>
          <w:kern w:val="0"/>
          <w:sz w:val="28"/>
          <w:szCs w:val="28"/>
          <w:lang w:val="en-US" w:eastAsia="zh-CN" w:bidi="ar-SA"/>
        </w:rPr>
        <w:t>13万元。</w:t>
      </w:r>
    </w:p>
    <w:p w14:paraId="236FC53D">
      <w:pPr>
        <w:pStyle w:val="4"/>
        <w:spacing w:before="162" w:line="223" w:lineRule="auto"/>
        <w:ind w:left="567"/>
      </w:pPr>
      <w:r>
        <w:rPr>
          <w:rFonts w:ascii="黑体" w:hAnsi="黑体" w:eastAsia="黑体" w:cs="黑体"/>
          <w:spacing w:val="-3"/>
        </w:rPr>
        <w:t>四、采购方式</w:t>
      </w:r>
      <w:r>
        <w:rPr>
          <w:rFonts w:ascii="FangSong_GB2312" w:hAnsi="FangSong_GB2312" w:eastAsia="FangSong_GB2312" w:cs="FangSong_GB2312"/>
          <w:b/>
          <w:bCs/>
          <w:spacing w:val="-3"/>
        </w:rPr>
        <w:t>：</w:t>
      </w:r>
      <w:r>
        <w:rPr>
          <w:spacing w:val="-3"/>
        </w:rPr>
        <w:t>公开询价采购</w:t>
      </w:r>
    </w:p>
    <w:p w14:paraId="42C2BE0E">
      <w:pPr>
        <w:spacing w:before="162" w:line="222" w:lineRule="auto"/>
        <w:ind w:left="558"/>
        <w:rPr>
          <w:rFonts w:ascii="黑体" w:hAnsi="黑体" w:eastAsia="黑体" w:cs="黑体"/>
          <w:sz w:val="28"/>
          <w:szCs w:val="28"/>
        </w:rPr>
      </w:pPr>
      <w:r>
        <w:rPr>
          <w:rFonts w:ascii="黑体" w:hAnsi="黑体" w:eastAsia="黑体" w:cs="黑体"/>
          <w:spacing w:val="-2"/>
          <w:sz w:val="28"/>
          <w:szCs w:val="28"/>
        </w:rPr>
        <w:t>五、供应商资格条件</w:t>
      </w:r>
    </w:p>
    <w:p w14:paraId="65EC42FA">
      <w:pPr>
        <w:pStyle w:val="4"/>
        <w:spacing w:before="164" w:line="320" w:lineRule="auto"/>
        <w:ind w:left="4" w:right="118" w:firstLine="566"/>
      </w:pPr>
      <w:r>
        <w:rPr>
          <w:spacing w:val="1"/>
        </w:rPr>
        <w:t>1.供应商须为在中华人民共和国境内注册的</w:t>
      </w:r>
      <w:r>
        <w:t xml:space="preserve">具有独立承担民事责任 </w:t>
      </w:r>
      <w:r>
        <w:rPr>
          <w:spacing w:val="1"/>
        </w:rPr>
        <w:t>能力的法人或其他组织，提供营业执照或事业法人登记证书</w:t>
      </w:r>
      <w:r>
        <w:t xml:space="preserve">复印件（分 </w:t>
      </w:r>
      <w:r>
        <w:rPr>
          <w:spacing w:val="-5"/>
        </w:rPr>
        <w:t>公司参选须得到总公司授权，同时提供总公司营业执照及盖章授权函）。</w:t>
      </w:r>
    </w:p>
    <w:p w14:paraId="687D7B71">
      <w:pPr>
        <w:pStyle w:val="4"/>
        <w:spacing w:before="44" w:line="222" w:lineRule="auto"/>
        <w:ind w:left="553"/>
      </w:pPr>
      <w:r>
        <w:rPr>
          <w:spacing w:val="-1"/>
        </w:rPr>
        <w:t>2.供应商应具备承担本采购项目的能力。（</w:t>
      </w:r>
      <w:r>
        <w:rPr>
          <w:spacing w:val="-2"/>
        </w:rPr>
        <w:t>提供</w:t>
      </w:r>
      <w:r>
        <w:rPr>
          <w:rFonts w:hint="eastAsia"/>
          <w:spacing w:val="-2"/>
          <w:lang w:val="en-US" w:eastAsia="zh-CN"/>
        </w:rPr>
        <w:t>承诺</w:t>
      </w:r>
      <w:r>
        <w:rPr>
          <w:spacing w:val="-2"/>
        </w:rPr>
        <w:t>函）</w:t>
      </w:r>
    </w:p>
    <w:p w14:paraId="4088C501">
      <w:pPr>
        <w:pStyle w:val="4"/>
        <w:spacing w:before="165" w:line="322" w:lineRule="auto"/>
        <w:ind w:left="3" w:right="222" w:firstLine="552"/>
      </w:pPr>
      <w:r>
        <w:rPr>
          <w:spacing w:val="1"/>
        </w:rPr>
        <w:t>3.供应商应具有良好的商业信誉和健全的财务会计制度。（提供本</w:t>
      </w:r>
      <w:r>
        <w:rPr>
          <w:spacing w:val="5"/>
        </w:rPr>
        <w:t xml:space="preserve"> </w:t>
      </w:r>
      <w:r>
        <w:rPr>
          <w:spacing w:val="1"/>
        </w:rPr>
        <w:t>年度至少任意一个月财务报表（资产负债表、利润表、</w:t>
      </w:r>
      <w:r>
        <w:t>现金流量表</w:t>
      </w:r>
      <w:r>
        <w:rPr>
          <w:spacing w:val="1"/>
        </w:rPr>
        <w:t>）， 或近一年内银行出具的资信证明，或上一年度第三方审计报告</w:t>
      </w:r>
      <w:r>
        <w:t>等相关财</w:t>
      </w:r>
      <w:r>
        <w:rPr>
          <w:spacing w:val="-3"/>
        </w:rPr>
        <w:t>务证明文件，</w:t>
      </w:r>
      <w:r>
        <w:rPr>
          <w:rFonts w:hint="eastAsia"/>
          <w:spacing w:val="1"/>
          <w:lang w:val="en-US" w:eastAsia="zh-CN"/>
        </w:rPr>
        <w:t>或提供承诺函，四</w:t>
      </w:r>
      <w:r>
        <w:rPr>
          <w:spacing w:val="-3"/>
        </w:rPr>
        <w:t>者任选一。）</w:t>
      </w:r>
    </w:p>
    <w:p w14:paraId="5CAEC3DA">
      <w:pPr>
        <w:pStyle w:val="4"/>
        <w:spacing w:before="46" w:line="314" w:lineRule="auto"/>
        <w:ind w:left="15" w:right="222" w:firstLine="533"/>
      </w:pPr>
      <w:r>
        <w:rPr>
          <w:spacing w:val="1"/>
        </w:rPr>
        <w:t>4.供应商参与本采购活动时，未被列入国家企业信用信息公示系统</w:t>
      </w:r>
      <w:r>
        <w:rPr>
          <w:spacing w:val="11"/>
        </w:rPr>
        <w:t xml:space="preserve"> </w:t>
      </w:r>
      <w:r>
        <w:rPr>
          <w:spacing w:val="-2"/>
        </w:rPr>
        <w:t>的经营异常名录、严重违法失信企业名单。（提供</w:t>
      </w:r>
      <w:r>
        <w:rPr>
          <w:rFonts w:hint="eastAsia"/>
          <w:spacing w:val="-2"/>
          <w:lang w:val="en-US" w:eastAsia="zh-CN"/>
        </w:rPr>
        <w:t>承诺</w:t>
      </w:r>
      <w:r>
        <w:rPr>
          <w:spacing w:val="-2"/>
        </w:rPr>
        <w:t>函）</w:t>
      </w:r>
    </w:p>
    <w:p w14:paraId="1D1101DB">
      <w:pPr>
        <w:pStyle w:val="4"/>
        <w:spacing w:before="46" w:line="315" w:lineRule="auto"/>
        <w:ind w:left="5" w:firstLine="550"/>
      </w:pPr>
      <w:r>
        <w:rPr>
          <w:spacing w:val="-1"/>
        </w:rPr>
        <w:t>5.单位负责人为同一人或者存在直接控股、管理关系的不同供应商，</w:t>
      </w:r>
      <w:r>
        <w:rPr>
          <w:spacing w:val="8"/>
        </w:rPr>
        <w:t xml:space="preserve"> </w:t>
      </w:r>
      <w:r>
        <w:rPr>
          <w:spacing w:val="-2"/>
        </w:rPr>
        <w:t>不得同时参加本项目的采购活动。（提供</w:t>
      </w:r>
      <w:r>
        <w:rPr>
          <w:rFonts w:hint="eastAsia"/>
          <w:spacing w:val="-2"/>
          <w:lang w:val="en-US" w:eastAsia="zh-CN"/>
        </w:rPr>
        <w:t>承诺</w:t>
      </w:r>
      <w:r>
        <w:rPr>
          <w:spacing w:val="-2"/>
        </w:rPr>
        <w:t>函）</w:t>
      </w:r>
    </w:p>
    <w:p w14:paraId="27F5EA51">
      <w:pPr>
        <w:pStyle w:val="4"/>
        <w:spacing w:before="46" w:line="314" w:lineRule="auto"/>
        <w:ind w:left="1" w:right="222" w:firstLine="551"/>
      </w:pPr>
      <w:r>
        <w:rPr>
          <w:spacing w:val="1"/>
        </w:rPr>
        <w:t>6.本项目不接受联合体报价，不得转包或分包。供应商应对所有的</w:t>
      </w:r>
      <w:r>
        <w:rPr>
          <w:spacing w:val="8"/>
        </w:rPr>
        <w:t xml:space="preserve"> </w:t>
      </w:r>
      <w:r>
        <w:rPr>
          <w:spacing w:val="-2"/>
        </w:rPr>
        <w:t>采购内容进行报价，不允许仅对部分内容报价。（提供</w:t>
      </w:r>
      <w:r>
        <w:rPr>
          <w:rFonts w:hint="eastAsia"/>
          <w:spacing w:val="-2"/>
          <w:lang w:val="en-US" w:eastAsia="zh-CN"/>
        </w:rPr>
        <w:t>承诺</w:t>
      </w:r>
      <w:r>
        <w:rPr>
          <w:spacing w:val="-2"/>
        </w:rPr>
        <w:t>函）</w:t>
      </w:r>
    </w:p>
    <w:p w14:paraId="2CD116AC">
      <w:pPr>
        <w:spacing w:before="164" w:line="223" w:lineRule="auto"/>
        <w:ind w:left="560"/>
        <w:rPr>
          <w:rFonts w:ascii="黑体" w:hAnsi="黑体" w:eastAsia="黑体" w:cs="黑体"/>
          <w:sz w:val="28"/>
          <w:szCs w:val="28"/>
        </w:rPr>
      </w:pPr>
      <w:r>
        <w:rPr>
          <w:rFonts w:ascii="黑体" w:hAnsi="黑体" w:eastAsia="黑体" w:cs="黑体"/>
          <w:spacing w:val="-3"/>
          <w:sz w:val="28"/>
          <w:szCs w:val="28"/>
        </w:rPr>
        <w:t>六、采购需求</w:t>
      </w:r>
    </w:p>
    <w:p w14:paraId="2A924046">
      <w:pPr>
        <w:spacing w:line="223" w:lineRule="auto"/>
        <w:rPr>
          <w:rFonts w:ascii="黑体" w:hAnsi="黑体" w:eastAsia="黑体" w:cs="黑体"/>
          <w:sz w:val="28"/>
          <w:szCs w:val="28"/>
        </w:rPr>
        <w:sectPr>
          <w:headerReference r:id="rId6" w:type="default"/>
          <w:footerReference r:id="rId7" w:type="default"/>
          <w:pgSz w:w="11906" w:h="16839"/>
          <w:pgMar w:top="400" w:right="1365" w:bottom="882" w:left="1606" w:header="0" w:footer="668" w:gutter="0"/>
          <w:cols w:space="720" w:num="1"/>
        </w:sectPr>
      </w:pPr>
    </w:p>
    <w:p w14:paraId="4D3EBDB6">
      <w:pPr>
        <w:spacing w:line="250" w:lineRule="auto"/>
        <w:rPr>
          <w:rFonts w:ascii="Arial"/>
          <w:sz w:val="21"/>
        </w:rPr>
      </w:pPr>
    </w:p>
    <w:p w14:paraId="744F951B">
      <w:pPr>
        <w:spacing w:line="250" w:lineRule="auto"/>
        <w:rPr>
          <w:rFonts w:ascii="Arial"/>
          <w:sz w:val="21"/>
        </w:rPr>
      </w:pPr>
    </w:p>
    <w:p w14:paraId="7F7A8AD2">
      <w:pPr>
        <w:spacing w:line="251" w:lineRule="auto"/>
        <w:rPr>
          <w:rFonts w:ascii="Arial"/>
          <w:sz w:val="21"/>
        </w:rPr>
      </w:pPr>
    </w:p>
    <w:p w14:paraId="46870ABA">
      <w:pPr>
        <w:spacing w:line="251" w:lineRule="auto"/>
        <w:rPr>
          <w:rFonts w:ascii="Arial"/>
          <w:sz w:val="21"/>
        </w:rPr>
      </w:pPr>
    </w:p>
    <w:p w14:paraId="7F873406">
      <w:pPr>
        <w:spacing w:line="251" w:lineRule="auto"/>
        <w:rPr>
          <w:rFonts w:ascii="Arial"/>
          <w:sz w:val="21"/>
        </w:rPr>
      </w:pPr>
    </w:p>
    <w:p w14:paraId="511FF314">
      <w:pPr>
        <w:spacing w:line="251" w:lineRule="auto"/>
        <w:rPr>
          <w:rFonts w:ascii="Arial"/>
          <w:sz w:val="21"/>
        </w:rPr>
      </w:pPr>
    </w:p>
    <w:p w14:paraId="2CA31B38">
      <w:pPr>
        <w:spacing w:line="251" w:lineRule="auto"/>
        <w:rPr>
          <w:rFonts w:ascii="Arial"/>
          <w:sz w:val="21"/>
        </w:rPr>
      </w:pPr>
    </w:p>
    <w:p w14:paraId="594DD49D">
      <w:pPr>
        <w:pStyle w:val="4"/>
        <w:spacing w:before="91" w:line="221" w:lineRule="auto"/>
        <w:ind w:left="557"/>
      </w:pPr>
      <w:r>
        <w:rPr>
          <w:spacing w:val="-5"/>
        </w:rPr>
        <w:t>详见《采购文件》第四章。</w:t>
      </w:r>
    </w:p>
    <w:p w14:paraId="7EFE748C">
      <w:pPr>
        <w:spacing w:before="165" w:line="222" w:lineRule="auto"/>
        <w:ind w:left="547"/>
        <w:rPr>
          <w:rFonts w:ascii="黑体" w:hAnsi="黑体" w:eastAsia="黑体" w:cs="黑体"/>
          <w:sz w:val="28"/>
          <w:szCs w:val="28"/>
        </w:rPr>
      </w:pPr>
      <w:r>
        <w:rPr>
          <w:rFonts w:ascii="黑体" w:hAnsi="黑体" w:eastAsia="黑体" w:cs="黑体"/>
          <w:spacing w:val="-2"/>
          <w:sz w:val="28"/>
          <w:szCs w:val="28"/>
        </w:rPr>
        <w:t>七、合同主要条款</w:t>
      </w:r>
    </w:p>
    <w:p w14:paraId="21ACA5EE">
      <w:pPr>
        <w:pStyle w:val="4"/>
        <w:spacing w:before="162" w:line="222" w:lineRule="auto"/>
        <w:ind w:left="568"/>
      </w:pPr>
      <w:r>
        <w:rPr>
          <w:spacing w:val="-2"/>
        </w:rPr>
        <w:t>1.签约主体：</w:t>
      </w:r>
      <w:r>
        <w:rPr>
          <w:spacing w:val="-2"/>
          <w:u w:val="single" w:color="auto"/>
        </w:rPr>
        <w:t>广东南方网络信息科技有限公司</w:t>
      </w:r>
    </w:p>
    <w:p w14:paraId="5F185D3A">
      <w:pPr>
        <w:pStyle w:val="4"/>
        <w:spacing w:before="164" w:line="219" w:lineRule="auto"/>
        <w:ind w:left="551"/>
      </w:pPr>
      <w:r>
        <w:rPr>
          <w:spacing w:val="-2"/>
        </w:rPr>
        <w:t>2.合同主要条款或拟签合同样本：详见《采购文件》第五章。</w:t>
      </w:r>
    </w:p>
    <w:p w14:paraId="76E1F293">
      <w:pPr>
        <w:spacing w:before="166" w:line="221" w:lineRule="auto"/>
        <w:ind w:left="549"/>
        <w:rPr>
          <w:rFonts w:ascii="黑体" w:hAnsi="黑体" w:eastAsia="黑体" w:cs="黑体"/>
          <w:sz w:val="28"/>
          <w:szCs w:val="28"/>
        </w:rPr>
      </w:pPr>
      <w:r>
        <w:rPr>
          <w:rFonts w:ascii="黑体" w:hAnsi="黑体" w:eastAsia="黑体" w:cs="黑体"/>
          <w:spacing w:val="-2"/>
          <w:sz w:val="28"/>
          <w:szCs w:val="28"/>
        </w:rPr>
        <w:t>八、响应文件编制</w:t>
      </w:r>
    </w:p>
    <w:p w14:paraId="1110382E">
      <w:pPr>
        <w:pStyle w:val="4"/>
        <w:spacing w:before="165" w:line="221" w:lineRule="auto"/>
        <w:ind w:left="557"/>
      </w:pPr>
      <w:r>
        <w:rPr>
          <w:spacing w:val="-5"/>
        </w:rPr>
        <w:t>详见《采购文件》第六章。</w:t>
      </w:r>
    </w:p>
    <w:p w14:paraId="4B626138">
      <w:pPr>
        <w:spacing w:before="164" w:line="222" w:lineRule="auto"/>
        <w:ind w:left="555"/>
        <w:rPr>
          <w:rFonts w:ascii="黑体" w:hAnsi="黑体" w:eastAsia="黑体" w:cs="黑体"/>
          <w:sz w:val="28"/>
          <w:szCs w:val="28"/>
        </w:rPr>
      </w:pPr>
      <w:r>
        <w:rPr>
          <w:rFonts w:ascii="黑体" w:hAnsi="黑体" w:eastAsia="黑体" w:cs="黑体"/>
          <w:spacing w:val="-2"/>
          <w:sz w:val="28"/>
          <w:szCs w:val="28"/>
        </w:rPr>
        <w:t>九、响应文件递交</w:t>
      </w:r>
    </w:p>
    <w:p w14:paraId="1ABD4661">
      <w:pPr>
        <w:pStyle w:val="4"/>
        <w:spacing w:before="163" w:line="316" w:lineRule="auto"/>
        <w:ind w:left="1" w:right="57" w:firstLine="567"/>
      </w:pPr>
      <w:r>
        <w:rPr>
          <w:spacing w:val="-1"/>
        </w:rPr>
        <w:t>1.报价要求：请按要求填写报价，并附相关资质</w:t>
      </w:r>
      <w:r>
        <w:rPr>
          <w:spacing w:val="-2"/>
        </w:rPr>
        <w:t>资料，加盖公章，</w:t>
      </w:r>
      <w:r>
        <w:t xml:space="preserve"> </w:t>
      </w:r>
      <w:r>
        <w:rPr>
          <w:spacing w:val="-10"/>
        </w:rPr>
        <w:t>装订成册。</w:t>
      </w:r>
    </w:p>
    <w:p w14:paraId="3C8A2B0D">
      <w:pPr>
        <w:pStyle w:val="4"/>
        <w:spacing w:before="43" w:line="314" w:lineRule="auto"/>
        <w:ind w:right="57" w:firstLine="551"/>
      </w:pPr>
      <w:r>
        <w:rPr>
          <w:spacing w:val="-1"/>
        </w:rPr>
        <w:t>2.密封要求：报价文件须进行密封，封口处贴封条并加盖骑缝章，</w:t>
      </w:r>
      <w:r>
        <w:rPr>
          <w:spacing w:val="9"/>
        </w:rPr>
        <w:t xml:space="preserve"> </w:t>
      </w:r>
      <w:r>
        <w:rPr>
          <w:spacing w:val="-4"/>
        </w:rPr>
        <w:t>外封面备注项目名称和联系方式。</w:t>
      </w:r>
    </w:p>
    <w:p w14:paraId="7DBA8E28">
      <w:pPr>
        <w:pStyle w:val="4"/>
        <w:spacing w:before="47" w:line="315" w:lineRule="auto"/>
        <w:ind w:left="546" w:right="648" w:firstLine="6"/>
      </w:pPr>
      <w:r>
        <w:rPr>
          <w:spacing w:val="-2"/>
        </w:rPr>
        <w:t>3.递交方式：直接送达或快递邮寄（以送达签收时间为准）。</w:t>
      </w:r>
      <w:r>
        <w:rPr>
          <w:spacing w:val="2"/>
        </w:rPr>
        <w:t xml:space="preserve"> </w:t>
      </w:r>
      <w:r>
        <w:rPr>
          <w:spacing w:val="-6"/>
        </w:rPr>
        <w:t>4.文件数量：正本</w:t>
      </w:r>
      <w:r>
        <w:rPr>
          <w:spacing w:val="-67"/>
        </w:rPr>
        <w:t xml:space="preserve"> </w:t>
      </w:r>
      <w:r>
        <w:rPr>
          <w:spacing w:val="-109"/>
          <w:u w:val="single" w:color="auto"/>
        </w:rPr>
        <w:t xml:space="preserve"> </w:t>
      </w:r>
      <w:r>
        <w:rPr>
          <w:spacing w:val="-6"/>
          <w:u w:val="single" w:color="auto"/>
        </w:rPr>
        <w:t>1</w:t>
      </w:r>
      <w:r>
        <w:rPr>
          <w:spacing w:val="-52"/>
          <w:u w:val="single" w:color="auto"/>
        </w:rPr>
        <w:t xml:space="preserve"> </w:t>
      </w:r>
      <w:r>
        <w:rPr>
          <w:spacing w:val="-6"/>
        </w:rPr>
        <w:t>份。</w:t>
      </w:r>
    </w:p>
    <w:p w14:paraId="6FE5E825">
      <w:pPr>
        <w:pStyle w:val="4"/>
        <w:spacing w:before="44" w:line="222" w:lineRule="auto"/>
        <w:ind w:left="553"/>
      </w:pPr>
      <w:r>
        <w:rPr>
          <w:spacing w:val="-9"/>
        </w:rPr>
        <w:t>5.截止时间：202</w:t>
      </w:r>
      <w:r>
        <w:rPr>
          <w:spacing w:val="-9"/>
          <w:u w:val="single" w:color="auto"/>
        </w:rPr>
        <w:t>6</w:t>
      </w:r>
      <w:r>
        <w:rPr>
          <w:spacing w:val="-38"/>
          <w:u w:val="single" w:color="auto"/>
        </w:rPr>
        <w:t xml:space="preserve"> </w:t>
      </w:r>
      <w:r>
        <w:rPr>
          <w:spacing w:val="-9"/>
        </w:rPr>
        <w:t>年</w:t>
      </w:r>
      <w:r>
        <w:rPr>
          <w:rFonts w:hint="eastAsia"/>
          <w:spacing w:val="-9"/>
          <w:lang w:val="en-US" w:eastAsia="zh-CN"/>
        </w:rPr>
        <w:t>10</w:t>
      </w:r>
      <w:r>
        <w:rPr>
          <w:spacing w:val="-9"/>
        </w:rPr>
        <w:t>月</w:t>
      </w:r>
      <w:r>
        <w:rPr>
          <w:rFonts w:hint="eastAsia"/>
          <w:spacing w:val="-9"/>
          <w:u w:val="single" w:color="auto"/>
          <w:lang w:val="en-US" w:eastAsia="zh-CN"/>
        </w:rPr>
        <w:t>29</w:t>
      </w:r>
      <w:r>
        <w:rPr>
          <w:spacing w:val="-9"/>
        </w:rPr>
        <w:t>日</w:t>
      </w:r>
      <w:r>
        <w:rPr>
          <w:rFonts w:hint="eastAsia"/>
          <w:u w:val="single" w:color="auto"/>
          <w:lang w:val="en-US" w:eastAsia="zh-CN"/>
        </w:rPr>
        <w:t>12</w:t>
      </w:r>
      <w:r>
        <w:rPr>
          <w:spacing w:val="-102"/>
        </w:rPr>
        <w:t xml:space="preserve"> </w:t>
      </w:r>
      <w:r>
        <w:rPr>
          <w:spacing w:val="-9"/>
        </w:rPr>
        <w:t>时</w:t>
      </w:r>
      <w:r>
        <w:rPr>
          <w:rFonts w:hint="eastAsia"/>
          <w:u w:val="single" w:color="auto"/>
          <w:lang w:val="en-US" w:eastAsia="zh-CN"/>
        </w:rPr>
        <w:t>00</w:t>
      </w:r>
      <w:r>
        <w:rPr>
          <w:spacing w:val="-9"/>
        </w:rPr>
        <w:t>分前</w:t>
      </w:r>
    </w:p>
    <w:p w14:paraId="1FFB314C">
      <w:pPr>
        <w:spacing w:before="164" w:line="221" w:lineRule="auto"/>
        <w:ind w:left="552"/>
        <w:rPr>
          <w:rFonts w:ascii="黑体" w:hAnsi="黑体" w:eastAsia="黑体" w:cs="黑体"/>
          <w:sz w:val="28"/>
          <w:szCs w:val="28"/>
        </w:rPr>
      </w:pPr>
      <w:r>
        <w:rPr>
          <w:rFonts w:ascii="黑体" w:hAnsi="黑体" w:eastAsia="黑体" w:cs="黑体"/>
          <w:spacing w:val="-2"/>
          <w:sz w:val="28"/>
          <w:szCs w:val="28"/>
        </w:rPr>
        <w:t>十、采购人及联系方式</w:t>
      </w:r>
      <w:bookmarkStart w:id="0" w:name="_GoBack"/>
      <w:bookmarkEnd w:id="0"/>
    </w:p>
    <w:p w14:paraId="6B0CFAC3">
      <w:pPr>
        <w:pStyle w:val="4"/>
        <w:spacing w:before="166" w:line="315" w:lineRule="auto"/>
        <w:ind w:left="551" w:right="2430" w:firstLine="17"/>
      </w:pPr>
      <w:r>
        <w:rPr>
          <w:spacing w:val="-2"/>
        </w:rPr>
        <w:t>1.采购人：</w:t>
      </w:r>
      <w:r>
        <w:rPr>
          <w:spacing w:val="-2"/>
          <w:u w:val="single" w:color="auto"/>
        </w:rPr>
        <w:t xml:space="preserve">广东南方网络信息科技有限公司。 </w:t>
      </w:r>
      <w:r>
        <w:rPr>
          <w:spacing w:val="12"/>
        </w:rPr>
        <w:t xml:space="preserve"> </w:t>
      </w:r>
      <w:r>
        <w:rPr>
          <w:spacing w:val="1"/>
        </w:rPr>
        <w:t>2.联系人及电话：</w:t>
      </w:r>
      <w:r>
        <w:rPr>
          <w:rFonts w:hint="eastAsia"/>
          <w:spacing w:val="1"/>
          <w:u w:val="single" w:color="auto"/>
          <w:lang w:val="en-US" w:eastAsia="zh-CN"/>
        </w:rPr>
        <w:t>张</w:t>
      </w:r>
      <w:r>
        <w:rPr>
          <w:spacing w:val="1"/>
          <w:u w:val="single" w:color="auto"/>
        </w:rPr>
        <w:t>小姐，</w:t>
      </w:r>
      <w:r>
        <w:rPr>
          <w:rFonts w:hint="eastAsia"/>
          <w:spacing w:val="1"/>
          <w:u w:val="single" w:color="auto"/>
          <w:lang w:val="en-US" w:eastAsia="zh-CN"/>
        </w:rPr>
        <w:t>18902238408</w:t>
      </w:r>
      <w:r>
        <w:rPr>
          <w:spacing w:val="1"/>
          <w:u w:val="single" w:color="auto"/>
        </w:rPr>
        <w:t>。</w:t>
      </w:r>
    </w:p>
    <w:p w14:paraId="285D7EAC">
      <w:pPr>
        <w:pStyle w:val="4"/>
        <w:spacing w:before="44" w:line="223" w:lineRule="auto"/>
        <w:ind w:left="553"/>
        <w:rPr>
          <w:rFonts w:hint="default"/>
          <w:u w:val="single"/>
          <w:lang w:val="en-US"/>
        </w:rPr>
      </w:pPr>
      <w:r>
        <w:rPr>
          <w:spacing w:val="1"/>
        </w:rPr>
        <w:t>3.项目负责人及电话</w:t>
      </w:r>
      <w:r>
        <w:rPr>
          <w:rFonts w:hint="eastAsia"/>
          <w:spacing w:val="1"/>
          <w:lang w:eastAsia="zh-CN"/>
        </w:rPr>
        <w:t>：</w:t>
      </w:r>
      <w:r>
        <w:rPr>
          <w:rFonts w:hint="eastAsia"/>
          <w:spacing w:val="1"/>
          <w:u w:val="single"/>
          <w:lang w:val="en-US" w:eastAsia="zh-CN"/>
        </w:rPr>
        <w:t>冯小姐，13435633453</w:t>
      </w:r>
    </w:p>
    <w:p w14:paraId="3D9F8C6D">
      <w:pPr>
        <w:pStyle w:val="4"/>
        <w:spacing w:before="162" w:line="222" w:lineRule="auto"/>
        <w:ind w:left="546"/>
      </w:pPr>
      <w:r>
        <w:rPr>
          <w:spacing w:val="-3"/>
        </w:rPr>
        <w:t>4.联系地点：</w:t>
      </w:r>
      <w:r>
        <w:rPr>
          <w:spacing w:val="-3"/>
          <w:u w:val="single" w:color="auto"/>
        </w:rPr>
        <w:t>广州市越秀区广州大道中</w:t>
      </w:r>
      <w:r>
        <w:rPr>
          <w:spacing w:val="-43"/>
          <w:u w:val="single" w:color="auto"/>
        </w:rPr>
        <w:t xml:space="preserve"> </w:t>
      </w:r>
      <w:r>
        <w:rPr>
          <w:spacing w:val="-3"/>
          <w:u w:val="single" w:color="auto"/>
        </w:rPr>
        <w:t>289</w:t>
      </w:r>
      <w:r>
        <w:rPr>
          <w:spacing w:val="-44"/>
          <w:u w:val="single" w:color="auto"/>
        </w:rPr>
        <w:t xml:space="preserve"> </w:t>
      </w:r>
      <w:r>
        <w:rPr>
          <w:spacing w:val="-3"/>
          <w:u w:val="single" w:color="auto"/>
        </w:rPr>
        <w:t>号新闻中心</w:t>
      </w:r>
      <w:r>
        <w:rPr>
          <w:spacing w:val="-55"/>
          <w:u w:val="single" w:color="auto"/>
        </w:rPr>
        <w:t xml:space="preserve"> </w:t>
      </w:r>
      <w:r>
        <w:rPr>
          <w:spacing w:val="-3"/>
          <w:u w:val="single" w:color="auto"/>
        </w:rPr>
        <w:t>3</w:t>
      </w:r>
      <w:r>
        <w:rPr>
          <w:spacing w:val="-52"/>
          <w:u w:val="single" w:color="auto"/>
        </w:rPr>
        <w:t xml:space="preserve"> </w:t>
      </w:r>
      <w:r>
        <w:rPr>
          <w:spacing w:val="-3"/>
          <w:u w:val="single" w:color="auto"/>
        </w:rPr>
        <w:t>楼。</w:t>
      </w:r>
    </w:p>
    <w:p w14:paraId="3A64B33E">
      <w:pPr>
        <w:spacing w:line="266" w:lineRule="auto"/>
        <w:rPr>
          <w:rFonts w:ascii="Arial"/>
          <w:sz w:val="21"/>
        </w:rPr>
      </w:pPr>
    </w:p>
    <w:p w14:paraId="14EB4069">
      <w:pPr>
        <w:spacing w:line="266" w:lineRule="auto"/>
        <w:rPr>
          <w:rFonts w:ascii="Arial"/>
          <w:sz w:val="21"/>
        </w:rPr>
      </w:pPr>
    </w:p>
    <w:p w14:paraId="5EFB7E73">
      <w:pPr>
        <w:spacing w:line="266" w:lineRule="auto"/>
        <w:rPr>
          <w:rFonts w:ascii="Arial"/>
          <w:sz w:val="21"/>
        </w:rPr>
      </w:pPr>
    </w:p>
    <w:p w14:paraId="0279832A">
      <w:pPr>
        <w:spacing w:line="267" w:lineRule="auto"/>
        <w:rPr>
          <w:rFonts w:ascii="Arial"/>
          <w:sz w:val="21"/>
        </w:rPr>
      </w:pPr>
    </w:p>
    <w:p w14:paraId="2A7C7C11">
      <w:pPr>
        <w:pStyle w:val="4"/>
        <w:spacing w:before="91" w:line="315" w:lineRule="auto"/>
        <w:ind w:left="6405" w:hanging="1613"/>
      </w:pPr>
      <w:r>
        <w:rPr>
          <w:b/>
          <w:bCs/>
          <w:spacing w:val="-4"/>
        </w:rPr>
        <w:t>广东南方网络信息科技有限公司</w:t>
      </w:r>
      <w:r>
        <w:rPr>
          <w:spacing w:val="10"/>
        </w:rPr>
        <w:t xml:space="preserve"> </w:t>
      </w:r>
      <w:r>
        <w:rPr>
          <w:b/>
          <w:bCs/>
          <w:spacing w:val="-24"/>
        </w:rPr>
        <w:t>202</w:t>
      </w:r>
      <w:r>
        <w:rPr>
          <w:b/>
          <w:bCs/>
          <w:spacing w:val="-24"/>
          <w:u w:val="single" w:color="auto"/>
        </w:rPr>
        <w:t>6</w:t>
      </w:r>
      <w:r>
        <w:rPr>
          <w:spacing w:val="-42"/>
          <w:u w:val="single" w:color="auto"/>
        </w:rPr>
        <w:t xml:space="preserve"> </w:t>
      </w:r>
      <w:r>
        <w:rPr>
          <w:b/>
          <w:bCs/>
          <w:spacing w:val="-24"/>
        </w:rPr>
        <w:t>年</w:t>
      </w:r>
      <w:r>
        <w:rPr>
          <w:spacing w:val="-139"/>
        </w:rPr>
        <w:t xml:space="preserve"> </w:t>
      </w:r>
      <w:r>
        <w:rPr>
          <w:u w:val="single" w:color="auto"/>
        </w:rPr>
        <w:t xml:space="preserve"> </w:t>
      </w:r>
      <w:r>
        <w:rPr>
          <w:rFonts w:hint="eastAsia"/>
          <w:u w:val="single" w:color="auto"/>
          <w:lang w:val="en-US" w:eastAsia="zh-CN"/>
        </w:rPr>
        <w:t>10</w:t>
      </w:r>
      <w:r>
        <w:rPr>
          <w:spacing w:val="-108"/>
        </w:rPr>
        <w:t xml:space="preserve"> </w:t>
      </w:r>
      <w:r>
        <w:rPr>
          <w:b/>
          <w:bCs/>
          <w:spacing w:val="-24"/>
        </w:rPr>
        <w:t>月</w:t>
      </w:r>
      <w:r>
        <w:rPr>
          <w:spacing w:val="-139"/>
        </w:rPr>
        <w:t xml:space="preserve"> </w:t>
      </w:r>
      <w:r>
        <w:rPr>
          <w:rFonts w:hint="eastAsia"/>
          <w:u w:val="single" w:color="auto"/>
          <w:lang w:val="en-US" w:eastAsia="zh-CN"/>
        </w:rPr>
        <w:t>23</w:t>
      </w:r>
      <w:r>
        <w:rPr>
          <w:b/>
          <w:bCs/>
          <w:spacing w:val="-24"/>
        </w:rPr>
        <w:t>日</w:t>
      </w:r>
    </w:p>
    <w:p w14:paraId="7817C4FC">
      <w:pPr>
        <w:spacing w:line="315" w:lineRule="auto"/>
        <w:sectPr>
          <w:footerReference r:id="rId8" w:type="default"/>
          <w:pgSz w:w="11906" w:h="16839"/>
          <w:pgMar w:top="400" w:right="1588" w:bottom="882" w:left="1608" w:header="0" w:footer="668" w:gutter="0"/>
          <w:cols w:space="720" w:num="1"/>
        </w:sectPr>
      </w:pPr>
    </w:p>
    <w:p w14:paraId="572D0C07">
      <w:pPr>
        <w:spacing w:line="242" w:lineRule="auto"/>
        <w:rPr>
          <w:rFonts w:ascii="Arial"/>
          <w:sz w:val="21"/>
        </w:rPr>
      </w:pPr>
    </w:p>
    <w:p w14:paraId="4B489B08">
      <w:pPr>
        <w:spacing w:line="242" w:lineRule="auto"/>
        <w:rPr>
          <w:rFonts w:ascii="Arial"/>
          <w:sz w:val="21"/>
        </w:rPr>
      </w:pPr>
    </w:p>
    <w:p w14:paraId="092A2A76">
      <w:pPr>
        <w:spacing w:line="242" w:lineRule="auto"/>
        <w:rPr>
          <w:rFonts w:ascii="Arial"/>
          <w:sz w:val="21"/>
        </w:rPr>
      </w:pPr>
    </w:p>
    <w:p w14:paraId="30414527">
      <w:pPr>
        <w:spacing w:line="242" w:lineRule="auto"/>
        <w:rPr>
          <w:rFonts w:ascii="Arial"/>
          <w:sz w:val="21"/>
        </w:rPr>
      </w:pPr>
    </w:p>
    <w:p w14:paraId="31B5DC2B">
      <w:pPr>
        <w:spacing w:line="242" w:lineRule="auto"/>
        <w:rPr>
          <w:rFonts w:ascii="Arial"/>
          <w:sz w:val="21"/>
        </w:rPr>
      </w:pPr>
    </w:p>
    <w:p w14:paraId="20696A3C">
      <w:pPr>
        <w:spacing w:line="242" w:lineRule="auto"/>
        <w:rPr>
          <w:rFonts w:ascii="Arial"/>
          <w:sz w:val="21"/>
        </w:rPr>
      </w:pPr>
    </w:p>
    <w:p w14:paraId="214CB141">
      <w:pPr>
        <w:spacing w:line="243" w:lineRule="auto"/>
        <w:rPr>
          <w:rFonts w:ascii="Arial"/>
          <w:sz w:val="21"/>
        </w:rPr>
      </w:pPr>
    </w:p>
    <w:p w14:paraId="667648E8">
      <w:pPr>
        <w:spacing w:before="137" w:line="209" w:lineRule="auto"/>
        <w:ind w:left="2851"/>
        <w:outlineLvl w:val="0"/>
        <w:rPr>
          <w:rFonts w:ascii="方正小标宋简体" w:hAnsi="方正小标宋简体" w:eastAsia="方正小标宋简体" w:cs="方正小标宋简体"/>
          <w:sz w:val="36"/>
          <w:szCs w:val="36"/>
        </w:rPr>
      </w:pPr>
      <w:r>
        <w:rPr>
          <w:rFonts w:ascii="方正小标宋简体" w:hAnsi="方正小标宋简体" w:eastAsia="方正小标宋简体" w:cs="方正小标宋简体"/>
          <w:b/>
          <w:bCs/>
          <w:spacing w:val="-4"/>
          <w:sz w:val="36"/>
          <w:szCs w:val="36"/>
        </w:rPr>
        <w:t>第二章</w:t>
      </w:r>
      <w:r>
        <w:rPr>
          <w:rFonts w:ascii="方正小标宋简体" w:hAnsi="方正小标宋简体" w:eastAsia="方正小标宋简体" w:cs="方正小标宋简体"/>
          <w:spacing w:val="-4"/>
          <w:sz w:val="36"/>
          <w:szCs w:val="36"/>
        </w:rPr>
        <w:t xml:space="preserve">  </w:t>
      </w:r>
      <w:r>
        <w:rPr>
          <w:rFonts w:ascii="方正小标宋简体" w:hAnsi="方正小标宋简体" w:eastAsia="方正小标宋简体" w:cs="方正小标宋简体"/>
          <w:b/>
          <w:bCs/>
          <w:spacing w:val="-4"/>
          <w:sz w:val="36"/>
          <w:szCs w:val="36"/>
        </w:rPr>
        <w:t>供应商须知</w:t>
      </w:r>
    </w:p>
    <w:p w14:paraId="3C443AA8">
      <w:pPr>
        <w:spacing w:line="121" w:lineRule="exact"/>
      </w:pPr>
    </w:p>
    <w:tbl>
      <w:tblPr>
        <w:tblStyle w:val="12"/>
        <w:tblW w:w="8716" w:type="dxa"/>
        <w:tblInd w:w="1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848"/>
        <w:gridCol w:w="1990"/>
        <w:gridCol w:w="5878"/>
      </w:tblGrid>
      <w:tr w14:paraId="710B59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6" w:hRule="atLeast"/>
        </w:trPr>
        <w:tc>
          <w:tcPr>
            <w:tcW w:w="848" w:type="dxa"/>
            <w:tcBorders>
              <w:top w:val="single" w:color="000000" w:sz="8" w:space="0"/>
              <w:left w:val="single" w:color="000000" w:sz="8" w:space="0"/>
            </w:tcBorders>
            <w:vAlign w:val="top"/>
          </w:tcPr>
          <w:p w14:paraId="65FE5372">
            <w:pPr>
              <w:pStyle w:val="13"/>
              <w:spacing w:before="110" w:line="220" w:lineRule="auto"/>
              <w:ind w:left="103"/>
            </w:pPr>
            <w:r>
              <w:rPr>
                <w:b/>
                <w:bCs/>
                <w:spacing w:val="-5"/>
              </w:rPr>
              <w:t>条款号</w:t>
            </w:r>
          </w:p>
        </w:tc>
        <w:tc>
          <w:tcPr>
            <w:tcW w:w="1990" w:type="dxa"/>
            <w:tcBorders>
              <w:top w:val="single" w:color="000000" w:sz="8" w:space="0"/>
            </w:tcBorders>
            <w:vAlign w:val="top"/>
          </w:tcPr>
          <w:p w14:paraId="629B1381">
            <w:pPr>
              <w:pStyle w:val="13"/>
              <w:spacing w:before="110" w:line="220" w:lineRule="auto"/>
              <w:ind w:left="570"/>
            </w:pPr>
            <w:r>
              <w:rPr>
                <w:b/>
                <w:bCs/>
                <w:spacing w:val="-5"/>
              </w:rPr>
              <w:t>条款名称</w:t>
            </w:r>
          </w:p>
        </w:tc>
        <w:tc>
          <w:tcPr>
            <w:tcW w:w="5878" w:type="dxa"/>
            <w:tcBorders>
              <w:top w:val="single" w:color="000000" w:sz="8" w:space="0"/>
              <w:right w:val="single" w:color="000000" w:sz="8" w:space="0"/>
            </w:tcBorders>
            <w:vAlign w:val="top"/>
          </w:tcPr>
          <w:p w14:paraId="2C3F6588">
            <w:pPr>
              <w:pStyle w:val="13"/>
              <w:spacing w:before="110" w:line="220" w:lineRule="auto"/>
              <w:ind w:left="2518"/>
            </w:pPr>
            <w:r>
              <w:rPr>
                <w:b/>
                <w:bCs/>
                <w:spacing w:val="-5"/>
              </w:rPr>
              <w:t>编列内容</w:t>
            </w:r>
          </w:p>
        </w:tc>
      </w:tr>
      <w:tr w14:paraId="0325C2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44" w:hRule="atLeast"/>
        </w:trPr>
        <w:tc>
          <w:tcPr>
            <w:tcW w:w="848" w:type="dxa"/>
            <w:tcBorders>
              <w:left w:val="single" w:color="000000" w:sz="8" w:space="0"/>
            </w:tcBorders>
            <w:vAlign w:val="top"/>
          </w:tcPr>
          <w:p w14:paraId="458976B9">
            <w:pPr>
              <w:pStyle w:val="13"/>
              <w:spacing w:before="196" w:line="182" w:lineRule="auto"/>
              <w:ind w:left="381"/>
            </w:pPr>
            <w:r>
              <w:t>1</w:t>
            </w:r>
          </w:p>
        </w:tc>
        <w:tc>
          <w:tcPr>
            <w:tcW w:w="1990" w:type="dxa"/>
            <w:vAlign w:val="top"/>
          </w:tcPr>
          <w:p w14:paraId="5260D406">
            <w:pPr>
              <w:pStyle w:val="13"/>
              <w:spacing w:before="26" w:line="223" w:lineRule="auto"/>
              <w:ind w:left="37" w:right="23" w:hanging="17"/>
            </w:pPr>
            <w:r>
              <w:rPr>
                <w:spacing w:val="4"/>
              </w:rPr>
              <w:t>询价文件实质性要求</w:t>
            </w:r>
            <w:r>
              <w:rPr>
                <w:spacing w:val="3"/>
              </w:rPr>
              <w:t xml:space="preserve"> </w:t>
            </w:r>
            <w:r>
              <w:rPr>
                <w:spacing w:val="-6"/>
              </w:rPr>
              <w:t>的标识</w:t>
            </w:r>
          </w:p>
        </w:tc>
        <w:tc>
          <w:tcPr>
            <w:tcW w:w="5878" w:type="dxa"/>
            <w:tcBorders>
              <w:right w:val="single" w:color="000000" w:sz="8" w:space="0"/>
            </w:tcBorders>
            <w:vAlign w:val="top"/>
          </w:tcPr>
          <w:p w14:paraId="3B5459A9">
            <w:pPr>
              <w:pStyle w:val="13"/>
              <w:spacing w:before="162" w:line="218" w:lineRule="auto"/>
              <w:ind w:left="25"/>
            </w:pPr>
            <w:r>
              <w:rPr>
                <w:spacing w:val="-2"/>
              </w:rPr>
              <w:t>询价文件中标识★的条款，均为实质性条款。</w:t>
            </w:r>
          </w:p>
        </w:tc>
      </w:tr>
      <w:tr w14:paraId="617573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28" w:hRule="atLeast"/>
        </w:trPr>
        <w:tc>
          <w:tcPr>
            <w:tcW w:w="848" w:type="dxa"/>
            <w:tcBorders>
              <w:left w:val="single" w:color="000000" w:sz="8" w:space="0"/>
            </w:tcBorders>
            <w:vAlign w:val="top"/>
          </w:tcPr>
          <w:p w14:paraId="2A22FEC1">
            <w:pPr>
              <w:spacing w:line="243" w:lineRule="auto"/>
              <w:rPr>
                <w:rFonts w:ascii="Arial"/>
                <w:sz w:val="21"/>
              </w:rPr>
            </w:pPr>
          </w:p>
          <w:p w14:paraId="2342F236">
            <w:pPr>
              <w:spacing w:line="243" w:lineRule="auto"/>
              <w:rPr>
                <w:rFonts w:ascii="Arial"/>
                <w:sz w:val="21"/>
              </w:rPr>
            </w:pPr>
          </w:p>
          <w:p w14:paraId="09CA2A62">
            <w:pPr>
              <w:spacing w:line="243" w:lineRule="auto"/>
              <w:rPr>
                <w:rFonts w:ascii="Arial"/>
                <w:sz w:val="21"/>
              </w:rPr>
            </w:pPr>
          </w:p>
          <w:p w14:paraId="73A11241">
            <w:pPr>
              <w:spacing w:line="243" w:lineRule="auto"/>
              <w:rPr>
                <w:rFonts w:ascii="Arial"/>
                <w:sz w:val="21"/>
              </w:rPr>
            </w:pPr>
          </w:p>
          <w:p w14:paraId="683A7972">
            <w:pPr>
              <w:spacing w:line="244" w:lineRule="auto"/>
              <w:rPr>
                <w:rFonts w:ascii="Arial"/>
                <w:sz w:val="21"/>
              </w:rPr>
            </w:pPr>
          </w:p>
          <w:p w14:paraId="549D3BE0">
            <w:pPr>
              <w:pStyle w:val="13"/>
              <w:spacing w:before="69" w:line="181" w:lineRule="auto"/>
              <w:ind w:left="368"/>
            </w:pPr>
            <w:r>
              <w:t>2</w:t>
            </w:r>
          </w:p>
        </w:tc>
        <w:tc>
          <w:tcPr>
            <w:tcW w:w="1990" w:type="dxa"/>
            <w:vAlign w:val="top"/>
          </w:tcPr>
          <w:p w14:paraId="12BF248A">
            <w:pPr>
              <w:spacing w:line="295" w:lineRule="auto"/>
              <w:rPr>
                <w:rFonts w:ascii="Arial"/>
                <w:sz w:val="21"/>
              </w:rPr>
            </w:pPr>
          </w:p>
          <w:p w14:paraId="46E78AA0">
            <w:pPr>
              <w:spacing w:line="295" w:lineRule="auto"/>
              <w:rPr>
                <w:rFonts w:ascii="Arial"/>
                <w:sz w:val="21"/>
              </w:rPr>
            </w:pPr>
          </w:p>
          <w:p w14:paraId="1B1ACB4B">
            <w:pPr>
              <w:spacing w:line="295" w:lineRule="auto"/>
              <w:rPr>
                <w:rFonts w:ascii="Arial"/>
                <w:sz w:val="21"/>
              </w:rPr>
            </w:pPr>
          </w:p>
          <w:p w14:paraId="3A0C9224">
            <w:pPr>
              <w:spacing w:line="296" w:lineRule="auto"/>
              <w:rPr>
                <w:rFonts w:ascii="Arial"/>
                <w:sz w:val="21"/>
              </w:rPr>
            </w:pPr>
          </w:p>
          <w:p w14:paraId="129EE0F6">
            <w:pPr>
              <w:pStyle w:val="13"/>
              <w:spacing w:before="68" w:line="220" w:lineRule="auto"/>
              <w:ind w:left="31"/>
            </w:pPr>
            <w:r>
              <w:rPr>
                <w:spacing w:val="-3"/>
              </w:rPr>
              <w:t>响应文件编制要求</w:t>
            </w:r>
          </w:p>
        </w:tc>
        <w:tc>
          <w:tcPr>
            <w:tcW w:w="5878" w:type="dxa"/>
            <w:tcBorders>
              <w:right w:val="single" w:color="000000" w:sz="8" w:space="0"/>
            </w:tcBorders>
            <w:vAlign w:val="top"/>
          </w:tcPr>
          <w:p w14:paraId="581BE20D">
            <w:pPr>
              <w:pStyle w:val="13"/>
              <w:spacing w:before="26" w:line="219" w:lineRule="auto"/>
              <w:ind w:left="41"/>
            </w:pPr>
            <w:r>
              <w:rPr>
                <w:spacing w:val="-7"/>
              </w:rPr>
              <w:t>1、签字或盖章要求：</w:t>
            </w:r>
          </w:p>
          <w:p w14:paraId="0F081694">
            <w:pPr>
              <w:pStyle w:val="13"/>
              <w:spacing w:before="106" w:line="302" w:lineRule="auto"/>
              <w:ind w:left="31" w:right="308"/>
            </w:pPr>
            <w:r>
              <w:rPr>
                <w:spacing w:val="-2"/>
              </w:rPr>
              <w:t>（1）响应文件中凡出现供应商单位落款的地方应盖单位章。</w:t>
            </w:r>
            <w:r>
              <w:rPr>
                <w:spacing w:val="8"/>
              </w:rPr>
              <w:t xml:space="preserve"> </w:t>
            </w:r>
            <w:r>
              <w:rPr>
                <w:spacing w:val="-2"/>
              </w:rPr>
              <w:t>（2）响应文件签字盖章必须符合以下其中一种：</w:t>
            </w:r>
          </w:p>
          <w:p w14:paraId="038B0262">
            <w:pPr>
              <w:pStyle w:val="13"/>
              <w:spacing w:before="30" w:line="302" w:lineRule="auto"/>
              <w:ind w:left="28" w:firstLine="12"/>
            </w:pPr>
            <w:r>
              <w:rPr>
                <w:spacing w:val="-6"/>
              </w:rPr>
              <w:t>1）供应商的法定代表人（负责人）或其授权的代理人逐页签字；</w:t>
            </w:r>
            <w:r>
              <w:rPr>
                <w:spacing w:val="7"/>
              </w:rPr>
              <w:t xml:space="preserve"> </w:t>
            </w:r>
            <w:r>
              <w:rPr>
                <w:spacing w:val="-6"/>
              </w:rPr>
              <w:t>2）加盖供应商单位骑缝章；</w:t>
            </w:r>
          </w:p>
          <w:p w14:paraId="4A5F812A">
            <w:pPr>
              <w:pStyle w:val="13"/>
              <w:spacing w:before="30" w:line="219" w:lineRule="auto"/>
              <w:ind w:left="29"/>
            </w:pPr>
            <w:r>
              <w:rPr>
                <w:spacing w:val="-3"/>
              </w:rPr>
              <w:t>3）逐页加盖供应商单位印章。</w:t>
            </w:r>
          </w:p>
          <w:p w14:paraId="4FBFB8C1">
            <w:pPr>
              <w:pStyle w:val="13"/>
              <w:spacing w:before="66" w:line="257" w:lineRule="auto"/>
              <w:ind w:left="25" w:firstLine="2"/>
            </w:pPr>
            <w:r>
              <w:rPr>
                <w:spacing w:val="-5"/>
              </w:rPr>
              <w:t>2、响应文件的密封和标记要求：响应文件应</w:t>
            </w:r>
            <w:r>
              <w:rPr>
                <w:spacing w:val="-6"/>
              </w:rPr>
              <w:t>装订完整，密封后，</w:t>
            </w:r>
            <w:r>
              <w:t xml:space="preserve"> </w:t>
            </w:r>
            <w:r>
              <w:rPr>
                <w:spacing w:val="-8"/>
              </w:rPr>
              <w:t>加贴封条。</w:t>
            </w:r>
          </w:p>
        </w:tc>
      </w:tr>
      <w:tr w14:paraId="780CE4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18" w:hRule="atLeast"/>
        </w:trPr>
        <w:tc>
          <w:tcPr>
            <w:tcW w:w="848" w:type="dxa"/>
            <w:tcBorders>
              <w:left w:val="single" w:color="000000" w:sz="8" w:space="0"/>
            </w:tcBorders>
            <w:vAlign w:val="top"/>
          </w:tcPr>
          <w:p w14:paraId="5F1BCB9A">
            <w:pPr>
              <w:spacing w:line="246" w:lineRule="auto"/>
              <w:rPr>
                <w:rFonts w:ascii="Arial"/>
                <w:sz w:val="21"/>
              </w:rPr>
            </w:pPr>
          </w:p>
          <w:p w14:paraId="0C97BEE6">
            <w:pPr>
              <w:spacing w:line="246" w:lineRule="auto"/>
              <w:rPr>
                <w:rFonts w:ascii="Arial"/>
                <w:sz w:val="21"/>
              </w:rPr>
            </w:pPr>
          </w:p>
          <w:p w14:paraId="31D1FEFE">
            <w:pPr>
              <w:spacing w:line="246" w:lineRule="auto"/>
              <w:rPr>
                <w:rFonts w:ascii="Arial"/>
                <w:sz w:val="21"/>
              </w:rPr>
            </w:pPr>
          </w:p>
          <w:p w14:paraId="32D8A831">
            <w:pPr>
              <w:spacing w:line="246" w:lineRule="auto"/>
              <w:rPr>
                <w:rFonts w:ascii="Arial"/>
                <w:sz w:val="21"/>
              </w:rPr>
            </w:pPr>
          </w:p>
          <w:p w14:paraId="4428C63B">
            <w:pPr>
              <w:spacing w:line="246" w:lineRule="auto"/>
              <w:rPr>
                <w:rFonts w:ascii="Arial"/>
                <w:sz w:val="21"/>
              </w:rPr>
            </w:pPr>
          </w:p>
          <w:p w14:paraId="39E4CDFE">
            <w:pPr>
              <w:spacing w:line="247" w:lineRule="auto"/>
              <w:rPr>
                <w:rFonts w:ascii="Arial"/>
                <w:sz w:val="21"/>
              </w:rPr>
            </w:pPr>
          </w:p>
          <w:p w14:paraId="33215A36">
            <w:pPr>
              <w:spacing w:line="247" w:lineRule="auto"/>
              <w:rPr>
                <w:rFonts w:ascii="Arial"/>
                <w:sz w:val="21"/>
              </w:rPr>
            </w:pPr>
          </w:p>
          <w:p w14:paraId="130A6E1C">
            <w:pPr>
              <w:pStyle w:val="13"/>
              <w:spacing w:before="68" w:line="181" w:lineRule="auto"/>
              <w:ind w:left="369"/>
            </w:pPr>
            <w:r>
              <w:t>3</w:t>
            </w:r>
          </w:p>
        </w:tc>
        <w:tc>
          <w:tcPr>
            <w:tcW w:w="1990" w:type="dxa"/>
            <w:vAlign w:val="top"/>
          </w:tcPr>
          <w:p w14:paraId="0DCA9823">
            <w:pPr>
              <w:spacing w:line="259" w:lineRule="auto"/>
              <w:rPr>
                <w:rFonts w:ascii="Arial"/>
                <w:sz w:val="21"/>
              </w:rPr>
            </w:pPr>
          </w:p>
          <w:p w14:paraId="1BB7E780">
            <w:pPr>
              <w:spacing w:line="259" w:lineRule="auto"/>
              <w:rPr>
                <w:rFonts w:ascii="Arial"/>
                <w:sz w:val="21"/>
              </w:rPr>
            </w:pPr>
          </w:p>
          <w:p w14:paraId="28D60BF7">
            <w:pPr>
              <w:spacing w:line="259" w:lineRule="auto"/>
              <w:rPr>
                <w:rFonts w:ascii="Arial"/>
                <w:sz w:val="21"/>
              </w:rPr>
            </w:pPr>
          </w:p>
          <w:p w14:paraId="6C38D3F9">
            <w:pPr>
              <w:spacing w:line="259" w:lineRule="auto"/>
              <w:rPr>
                <w:rFonts w:ascii="Arial"/>
                <w:sz w:val="21"/>
              </w:rPr>
            </w:pPr>
          </w:p>
          <w:p w14:paraId="1A63D4C8">
            <w:pPr>
              <w:spacing w:line="259" w:lineRule="auto"/>
              <w:rPr>
                <w:rFonts w:ascii="Arial"/>
                <w:sz w:val="21"/>
              </w:rPr>
            </w:pPr>
          </w:p>
          <w:p w14:paraId="79D991E6">
            <w:pPr>
              <w:spacing w:line="259" w:lineRule="auto"/>
              <w:rPr>
                <w:rFonts w:ascii="Arial"/>
                <w:sz w:val="21"/>
              </w:rPr>
            </w:pPr>
          </w:p>
          <w:p w14:paraId="7F05BDDF">
            <w:pPr>
              <w:pStyle w:val="13"/>
              <w:spacing w:before="68" w:line="230" w:lineRule="auto"/>
              <w:ind w:left="20" w:right="23"/>
            </w:pPr>
            <w:r>
              <w:rPr>
                <w:spacing w:val="4"/>
              </w:rPr>
              <w:t>应答有效期和报价具</w:t>
            </w:r>
            <w:r>
              <w:rPr>
                <w:spacing w:val="3"/>
              </w:rPr>
              <w:t xml:space="preserve"> </w:t>
            </w:r>
            <w:r>
              <w:rPr>
                <w:spacing w:val="-2"/>
              </w:rPr>
              <w:t>体要求</w:t>
            </w:r>
          </w:p>
        </w:tc>
        <w:tc>
          <w:tcPr>
            <w:tcW w:w="5878" w:type="dxa"/>
            <w:tcBorders>
              <w:right w:val="single" w:color="000000" w:sz="8" w:space="0"/>
            </w:tcBorders>
            <w:vAlign w:val="top"/>
          </w:tcPr>
          <w:p w14:paraId="639D61DE">
            <w:pPr>
              <w:pStyle w:val="13"/>
              <w:spacing w:before="51" w:line="218" w:lineRule="auto"/>
              <w:ind w:left="41"/>
            </w:pPr>
            <w:r>
              <w:rPr>
                <w:spacing w:val="-5"/>
              </w:rPr>
              <w:t>1、报价具体要求</w:t>
            </w:r>
          </w:p>
          <w:p w14:paraId="6B7947C3">
            <w:pPr>
              <w:pStyle w:val="13"/>
              <w:spacing w:before="64" w:line="246" w:lineRule="auto"/>
              <w:ind w:left="52" w:right="18" w:hanging="11"/>
            </w:pPr>
            <w:r>
              <w:rPr>
                <w:spacing w:val="4"/>
              </w:rPr>
              <w:t>1)  供应商应根据自身具体情况及项目实际要求对本询价项目</w:t>
            </w:r>
            <w:r>
              <w:rPr>
                <w:spacing w:val="13"/>
              </w:rPr>
              <w:t xml:space="preserve"> </w:t>
            </w:r>
            <w:r>
              <w:rPr>
                <w:spacing w:val="-2"/>
              </w:rPr>
              <w:t>报价（注：保留小数点后</w:t>
            </w:r>
            <w:r>
              <w:rPr>
                <w:spacing w:val="-39"/>
              </w:rPr>
              <w:t xml:space="preserve"> </w:t>
            </w:r>
            <w:r>
              <w:rPr>
                <w:spacing w:val="-2"/>
              </w:rPr>
              <w:t>2</w:t>
            </w:r>
            <w:r>
              <w:rPr>
                <w:spacing w:val="-44"/>
              </w:rPr>
              <w:t xml:space="preserve"> </w:t>
            </w:r>
            <w:r>
              <w:rPr>
                <w:spacing w:val="-2"/>
              </w:rPr>
              <w:t>位)。</w:t>
            </w:r>
          </w:p>
          <w:p w14:paraId="5BA36D9D">
            <w:pPr>
              <w:pStyle w:val="13"/>
              <w:spacing w:before="63" w:line="256" w:lineRule="auto"/>
              <w:ind w:left="54" w:right="18" w:hanging="26"/>
            </w:pPr>
            <w:r>
              <w:rPr>
                <w:spacing w:val="-2"/>
              </w:rPr>
              <w:t>2)  除合同另有规定外，供应商的报价已包括供</w:t>
            </w:r>
            <w:r>
              <w:rPr>
                <w:spacing w:val="-3"/>
              </w:rPr>
              <w:t>应商为完成本合</w:t>
            </w:r>
            <w:r>
              <w:t xml:space="preserve"> </w:t>
            </w:r>
            <w:r>
              <w:rPr>
                <w:spacing w:val="-7"/>
              </w:rPr>
              <w:t>同规定的工作所承担的全部费用，包括成本、税金、利润等， 并</w:t>
            </w:r>
            <w:r>
              <w:rPr>
                <w:spacing w:val="4"/>
              </w:rPr>
              <w:t xml:space="preserve"> </w:t>
            </w:r>
            <w:r>
              <w:rPr>
                <w:spacing w:val="-2"/>
              </w:rPr>
              <w:t>包含了应由供应商承担的义务、责任和风险所发生的费用。</w:t>
            </w:r>
          </w:p>
          <w:p w14:paraId="78616000">
            <w:pPr>
              <w:pStyle w:val="13"/>
              <w:spacing w:before="63" w:line="246" w:lineRule="auto"/>
              <w:ind w:left="52" w:right="18" w:hanging="23"/>
            </w:pPr>
            <w:r>
              <w:rPr>
                <w:spacing w:val="-2"/>
              </w:rPr>
              <w:t>3)  供应商作出的报价为一次性报价，除非</w:t>
            </w:r>
            <w:r>
              <w:rPr>
                <w:spacing w:val="-3"/>
              </w:rPr>
              <w:t>采购人要求，供应商</w:t>
            </w:r>
            <w:r>
              <w:t xml:space="preserve"> </w:t>
            </w:r>
            <w:r>
              <w:rPr>
                <w:spacing w:val="-2"/>
              </w:rPr>
              <w:t>在报价截止日期之后，不得主动对报价做出任何修改。</w:t>
            </w:r>
          </w:p>
          <w:p w14:paraId="0930D5BE">
            <w:pPr>
              <w:pStyle w:val="13"/>
              <w:spacing w:before="63" w:line="247" w:lineRule="auto"/>
              <w:ind w:left="54" w:right="19" w:hanging="30"/>
            </w:pPr>
            <w:r>
              <w:rPr>
                <w:spacing w:val="-4"/>
              </w:rPr>
              <w:t>4)  ★</w:t>
            </w:r>
            <w:r>
              <w:rPr>
                <w:b/>
                <w:bCs/>
                <w:spacing w:val="-4"/>
              </w:rPr>
              <w:t>报价人须承诺提供增值税专用发票（税法规定不允许开具</w:t>
            </w:r>
            <w:r>
              <w:t xml:space="preserve"> </w:t>
            </w:r>
            <w:r>
              <w:rPr>
                <w:b/>
                <w:bCs/>
                <w:spacing w:val="-3"/>
              </w:rPr>
              <w:t>专票的项目除外）。</w:t>
            </w:r>
          </w:p>
          <w:p w14:paraId="16E7C2C4">
            <w:pPr>
              <w:pStyle w:val="13"/>
              <w:spacing w:before="63" w:line="218" w:lineRule="auto"/>
              <w:ind w:left="29"/>
            </w:pPr>
            <w:r>
              <w:rPr>
                <w:spacing w:val="-2"/>
              </w:rPr>
              <w:t>5)  报价表格式详见询价文件第六章《九、报价函》。</w:t>
            </w:r>
          </w:p>
          <w:p w14:paraId="505C16DC">
            <w:pPr>
              <w:pStyle w:val="13"/>
              <w:spacing w:before="64" w:line="197" w:lineRule="auto"/>
              <w:ind w:left="28"/>
            </w:pPr>
            <w:r>
              <w:rPr>
                <w:spacing w:val="-1"/>
              </w:rPr>
              <w:t>2、应答有效期：  60</w:t>
            </w:r>
            <w:r>
              <w:rPr>
                <w:spacing w:val="6"/>
              </w:rPr>
              <w:t xml:space="preserve">  </w:t>
            </w:r>
            <w:r>
              <w:rPr>
                <w:spacing w:val="-1"/>
              </w:rPr>
              <w:t>天</w:t>
            </w:r>
          </w:p>
        </w:tc>
      </w:tr>
      <w:tr w14:paraId="01465C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38" w:hRule="atLeast"/>
        </w:trPr>
        <w:tc>
          <w:tcPr>
            <w:tcW w:w="848" w:type="dxa"/>
            <w:tcBorders>
              <w:left w:val="single" w:color="000000" w:sz="8" w:space="0"/>
            </w:tcBorders>
            <w:vAlign w:val="top"/>
          </w:tcPr>
          <w:p w14:paraId="7B0B2B8E">
            <w:pPr>
              <w:spacing w:line="241" w:lineRule="auto"/>
              <w:rPr>
                <w:rFonts w:ascii="Arial"/>
                <w:sz w:val="21"/>
              </w:rPr>
            </w:pPr>
          </w:p>
          <w:p w14:paraId="52EDD37C">
            <w:pPr>
              <w:spacing w:line="241" w:lineRule="auto"/>
              <w:rPr>
                <w:rFonts w:ascii="Arial"/>
                <w:sz w:val="21"/>
              </w:rPr>
            </w:pPr>
          </w:p>
          <w:p w14:paraId="366B1769">
            <w:pPr>
              <w:spacing w:line="241" w:lineRule="auto"/>
              <w:rPr>
                <w:rFonts w:ascii="Arial"/>
                <w:sz w:val="21"/>
              </w:rPr>
            </w:pPr>
          </w:p>
          <w:p w14:paraId="163276D4">
            <w:pPr>
              <w:spacing w:line="242" w:lineRule="auto"/>
              <w:rPr>
                <w:rFonts w:ascii="Arial"/>
                <w:sz w:val="21"/>
              </w:rPr>
            </w:pPr>
          </w:p>
          <w:p w14:paraId="6D83F5FD">
            <w:pPr>
              <w:spacing w:line="242" w:lineRule="auto"/>
              <w:rPr>
                <w:rFonts w:ascii="Arial"/>
                <w:sz w:val="21"/>
              </w:rPr>
            </w:pPr>
          </w:p>
          <w:p w14:paraId="5703DF74">
            <w:pPr>
              <w:spacing w:line="242" w:lineRule="auto"/>
              <w:rPr>
                <w:rFonts w:ascii="Arial"/>
                <w:sz w:val="21"/>
              </w:rPr>
            </w:pPr>
          </w:p>
          <w:p w14:paraId="568B6D71">
            <w:pPr>
              <w:spacing w:line="242" w:lineRule="auto"/>
              <w:rPr>
                <w:rFonts w:ascii="Arial"/>
                <w:sz w:val="21"/>
              </w:rPr>
            </w:pPr>
          </w:p>
          <w:p w14:paraId="24F0D828">
            <w:pPr>
              <w:pStyle w:val="13"/>
              <w:spacing w:before="68" w:line="181" w:lineRule="auto"/>
              <w:ind w:left="364"/>
            </w:pPr>
            <w:r>
              <w:t>4</w:t>
            </w:r>
          </w:p>
        </w:tc>
        <w:tc>
          <w:tcPr>
            <w:tcW w:w="1990" w:type="dxa"/>
            <w:vAlign w:val="top"/>
          </w:tcPr>
          <w:p w14:paraId="40689236">
            <w:pPr>
              <w:spacing w:line="275" w:lineRule="auto"/>
              <w:rPr>
                <w:rFonts w:ascii="Arial"/>
                <w:sz w:val="21"/>
              </w:rPr>
            </w:pPr>
          </w:p>
          <w:p w14:paraId="2A4F6580">
            <w:pPr>
              <w:spacing w:line="276" w:lineRule="auto"/>
              <w:rPr>
                <w:rFonts w:ascii="Arial"/>
                <w:sz w:val="21"/>
              </w:rPr>
            </w:pPr>
          </w:p>
          <w:p w14:paraId="7A9F3A47">
            <w:pPr>
              <w:spacing w:line="276" w:lineRule="auto"/>
              <w:rPr>
                <w:rFonts w:ascii="Arial"/>
                <w:sz w:val="21"/>
              </w:rPr>
            </w:pPr>
          </w:p>
          <w:p w14:paraId="039A0C8D">
            <w:pPr>
              <w:spacing w:line="276" w:lineRule="auto"/>
              <w:rPr>
                <w:rFonts w:ascii="Arial"/>
                <w:sz w:val="21"/>
              </w:rPr>
            </w:pPr>
          </w:p>
          <w:p w14:paraId="1CCBE969">
            <w:pPr>
              <w:spacing w:line="276" w:lineRule="auto"/>
              <w:rPr>
                <w:rFonts w:ascii="Arial"/>
                <w:sz w:val="21"/>
              </w:rPr>
            </w:pPr>
          </w:p>
          <w:p w14:paraId="2C26B18B">
            <w:pPr>
              <w:spacing w:line="276" w:lineRule="auto"/>
              <w:rPr>
                <w:rFonts w:ascii="Arial"/>
                <w:sz w:val="21"/>
              </w:rPr>
            </w:pPr>
          </w:p>
          <w:p w14:paraId="2775D85B">
            <w:pPr>
              <w:pStyle w:val="13"/>
              <w:spacing w:before="68" w:line="219" w:lineRule="auto"/>
              <w:ind w:left="22"/>
            </w:pPr>
            <w:r>
              <w:rPr>
                <w:spacing w:val="-1"/>
              </w:rPr>
              <w:t>成交候选人推荐原则</w:t>
            </w:r>
          </w:p>
        </w:tc>
        <w:tc>
          <w:tcPr>
            <w:tcW w:w="5878" w:type="dxa"/>
            <w:tcBorders>
              <w:right w:val="single" w:color="000000" w:sz="8" w:space="0"/>
            </w:tcBorders>
            <w:vAlign w:val="top"/>
          </w:tcPr>
          <w:p w14:paraId="4DFBC789">
            <w:pPr>
              <w:pStyle w:val="13"/>
              <w:spacing w:before="57" w:line="233" w:lineRule="auto"/>
              <w:ind w:left="27" w:right="18" w:firstLine="417"/>
              <w:jc w:val="both"/>
            </w:pPr>
            <w:r>
              <w:rPr>
                <w:spacing w:val="-3"/>
              </w:rPr>
              <w:t>在满足采购文件实质性要求的条件下，由项目小组（由采购</w:t>
            </w:r>
            <w:r>
              <w:rPr>
                <w:spacing w:val="3"/>
              </w:rPr>
              <w:t xml:space="preserve"> </w:t>
            </w:r>
            <w:r>
              <w:rPr>
                <w:spacing w:val="-3"/>
              </w:rPr>
              <w:t>人组建）综合考虑各报价商的资质、报价、实施方案、类似业绩</w:t>
            </w:r>
            <w:r>
              <w:rPr>
                <w:spacing w:val="18"/>
              </w:rPr>
              <w:t xml:space="preserve"> </w:t>
            </w:r>
            <w:r>
              <w:rPr>
                <w:spacing w:val="-2"/>
              </w:rPr>
              <w:t>案例等内容，以评分方式评选出一名成交候选人。</w:t>
            </w:r>
          </w:p>
          <w:p w14:paraId="472296E3">
            <w:pPr>
              <w:pStyle w:val="13"/>
              <w:spacing w:before="44" w:line="270" w:lineRule="auto"/>
              <w:ind w:left="24" w:right="18" w:firstLine="420"/>
              <w:jc w:val="both"/>
            </w:pPr>
            <w:r>
              <w:rPr>
                <w:spacing w:val="6"/>
              </w:rPr>
              <w:t>供应商不得有在企业的采购活动或履行合同中</w:t>
            </w:r>
            <w:r>
              <w:rPr>
                <w:spacing w:val="5"/>
              </w:rPr>
              <w:t>因违反国家</w:t>
            </w:r>
            <w:r>
              <w:t xml:space="preserve"> </w:t>
            </w:r>
            <w:r>
              <w:rPr>
                <w:spacing w:val="-2"/>
              </w:rPr>
              <w:t>法律法规受到行政处罚、被依法列为失信被执</w:t>
            </w:r>
            <w:r>
              <w:rPr>
                <w:spacing w:val="-3"/>
              </w:rPr>
              <w:t>行人、出现过重大</w:t>
            </w:r>
            <w:r>
              <w:t xml:space="preserve"> </w:t>
            </w:r>
            <w:r>
              <w:rPr>
                <w:spacing w:val="-2"/>
              </w:rPr>
              <w:t>事件，否则采购人有权重新组织采购，且采购</w:t>
            </w:r>
            <w:r>
              <w:rPr>
                <w:spacing w:val="-3"/>
              </w:rPr>
              <w:t>人无需承担任何责</w:t>
            </w:r>
            <w:r>
              <w:t xml:space="preserve"> </w:t>
            </w:r>
            <w:r>
              <w:rPr>
                <w:spacing w:val="-6"/>
              </w:rPr>
              <w:t>任。其中， 重大事件包括但不限于采购活动及履行合同中弄虚作</w:t>
            </w:r>
            <w:r>
              <w:rPr>
                <w:spacing w:val="5"/>
              </w:rPr>
              <w:t xml:space="preserve"> </w:t>
            </w:r>
            <w:r>
              <w:rPr>
                <w:spacing w:val="-2"/>
              </w:rPr>
              <w:t>假骗取中标行为、串通投标行为、伪造检测结</w:t>
            </w:r>
            <w:r>
              <w:rPr>
                <w:spacing w:val="-3"/>
              </w:rPr>
              <w:t>果行为、不按照报</w:t>
            </w:r>
            <w:r>
              <w:t xml:space="preserve"> </w:t>
            </w:r>
            <w:r>
              <w:rPr>
                <w:spacing w:val="-3"/>
              </w:rPr>
              <w:t>价文件的应答结果与采购人签订合同、不按照合同约定到货（安</w:t>
            </w:r>
            <w:r>
              <w:rPr>
                <w:spacing w:val="8"/>
              </w:rPr>
              <w:t xml:space="preserve"> </w:t>
            </w:r>
            <w:r>
              <w:rPr>
                <w:spacing w:val="-3"/>
              </w:rPr>
              <w:t>装）经催告后仍未履行的行为等。</w:t>
            </w:r>
          </w:p>
          <w:p w14:paraId="73D297C0">
            <w:pPr>
              <w:pStyle w:val="13"/>
              <w:spacing w:before="32" w:line="241" w:lineRule="auto"/>
              <w:ind w:left="25" w:right="18" w:firstLine="419"/>
              <w:jc w:val="both"/>
            </w:pPr>
            <w:r>
              <w:rPr>
                <w:spacing w:val="-3"/>
              </w:rPr>
              <w:t>在第一成交候选人撤销报价或放弃成交的，采购人重新组织</w:t>
            </w:r>
            <w:r>
              <w:rPr>
                <w:spacing w:val="14"/>
              </w:rPr>
              <w:t xml:space="preserve"> </w:t>
            </w:r>
            <w:r>
              <w:rPr>
                <w:spacing w:val="-7"/>
              </w:rPr>
              <w:t>询价采购。</w:t>
            </w:r>
          </w:p>
        </w:tc>
      </w:tr>
      <w:tr w14:paraId="29E077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4" w:hRule="atLeast"/>
        </w:trPr>
        <w:tc>
          <w:tcPr>
            <w:tcW w:w="848" w:type="dxa"/>
            <w:tcBorders>
              <w:left w:val="single" w:color="000000" w:sz="8" w:space="0"/>
              <w:bottom w:val="single" w:color="000000" w:sz="8" w:space="0"/>
            </w:tcBorders>
            <w:vAlign w:val="top"/>
          </w:tcPr>
          <w:p w14:paraId="6BB110DE">
            <w:pPr>
              <w:pStyle w:val="13"/>
              <w:spacing w:before="101" w:line="180" w:lineRule="auto"/>
              <w:ind w:left="369"/>
            </w:pPr>
            <w:r>
              <w:t>5</w:t>
            </w:r>
          </w:p>
        </w:tc>
        <w:tc>
          <w:tcPr>
            <w:tcW w:w="1990" w:type="dxa"/>
            <w:tcBorders>
              <w:bottom w:val="single" w:color="000000" w:sz="8" w:space="0"/>
            </w:tcBorders>
            <w:vAlign w:val="top"/>
          </w:tcPr>
          <w:p w14:paraId="03970D1E">
            <w:pPr>
              <w:pStyle w:val="13"/>
              <w:spacing w:before="64" w:line="219" w:lineRule="auto"/>
              <w:ind w:left="21"/>
            </w:pPr>
            <w:r>
              <w:rPr>
                <w:spacing w:val="-3"/>
              </w:rPr>
              <w:t>其他</w:t>
            </w:r>
          </w:p>
        </w:tc>
        <w:tc>
          <w:tcPr>
            <w:tcW w:w="5878" w:type="dxa"/>
            <w:tcBorders>
              <w:bottom w:val="single" w:color="000000" w:sz="8" w:space="0"/>
              <w:right w:val="single" w:color="000000" w:sz="8" w:space="0"/>
            </w:tcBorders>
            <w:vAlign w:val="top"/>
          </w:tcPr>
          <w:p w14:paraId="3A42FDA1">
            <w:pPr>
              <w:pStyle w:val="13"/>
              <w:spacing w:before="64" w:line="219" w:lineRule="auto"/>
              <w:ind w:left="24"/>
            </w:pPr>
            <w:r>
              <w:rPr>
                <w:spacing w:val="-2"/>
              </w:rPr>
              <w:t>采购结果经采购人确认后，采购结果不另行公示。</w:t>
            </w:r>
          </w:p>
        </w:tc>
      </w:tr>
    </w:tbl>
    <w:p w14:paraId="6114A900">
      <w:pPr>
        <w:rPr>
          <w:rFonts w:ascii="Arial"/>
          <w:sz w:val="21"/>
        </w:rPr>
      </w:pPr>
    </w:p>
    <w:p w14:paraId="465D177F">
      <w:pPr>
        <w:rPr>
          <w:rFonts w:ascii="Arial" w:hAnsi="Arial" w:eastAsia="Arial" w:cs="Arial"/>
          <w:sz w:val="21"/>
          <w:szCs w:val="21"/>
        </w:rPr>
        <w:sectPr>
          <w:footerReference r:id="rId9" w:type="default"/>
          <w:pgSz w:w="11906" w:h="16839"/>
          <w:pgMar w:top="400" w:right="1592" w:bottom="882" w:left="1577" w:header="0" w:footer="668" w:gutter="0"/>
          <w:cols w:space="720" w:num="1"/>
        </w:sectPr>
      </w:pPr>
    </w:p>
    <w:p w14:paraId="31A6D556">
      <w:pPr>
        <w:spacing w:line="241" w:lineRule="auto"/>
        <w:rPr>
          <w:rFonts w:ascii="Arial"/>
          <w:sz w:val="21"/>
        </w:rPr>
      </w:pPr>
    </w:p>
    <w:p w14:paraId="78D1B30F">
      <w:pPr>
        <w:spacing w:line="241" w:lineRule="auto"/>
        <w:rPr>
          <w:rFonts w:ascii="Arial"/>
          <w:sz w:val="21"/>
        </w:rPr>
      </w:pPr>
    </w:p>
    <w:p w14:paraId="3B4AB0DC">
      <w:pPr>
        <w:spacing w:line="242" w:lineRule="auto"/>
        <w:rPr>
          <w:rFonts w:ascii="Arial"/>
          <w:sz w:val="21"/>
        </w:rPr>
      </w:pPr>
    </w:p>
    <w:p w14:paraId="6CCAB6FD">
      <w:pPr>
        <w:spacing w:line="242" w:lineRule="auto"/>
        <w:rPr>
          <w:rFonts w:ascii="Arial"/>
          <w:sz w:val="21"/>
        </w:rPr>
      </w:pPr>
    </w:p>
    <w:p w14:paraId="49F6C431">
      <w:pPr>
        <w:spacing w:line="242" w:lineRule="auto"/>
        <w:rPr>
          <w:rFonts w:ascii="Arial"/>
          <w:sz w:val="21"/>
        </w:rPr>
      </w:pPr>
    </w:p>
    <w:p w14:paraId="16D05EFF">
      <w:pPr>
        <w:spacing w:line="242" w:lineRule="auto"/>
        <w:rPr>
          <w:rFonts w:ascii="Arial"/>
          <w:sz w:val="21"/>
        </w:rPr>
      </w:pPr>
    </w:p>
    <w:p w14:paraId="0CA39AED">
      <w:pPr>
        <w:spacing w:line="242" w:lineRule="auto"/>
        <w:rPr>
          <w:rFonts w:ascii="Arial"/>
          <w:sz w:val="21"/>
        </w:rPr>
      </w:pPr>
    </w:p>
    <w:p w14:paraId="6C03DD22">
      <w:pPr>
        <w:spacing w:before="138" w:line="207" w:lineRule="auto"/>
        <w:ind w:left="3134"/>
        <w:outlineLvl w:val="0"/>
        <w:rPr>
          <w:rFonts w:ascii="方正小标宋简体" w:hAnsi="方正小标宋简体" w:eastAsia="方正小标宋简体" w:cs="方正小标宋简体"/>
          <w:sz w:val="36"/>
          <w:szCs w:val="36"/>
        </w:rPr>
      </w:pPr>
      <w:r>
        <w:rPr>
          <w:rFonts w:ascii="方正小标宋简体" w:hAnsi="方正小标宋简体" w:eastAsia="方正小标宋简体" w:cs="方正小标宋简体"/>
          <w:b/>
          <w:bCs/>
          <w:spacing w:val="-4"/>
          <w:sz w:val="36"/>
          <w:szCs w:val="36"/>
        </w:rPr>
        <w:t>第三章</w:t>
      </w:r>
      <w:r>
        <w:rPr>
          <w:rFonts w:ascii="方正小标宋简体" w:hAnsi="方正小标宋简体" w:eastAsia="方正小标宋简体" w:cs="方正小标宋简体"/>
          <w:spacing w:val="-4"/>
          <w:sz w:val="36"/>
          <w:szCs w:val="36"/>
        </w:rPr>
        <w:t xml:space="preserve">  </w:t>
      </w:r>
      <w:r>
        <w:rPr>
          <w:rFonts w:ascii="方正小标宋简体" w:hAnsi="方正小标宋简体" w:eastAsia="方正小标宋简体" w:cs="方正小标宋简体"/>
          <w:b/>
          <w:bCs/>
          <w:spacing w:val="-4"/>
          <w:sz w:val="36"/>
          <w:szCs w:val="36"/>
        </w:rPr>
        <w:t>评审办法</w:t>
      </w:r>
    </w:p>
    <w:p w14:paraId="15A778BE">
      <w:pPr>
        <w:spacing w:before="171" w:line="211" w:lineRule="auto"/>
        <w:ind w:left="122"/>
        <w:rPr>
          <w:rFonts w:ascii="宋体" w:hAnsi="宋体" w:eastAsia="宋体" w:cs="宋体"/>
          <w:sz w:val="28"/>
          <w:szCs w:val="28"/>
        </w:rPr>
      </w:pPr>
      <w:r>
        <w:rPr>
          <w:rFonts w:ascii="宋体" w:hAnsi="宋体" w:eastAsia="宋体" w:cs="宋体"/>
          <w:b/>
          <w:bCs/>
          <w:spacing w:val="-4"/>
          <w:sz w:val="28"/>
          <w:szCs w:val="28"/>
        </w:rPr>
        <w:t>评审办法前附表</w:t>
      </w:r>
    </w:p>
    <w:tbl>
      <w:tblPr>
        <w:tblStyle w:val="12"/>
        <w:tblW w:w="9045"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11"/>
        <w:gridCol w:w="1101"/>
        <w:gridCol w:w="2329"/>
        <w:gridCol w:w="4704"/>
      </w:tblGrid>
      <w:tr w14:paraId="372C9B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0" w:hRule="atLeast"/>
        </w:trPr>
        <w:tc>
          <w:tcPr>
            <w:tcW w:w="2012" w:type="dxa"/>
            <w:gridSpan w:val="2"/>
            <w:vAlign w:val="top"/>
          </w:tcPr>
          <w:p w14:paraId="64F582D9">
            <w:pPr>
              <w:pStyle w:val="13"/>
              <w:spacing w:before="194" w:line="220" w:lineRule="auto"/>
              <w:ind w:left="694"/>
            </w:pPr>
            <w:r>
              <w:rPr>
                <w:spacing w:val="-3"/>
              </w:rPr>
              <w:t>条款号</w:t>
            </w:r>
          </w:p>
        </w:tc>
        <w:tc>
          <w:tcPr>
            <w:tcW w:w="2329" w:type="dxa"/>
            <w:vAlign w:val="top"/>
          </w:tcPr>
          <w:p w14:paraId="2304B035">
            <w:pPr>
              <w:pStyle w:val="13"/>
              <w:spacing w:before="194" w:line="220" w:lineRule="auto"/>
              <w:ind w:left="745"/>
            </w:pPr>
            <w:r>
              <w:rPr>
                <w:spacing w:val="-2"/>
              </w:rPr>
              <w:t>评审因素</w:t>
            </w:r>
          </w:p>
        </w:tc>
        <w:tc>
          <w:tcPr>
            <w:tcW w:w="4704" w:type="dxa"/>
            <w:vAlign w:val="top"/>
          </w:tcPr>
          <w:p w14:paraId="7E85ACC5">
            <w:pPr>
              <w:pStyle w:val="13"/>
              <w:spacing w:before="194" w:line="220" w:lineRule="auto"/>
              <w:ind w:left="1934"/>
            </w:pPr>
            <w:r>
              <w:rPr>
                <w:spacing w:val="-2"/>
              </w:rPr>
              <w:t>评审标准</w:t>
            </w:r>
          </w:p>
        </w:tc>
      </w:tr>
      <w:tr w14:paraId="2FE134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6" w:hRule="atLeast"/>
        </w:trPr>
        <w:tc>
          <w:tcPr>
            <w:tcW w:w="911" w:type="dxa"/>
            <w:vMerge w:val="restart"/>
            <w:tcBorders>
              <w:bottom w:val="nil"/>
            </w:tcBorders>
            <w:vAlign w:val="top"/>
          </w:tcPr>
          <w:p w14:paraId="11F794A9">
            <w:pPr>
              <w:spacing w:line="252" w:lineRule="auto"/>
              <w:rPr>
                <w:rFonts w:ascii="Arial"/>
                <w:sz w:val="21"/>
              </w:rPr>
            </w:pPr>
          </w:p>
          <w:p w14:paraId="6428C569">
            <w:pPr>
              <w:spacing w:line="252" w:lineRule="auto"/>
              <w:rPr>
                <w:rFonts w:ascii="Arial"/>
                <w:sz w:val="21"/>
              </w:rPr>
            </w:pPr>
          </w:p>
          <w:p w14:paraId="3AA6BBDF">
            <w:pPr>
              <w:spacing w:line="252" w:lineRule="auto"/>
              <w:rPr>
                <w:rFonts w:ascii="Arial"/>
                <w:sz w:val="21"/>
              </w:rPr>
            </w:pPr>
          </w:p>
          <w:p w14:paraId="2E203190">
            <w:pPr>
              <w:spacing w:line="252" w:lineRule="auto"/>
              <w:rPr>
                <w:rFonts w:ascii="Arial"/>
                <w:sz w:val="21"/>
              </w:rPr>
            </w:pPr>
          </w:p>
          <w:p w14:paraId="7CCE55EB">
            <w:pPr>
              <w:spacing w:line="252" w:lineRule="auto"/>
              <w:rPr>
                <w:rFonts w:ascii="Arial"/>
                <w:sz w:val="21"/>
              </w:rPr>
            </w:pPr>
          </w:p>
          <w:p w14:paraId="38E97C62">
            <w:pPr>
              <w:spacing w:line="252" w:lineRule="auto"/>
              <w:rPr>
                <w:rFonts w:ascii="Arial"/>
                <w:sz w:val="21"/>
              </w:rPr>
            </w:pPr>
          </w:p>
          <w:p w14:paraId="48AB921C">
            <w:pPr>
              <w:spacing w:line="252" w:lineRule="auto"/>
              <w:rPr>
                <w:rFonts w:ascii="Arial"/>
                <w:sz w:val="21"/>
              </w:rPr>
            </w:pPr>
          </w:p>
          <w:p w14:paraId="717D83C6">
            <w:pPr>
              <w:spacing w:line="252" w:lineRule="auto"/>
              <w:rPr>
                <w:rFonts w:ascii="Arial"/>
                <w:sz w:val="21"/>
              </w:rPr>
            </w:pPr>
          </w:p>
          <w:p w14:paraId="2D450290">
            <w:pPr>
              <w:spacing w:line="252" w:lineRule="auto"/>
              <w:rPr>
                <w:rFonts w:ascii="Arial"/>
                <w:sz w:val="21"/>
              </w:rPr>
            </w:pPr>
          </w:p>
          <w:p w14:paraId="29835D67">
            <w:pPr>
              <w:spacing w:line="253" w:lineRule="auto"/>
              <w:rPr>
                <w:rFonts w:ascii="Arial"/>
                <w:sz w:val="21"/>
              </w:rPr>
            </w:pPr>
          </w:p>
          <w:p w14:paraId="70F43999">
            <w:pPr>
              <w:spacing w:line="253" w:lineRule="auto"/>
              <w:rPr>
                <w:rFonts w:ascii="Arial"/>
                <w:sz w:val="21"/>
              </w:rPr>
            </w:pPr>
          </w:p>
          <w:p w14:paraId="2E3F683B">
            <w:pPr>
              <w:spacing w:line="253" w:lineRule="auto"/>
              <w:rPr>
                <w:rFonts w:ascii="Arial"/>
                <w:sz w:val="21"/>
              </w:rPr>
            </w:pPr>
          </w:p>
          <w:p w14:paraId="3D4F5424">
            <w:pPr>
              <w:spacing w:line="253" w:lineRule="auto"/>
              <w:rPr>
                <w:rFonts w:ascii="Arial"/>
                <w:sz w:val="21"/>
              </w:rPr>
            </w:pPr>
          </w:p>
          <w:p w14:paraId="45C0DFDE">
            <w:pPr>
              <w:pStyle w:val="13"/>
              <w:spacing w:before="68" w:line="230" w:lineRule="auto"/>
              <w:ind w:left="121" w:right="107" w:hanging="11"/>
            </w:pPr>
            <w:r>
              <w:rPr>
                <w:spacing w:val="17"/>
              </w:rPr>
              <w:t>初步评</w:t>
            </w:r>
            <w:r>
              <w:rPr>
                <w:spacing w:val="1"/>
              </w:rPr>
              <w:t xml:space="preserve"> </w:t>
            </w:r>
            <w:r>
              <w:t>审</w:t>
            </w:r>
          </w:p>
        </w:tc>
        <w:tc>
          <w:tcPr>
            <w:tcW w:w="1101" w:type="dxa"/>
            <w:vMerge w:val="restart"/>
            <w:tcBorders>
              <w:bottom w:val="nil"/>
            </w:tcBorders>
            <w:vAlign w:val="top"/>
          </w:tcPr>
          <w:p w14:paraId="59CE5CFE">
            <w:pPr>
              <w:spacing w:line="272" w:lineRule="auto"/>
              <w:rPr>
                <w:rFonts w:ascii="Arial"/>
                <w:sz w:val="21"/>
              </w:rPr>
            </w:pPr>
          </w:p>
          <w:p w14:paraId="25521669">
            <w:pPr>
              <w:spacing w:line="272" w:lineRule="auto"/>
              <w:rPr>
                <w:rFonts w:ascii="Arial"/>
                <w:sz w:val="21"/>
              </w:rPr>
            </w:pPr>
          </w:p>
          <w:p w14:paraId="53518967">
            <w:pPr>
              <w:spacing w:line="273" w:lineRule="auto"/>
              <w:rPr>
                <w:rFonts w:ascii="Arial"/>
                <w:sz w:val="21"/>
              </w:rPr>
            </w:pPr>
          </w:p>
          <w:p w14:paraId="63BA248B">
            <w:pPr>
              <w:spacing w:line="273" w:lineRule="auto"/>
              <w:rPr>
                <w:rFonts w:ascii="Arial"/>
                <w:sz w:val="21"/>
              </w:rPr>
            </w:pPr>
          </w:p>
          <w:p w14:paraId="518F1E7A">
            <w:pPr>
              <w:pStyle w:val="13"/>
              <w:spacing w:before="68" w:line="230" w:lineRule="auto"/>
              <w:ind w:left="130" w:right="128" w:firstLine="2"/>
            </w:pPr>
            <w:r>
              <w:rPr>
                <w:spacing w:val="-3"/>
              </w:rPr>
              <w:t>形式及响</w:t>
            </w:r>
            <w:r>
              <w:t xml:space="preserve"> </w:t>
            </w:r>
            <w:r>
              <w:rPr>
                <w:spacing w:val="-3"/>
              </w:rPr>
              <w:t>应性评审</w:t>
            </w:r>
          </w:p>
        </w:tc>
        <w:tc>
          <w:tcPr>
            <w:tcW w:w="2329" w:type="dxa"/>
            <w:vAlign w:val="top"/>
          </w:tcPr>
          <w:p w14:paraId="73B5D246">
            <w:pPr>
              <w:pStyle w:val="13"/>
              <w:spacing w:before="180" w:line="219" w:lineRule="auto"/>
              <w:ind w:left="641"/>
            </w:pPr>
            <w:r>
              <w:rPr>
                <w:spacing w:val="-2"/>
              </w:rPr>
              <w:t>供应商名称</w:t>
            </w:r>
          </w:p>
        </w:tc>
        <w:tc>
          <w:tcPr>
            <w:tcW w:w="4704" w:type="dxa"/>
            <w:vAlign w:val="top"/>
          </w:tcPr>
          <w:p w14:paraId="4BEB8C98">
            <w:pPr>
              <w:pStyle w:val="13"/>
              <w:spacing w:before="125" w:line="219" w:lineRule="auto"/>
              <w:ind w:left="115"/>
            </w:pPr>
            <w:r>
              <w:rPr>
                <w:spacing w:val="-2"/>
              </w:rPr>
              <w:t>与供应商营业执照一致</w:t>
            </w:r>
          </w:p>
        </w:tc>
      </w:tr>
      <w:tr w14:paraId="784F67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911" w:type="dxa"/>
            <w:vMerge w:val="continue"/>
            <w:tcBorders>
              <w:top w:val="nil"/>
              <w:bottom w:val="nil"/>
            </w:tcBorders>
            <w:vAlign w:val="top"/>
          </w:tcPr>
          <w:p w14:paraId="38D96F21">
            <w:pPr>
              <w:rPr>
                <w:rFonts w:ascii="Arial"/>
                <w:sz w:val="21"/>
              </w:rPr>
            </w:pPr>
          </w:p>
        </w:tc>
        <w:tc>
          <w:tcPr>
            <w:tcW w:w="1101" w:type="dxa"/>
            <w:vMerge w:val="continue"/>
            <w:tcBorders>
              <w:top w:val="nil"/>
              <w:bottom w:val="nil"/>
            </w:tcBorders>
            <w:vAlign w:val="top"/>
          </w:tcPr>
          <w:p w14:paraId="0F8605AB">
            <w:pPr>
              <w:rPr>
                <w:rFonts w:ascii="Arial"/>
                <w:sz w:val="21"/>
              </w:rPr>
            </w:pPr>
          </w:p>
        </w:tc>
        <w:tc>
          <w:tcPr>
            <w:tcW w:w="2329" w:type="dxa"/>
            <w:vAlign w:val="top"/>
          </w:tcPr>
          <w:p w14:paraId="261959FA">
            <w:pPr>
              <w:pStyle w:val="13"/>
              <w:spacing w:before="259" w:line="220" w:lineRule="auto"/>
              <w:ind w:left="546"/>
            </w:pPr>
            <w:r>
              <w:rPr>
                <w:spacing w:val="-3"/>
              </w:rPr>
              <w:t>响应文件格式</w:t>
            </w:r>
          </w:p>
        </w:tc>
        <w:tc>
          <w:tcPr>
            <w:tcW w:w="4704" w:type="dxa"/>
            <w:vAlign w:val="top"/>
          </w:tcPr>
          <w:p w14:paraId="1AFA50C9">
            <w:pPr>
              <w:pStyle w:val="13"/>
              <w:spacing w:before="48" w:line="248" w:lineRule="auto"/>
              <w:ind w:left="110" w:right="103"/>
            </w:pPr>
            <w:r>
              <w:rPr>
                <w:spacing w:val="3"/>
              </w:rPr>
              <w:t>应答函、法定代表人身份证明、法定代表人授权</w:t>
            </w:r>
            <w:r>
              <w:rPr>
                <w:spacing w:val="5"/>
              </w:rPr>
              <w:t xml:space="preserve"> </w:t>
            </w:r>
            <w:r>
              <w:rPr>
                <w:spacing w:val="-1"/>
              </w:rPr>
              <w:t>委托书按询价文件提供的格式和要求提交</w:t>
            </w:r>
          </w:p>
        </w:tc>
      </w:tr>
      <w:tr w14:paraId="585FAE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911" w:type="dxa"/>
            <w:vMerge w:val="continue"/>
            <w:tcBorders>
              <w:top w:val="nil"/>
              <w:bottom w:val="nil"/>
            </w:tcBorders>
            <w:vAlign w:val="top"/>
          </w:tcPr>
          <w:p w14:paraId="42E699A5">
            <w:pPr>
              <w:rPr>
                <w:rFonts w:ascii="Arial"/>
                <w:sz w:val="21"/>
              </w:rPr>
            </w:pPr>
          </w:p>
        </w:tc>
        <w:tc>
          <w:tcPr>
            <w:tcW w:w="1101" w:type="dxa"/>
            <w:vMerge w:val="continue"/>
            <w:tcBorders>
              <w:top w:val="nil"/>
              <w:bottom w:val="nil"/>
            </w:tcBorders>
            <w:vAlign w:val="top"/>
          </w:tcPr>
          <w:p w14:paraId="11B2AA02">
            <w:pPr>
              <w:rPr>
                <w:rFonts w:ascii="Arial"/>
                <w:sz w:val="21"/>
              </w:rPr>
            </w:pPr>
          </w:p>
        </w:tc>
        <w:tc>
          <w:tcPr>
            <w:tcW w:w="2329" w:type="dxa"/>
            <w:vAlign w:val="top"/>
          </w:tcPr>
          <w:p w14:paraId="3C5A5B6B">
            <w:pPr>
              <w:pStyle w:val="13"/>
              <w:spacing w:before="168" w:line="218" w:lineRule="auto"/>
              <w:ind w:left="746"/>
            </w:pPr>
            <w:r>
              <w:rPr>
                <w:spacing w:val="-2"/>
              </w:rPr>
              <w:t>应答报价</w:t>
            </w:r>
          </w:p>
        </w:tc>
        <w:tc>
          <w:tcPr>
            <w:tcW w:w="4704" w:type="dxa"/>
            <w:vAlign w:val="top"/>
          </w:tcPr>
          <w:p w14:paraId="385AC601">
            <w:pPr>
              <w:pStyle w:val="13"/>
              <w:spacing w:before="113" w:line="218" w:lineRule="auto"/>
              <w:ind w:left="111"/>
            </w:pPr>
            <w:r>
              <w:rPr>
                <w:spacing w:val="-1"/>
              </w:rPr>
              <w:t>应答报价表按询价文件提供的格式和要求提交</w:t>
            </w:r>
          </w:p>
        </w:tc>
      </w:tr>
      <w:tr w14:paraId="78FA5B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911" w:type="dxa"/>
            <w:vMerge w:val="continue"/>
            <w:tcBorders>
              <w:top w:val="nil"/>
              <w:bottom w:val="nil"/>
            </w:tcBorders>
            <w:vAlign w:val="top"/>
          </w:tcPr>
          <w:p w14:paraId="77BC306D">
            <w:pPr>
              <w:rPr>
                <w:rFonts w:ascii="Arial"/>
                <w:sz w:val="21"/>
              </w:rPr>
            </w:pPr>
          </w:p>
        </w:tc>
        <w:tc>
          <w:tcPr>
            <w:tcW w:w="1101" w:type="dxa"/>
            <w:vMerge w:val="continue"/>
            <w:tcBorders>
              <w:top w:val="nil"/>
              <w:bottom w:val="nil"/>
            </w:tcBorders>
            <w:vAlign w:val="top"/>
          </w:tcPr>
          <w:p w14:paraId="57C29255">
            <w:pPr>
              <w:rPr>
                <w:rFonts w:ascii="Arial"/>
                <w:sz w:val="21"/>
              </w:rPr>
            </w:pPr>
          </w:p>
        </w:tc>
        <w:tc>
          <w:tcPr>
            <w:tcW w:w="2329" w:type="dxa"/>
            <w:vAlign w:val="top"/>
          </w:tcPr>
          <w:p w14:paraId="43E5B52D">
            <w:pPr>
              <w:pStyle w:val="13"/>
              <w:spacing w:before="168" w:line="220" w:lineRule="auto"/>
              <w:ind w:left="226"/>
            </w:pPr>
            <w:r>
              <w:rPr>
                <w:spacing w:val="-2"/>
              </w:rPr>
              <w:t>实质性条款偏离情况</w:t>
            </w:r>
          </w:p>
        </w:tc>
        <w:tc>
          <w:tcPr>
            <w:tcW w:w="4704" w:type="dxa"/>
            <w:vAlign w:val="top"/>
          </w:tcPr>
          <w:p w14:paraId="468758B3">
            <w:pPr>
              <w:pStyle w:val="13"/>
              <w:spacing w:before="48" w:line="248" w:lineRule="auto"/>
              <w:ind w:left="114" w:right="103" w:hanging="3"/>
            </w:pPr>
            <w:r>
              <w:t>满足询价文件实质性条款（</w:t>
            </w:r>
            <w:r>
              <w:rPr>
                <w:spacing w:val="-69"/>
              </w:rPr>
              <w:t xml:space="preserve"> </w:t>
            </w:r>
            <w:r>
              <w:t>“★</w:t>
            </w:r>
            <w:r>
              <w:rPr>
                <w:spacing w:val="-73"/>
              </w:rPr>
              <w:t xml:space="preserve"> </w:t>
            </w:r>
            <w:r>
              <w:t xml:space="preserve">”项否决应答的 </w:t>
            </w:r>
            <w:r>
              <w:rPr>
                <w:spacing w:val="-5"/>
              </w:rPr>
              <w:t>关键条款）</w:t>
            </w:r>
          </w:p>
        </w:tc>
      </w:tr>
      <w:tr w14:paraId="441838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911" w:type="dxa"/>
            <w:vMerge w:val="continue"/>
            <w:tcBorders>
              <w:top w:val="nil"/>
              <w:bottom w:val="nil"/>
            </w:tcBorders>
            <w:vAlign w:val="top"/>
          </w:tcPr>
          <w:p w14:paraId="65813087">
            <w:pPr>
              <w:rPr>
                <w:rFonts w:ascii="Arial"/>
                <w:sz w:val="21"/>
              </w:rPr>
            </w:pPr>
          </w:p>
        </w:tc>
        <w:tc>
          <w:tcPr>
            <w:tcW w:w="1101" w:type="dxa"/>
            <w:vMerge w:val="continue"/>
            <w:tcBorders>
              <w:top w:val="nil"/>
            </w:tcBorders>
            <w:vAlign w:val="top"/>
          </w:tcPr>
          <w:p w14:paraId="4DC88516">
            <w:pPr>
              <w:rPr>
                <w:rFonts w:ascii="Arial"/>
                <w:sz w:val="21"/>
              </w:rPr>
            </w:pPr>
          </w:p>
        </w:tc>
        <w:tc>
          <w:tcPr>
            <w:tcW w:w="2329" w:type="dxa"/>
            <w:vAlign w:val="top"/>
          </w:tcPr>
          <w:p w14:paraId="0A771AFC">
            <w:pPr>
              <w:pStyle w:val="13"/>
              <w:spacing w:before="169" w:line="219" w:lineRule="auto"/>
              <w:ind w:left="126"/>
            </w:pPr>
            <w:r>
              <w:rPr>
                <w:spacing w:val="-2"/>
              </w:rPr>
              <w:t>响应文件的签署和盖章</w:t>
            </w:r>
          </w:p>
        </w:tc>
        <w:tc>
          <w:tcPr>
            <w:tcW w:w="4704" w:type="dxa"/>
            <w:vAlign w:val="top"/>
          </w:tcPr>
          <w:p w14:paraId="090CE123">
            <w:pPr>
              <w:pStyle w:val="13"/>
              <w:spacing w:before="51" w:line="247" w:lineRule="auto"/>
              <w:ind w:left="111" w:right="103" w:firstLine="10"/>
            </w:pPr>
            <w:r>
              <w:rPr>
                <w:spacing w:val="2"/>
              </w:rPr>
              <w:t>响应文件的签字、盖章须符合询价文件第二章供</w:t>
            </w:r>
            <w:r>
              <w:rPr>
                <w:spacing w:val="16"/>
              </w:rPr>
              <w:t xml:space="preserve"> </w:t>
            </w:r>
            <w:r>
              <w:rPr>
                <w:spacing w:val="-1"/>
              </w:rPr>
              <w:t>应商须知“2.响应文件编制要求”要求</w:t>
            </w:r>
          </w:p>
        </w:tc>
      </w:tr>
      <w:tr w14:paraId="544B67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60" w:hRule="atLeast"/>
        </w:trPr>
        <w:tc>
          <w:tcPr>
            <w:tcW w:w="911" w:type="dxa"/>
            <w:vMerge w:val="continue"/>
            <w:tcBorders>
              <w:top w:val="nil"/>
              <w:bottom w:val="nil"/>
            </w:tcBorders>
            <w:vAlign w:val="top"/>
          </w:tcPr>
          <w:p w14:paraId="04E5C1A6">
            <w:pPr>
              <w:rPr>
                <w:rFonts w:ascii="Arial"/>
                <w:sz w:val="21"/>
              </w:rPr>
            </w:pPr>
          </w:p>
        </w:tc>
        <w:tc>
          <w:tcPr>
            <w:tcW w:w="1101" w:type="dxa"/>
            <w:vMerge w:val="restart"/>
            <w:tcBorders>
              <w:bottom w:val="nil"/>
            </w:tcBorders>
            <w:vAlign w:val="top"/>
          </w:tcPr>
          <w:p w14:paraId="65A68903">
            <w:pPr>
              <w:spacing w:line="251" w:lineRule="auto"/>
              <w:rPr>
                <w:rFonts w:ascii="Arial"/>
                <w:sz w:val="21"/>
              </w:rPr>
            </w:pPr>
          </w:p>
          <w:p w14:paraId="08BBBE66">
            <w:pPr>
              <w:spacing w:line="251" w:lineRule="auto"/>
              <w:rPr>
                <w:rFonts w:ascii="Arial"/>
                <w:sz w:val="21"/>
              </w:rPr>
            </w:pPr>
          </w:p>
          <w:p w14:paraId="5F78B4E4">
            <w:pPr>
              <w:spacing w:line="251" w:lineRule="auto"/>
              <w:rPr>
                <w:rFonts w:ascii="Arial"/>
                <w:sz w:val="21"/>
              </w:rPr>
            </w:pPr>
          </w:p>
          <w:p w14:paraId="6D7A681A">
            <w:pPr>
              <w:spacing w:line="252" w:lineRule="auto"/>
              <w:rPr>
                <w:rFonts w:ascii="Arial"/>
                <w:sz w:val="21"/>
              </w:rPr>
            </w:pPr>
          </w:p>
          <w:p w14:paraId="32768D02">
            <w:pPr>
              <w:spacing w:line="252" w:lineRule="auto"/>
              <w:rPr>
                <w:rFonts w:ascii="Arial"/>
                <w:sz w:val="21"/>
              </w:rPr>
            </w:pPr>
          </w:p>
          <w:p w14:paraId="1BA44D9E">
            <w:pPr>
              <w:spacing w:line="252" w:lineRule="auto"/>
              <w:rPr>
                <w:rFonts w:ascii="Arial"/>
                <w:sz w:val="21"/>
              </w:rPr>
            </w:pPr>
          </w:p>
          <w:p w14:paraId="280FB517">
            <w:pPr>
              <w:spacing w:line="252" w:lineRule="auto"/>
              <w:rPr>
                <w:rFonts w:ascii="Arial"/>
                <w:sz w:val="21"/>
              </w:rPr>
            </w:pPr>
          </w:p>
          <w:p w14:paraId="49327344">
            <w:pPr>
              <w:spacing w:line="252" w:lineRule="auto"/>
              <w:rPr>
                <w:rFonts w:ascii="Arial"/>
                <w:sz w:val="21"/>
              </w:rPr>
            </w:pPr>
          </w:p>
          <w:p w14:paraId="6466A3C6">
            <w:pPr>
              <w:pStyle w:val="13"/>
              <w:spacing w:before="68" w:line="220" w:lineRule="auto"/>
              <w:ind w:left="139"/>
            </w:pPr>
            <w:r>
              <w:rPr>
                <w:spacing w:val="-4"/>
              </w:rPr>
              <w:t>资格评审</w:t>
            </w:r>
          </w:p>
        </w:tc>
        <w:tc>
          <w:tcPr>
            <w:tcW w:w="2329" w:type="dxa"/>
            <w:vAlign w:val="top"/>
          </w:tcPr>
          <w:p w14:paraId="56298510">
            <w:pPr>
              <w:spacing w:line="370" w:lineRule="auto"/>
              <w:rPr>
                <w:rFonts w:ascii="Arial"/>
                <w:sz w:val="21"/>
              </w:rPr>
            </w:pPr>
          </w:p>
          <w:p w14:paraId="0E1E891B">
            <w:pPr>
              <w:pStyle w:val="13"/>
              <w:spacing w:before="69" w:line="229" w:lineRule="auto"/>
              <w:ind w:left="963" w:right="110" w:hanging="843"/>
            </w:pPr>
            <w:r>
              <w:rPr>
                <w:color w:val="333333"/>
                <w:spacing w:val="-2"/>
              </w:rPr>
              <w:t>具有独立承担民事责任</w:t>
            </w:r>
            <w:r>
              <w:rPr>
                <w:color w:val="333333"/>
                <w:spacing w:val="6"/>
              </w:rPr>
              <w:t xml:space="preserve"> </w:t>
            </w:r>
            <w:r>
              <w:rPr>
                <w:color w:val="333333"/>
                <w:spacing w:val="-5"/>
              </w:rPr>
              <w:t>能力</w:t>
            </w:r>
          </w:p>
        </w:tc>
        <w:tc>
          <w:tcPr>
            <w:tcW w:w="4704" w:type="dxa"/>
            <w:vAlign w:val="top"/>
          </w:tcPr>
          <w:p w14:paraId="65E32D3C">
            <w:pPr>
              <w:pStyle w:val="13"/>
              <w:spacing w:before="30" w:line="232" w:lineRule="auto"/>
              <w:ind w:left="110" w:right="103"/>
              <w:jc w:val="both"/>
            </w:pPr>
            <w:r>
              <w:rPr>
                <w:color w:val="333333"/>
                <w:spacing w:val="3"/>
              </w:rPr>
              <w:t>供应商须为在中华人民共和国境内注册的具有独</w:t>
            </w:r>
            <w:r>
              <w:rPr>
                <w:color w:val="333333"/>
                <w:spacing w:val="5"/>
              </w:rPr>
              <w:t xml:space="preserve"> </w:t>
            </w:r>
            <w:r>
              <w:rPr>
                <w:color w:val="333333"/>
                <w:spacing w:val="3"/>
              </w:rPr>
              <w:t>立承担民事责任能力的法人或其他组织，提供营</w:t>
            </w:r>
            <w:r>
              <w:rPr>
                <w:color w:val="333333"/>
                <w:spacing w:val="6"/>
              </w:rPr>
              <w:t xml:space="preserve"> </w:t>
            </w:r>
            <w:r>
              <w:rPr>
                <w:color w:val="333333"/>
                <w:spacing w:val="3"/>
              </w:rPr>
              <w:t>业执照或事业法人登记证书复印件（分公司投标</w:t>
            </w:r>
            <w:r>
              <w:rPr>
                <w:color w:val="333333"/>
                <w:spacing w:val="6"/>
              </w:rPr>
              <w:t xml:space="preserve"> </w:t>
            </w:r>
            <w:r>
              <w:rPr>
                <w:color w:val="333333"/>
                <w:spacing w:val="3"/>
              </w:rPr>
              <w:t>须得到总公司授权，同时提供总公司营业执照及</w:t>
            </w:r>
            <w:r>
              <w:rPr>
                <w:color w:val="333333"/>
                <w:spacing w:val="6"/>
              </w:rPr>
              <w:t xml:space="preserve"> </w:t>
            </w:r>
            <w:r>
              <w:rPr>
                <w:color w:val="333333"/>
                <w:spacing w:val="-3"/>
              </w:rPr>
              <w:t>盖章授权函）</w:t>
            </w:r>
          </w:p>
        </w:tc>
      </w:tr>
      <w:tr w14:paraId="05BE62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4" w:hRule="atLeast"/>
        </w:trPr>
        <w:tc>
          <w:tcPr>
            <w:tcW w:w="911" w:type="dxa"/>
            <w:vMerge w:val="continue"/>
            <w:tcBorders>
              <w:top w:val="nil"/>
              <w:bottom w:val="nil"/>
            </w:tcBorders>
            <w:vAlign w:val="top"/>
          </w:tcPr>
          <w:p w14:paraId="20C92FBE">
            <w:pPr>
              <w:rPr>
                <w:rFonts w:ascii="Arial"/>
                <w:sz w:val="21"/>
              </w:rPr>
            </w:pPr>
          </w:p>
        </w:tc>
        <w:tc>
          <w:tcPr>
            <w:tcW w:w="1101" w:type="dxa"/>
            <w:vMerge w:val="continue"/>
            <w:tcBorders>
              <w:top w:val="nil"/>
              <w:bottom w:val="nil"/>
            </w:tcBorders>
            <w:vAlign w:val="top"/>
          </w:tcPr>
          <w:p w14:paraId="26AF43CF">
            <w:pPr>
              <w:rPr>
                <w:rFonts w:ascii="Arial"/>
                <w:sz w:val="21"/>
              </w:rPr>
            </w:pPr>
          </w:p>
        </w:tc>
        <w:tc>
          <w:tcPr>
            <w:tcW w:w="2329" w:type="dxa"/>
            <w:vAlign w:val="top"/>
          </w:tcPr>
          <w:p w14:paraId="35632296">
            <w:pPr>
              <w:pStyle w:val="13"/>
              <w:spacing w:before="169" w:line="220" w:lineRule="auto"/>
              <w:ind w:left="540"/>
            </w:pPr>
            <w:r>
              <w:rPr>
                <w:spacing w:val="-2"/>
              </w:rPr>
              <w:t>具备服务能力</w:t>
            </w:r>
          </w:p>
        </w:tc>
        <w:tc>
          <w:tcPr>
            <w:tcW w:w="4704" w:type="dxa"/>
            <w:vAlign w:val="top"/>
          </w:tcPr>
          <w:p w14:paraId="05CA14B2">
            <w:pPr>
              <w:pStyle w:val="13"/>
              <w:spacing w:before="33" w:line="220" w:lineRule="auto"/>
              <w:ind w:left="124" w:right="111" w:hanging="13"/>
            </w:pPr>
            <w:r>
              <w:rPr>
                <w:spacing w:val="2"/>
              </w:rPr>
              <w:t>供应商应具备承担本采购项目的能力</w:t>
            </w:r>
            <w:r>
              <w:rPr>
                <w:color w:val="333333"/>
                <w:spacing w:val="2"/>
              </w:rPr>
              <w:t>（提供应答</w:t>
            </w:r>
            <w:r>
              <w:rPr>
                <w:color w:val="333333"/>
                <w:spacing w:val="18"/>
              </w:rPr>
              <w:t xml:space="preserve"> </w:t>
            </w:r>
            <w:r>
              <w:rPr>
                <w:color w:val="333333"/>
                <w:spacing w:val="-9"/>
              </w:rPr>
              <w:t>函）</w:t>
            </w:r>
          </w:p>
        </w:tc>
      </w:tr>
      <w:tr w14:paraId="346D96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6" w:hRule="atLeast"/>
        </w:trPr>
        <w:tc>
          <w:tcPr>
            <w:tcW w:w="911" w:type="dxa"/>
            <w:vMerge w:val="continue"/>
            <w:tcBorders>
              <w:top w:val="nil"/>
              <w:bottom w:val="nil"/>
            </w:tcBorders>
            <w:vAlign w:val="top"/>
          </w:tcPr>
          <w:p w14:paraId="452AEECC">
            <w:pPr>
              <w:rPr>
                <w:rFonts w:ascii="Arial"/>
                <w:sz w:val="21"/>
              </w:rPr>
            </w:pPr>
          </w:p>
        </w:tc>
        <w:tc>
          <w:tcPr>
            <w:tcW w:w="1101" w:type="dxa"/>
            <w:vMerge w:val="continue"/>
            <w:tcBorders>
              <w:top w:val="nil"/>
              <w:bottom w:val="nil"/>
            </w:tcBorders>
            <w:vAlign w:val="top"/>
          </w:tcPr>
          <w:p w14:paraId="4F036A29">
            <w:pPr>
              <w:rPr>
                <w:rFonts w:ascii="Arial"/>
                <w:sz w:val="21"/>
              </w:rPr>
            </w:pPr>
          </w:p>
        </w:tc>
        <w:tc>
          <w:tcPr>
            <w:tcW w:w="2329" w:type="dxa"/>
            <w:vAlign w:val="top"/>
          </w:tcPr>
          <w:p w14:paraId="2D5DF0F9">
            <w:pPr>
              <w:pStyle w:val="13"/>
              <w:spacing w:before="306" w:line="219" w:lineRule="auto"/>
              <w:ind w:left="746"/>
            </w:pPr>
            <w:r>
              <w:rPr>
                <w:spacing w:val="-2"/>
              </w:rPr>
              <w:t>信誉要求</w:t>
            </w:r>
          </w:p>
        </w:tc>
        <w:tc>
          <w:tcPr>
            <w:tcW w:w="4704" w:type="dxa"/>
            <w:vAlign w:val="top"/>
          </w:tcPr>
          <w:p w14:paraId="3C2DB6C9">
            <w:pPr>
              <w:pStyle w:val="13"/>
              <w:spacing w:before="34" w:line="226" w:lineRule="auto"/>
              <w:ind w:left="112" w:right="103" w:hanging="1"/>
              <w:jc w:val="both"/>
            </w:pPr>
            <w:r>
              <w:rPr>
                <w:spacing w:val="3"/>
              </w:rPr>
              <w:t>供应商参与本采购活动时，未被列入国家企业信</w:t>
            </w:r>
            <w:r>
              <w:rPr>
                <w:spacing w:val="5"/>
              </w:rPr>
              <w:t xml:space="preserve"> </w:t>
            </w:r>
            <w:r>
              <w:rPr>
                <w:spacing w:val="3"/>
              </w:rPr>
              <w:t>用信息公示系统的经营异常名录、严重违法失信</w:t>
            </w:r>
            <w:r>
              <w:rPr>
                <w:spacing w:val="4"/>
              </w:rPr>
              <w:t xml:space="preserve"> </w:t>
            </w:r>
            <w:r>
              <w:rPr>
                <w:spacing w:val="-2"/>
              </w:rPr>
              <w:t>企业名单</w:t>
            </w:r>
            <w:r>
              <w:rPr>
                <w:color w:val="333333"/>
                <w:spacing w:val="-2"/>
              </w:rPr>
              <w:t>。（提供应答函）</w:t>
            </w:r>
          </w:p>
        </w:tc>
      </w:tr>
      <w:tr w14:paraId="5CB441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6" w:hRule="atLeast"/>
        </w:trPr>
        <w:tc>
          <w:tcPr>
            <w:tcW w:w="911" w:type="dxa"/>
            <w:vMerge w:val="continue"/>
            <w:tcBorders>
              <w:top w:val="nil"/>
              <w:bottom w:val="nil"/>
            </w:tcBorders>
            <w:vAlign w:val="top"/>
          </w:tcPr>
          <w:p w14:paraId="3B12ADB0">
            <w:pPr>
              <w:rPr>
                <w:rFonts w:ascii="Arial"/>
                <w:sz w:val="21"/>
              </w:rPr>
            </w:pPr>
          </w:p>
        </w:tc>
        <w:tc>
          <w:tcPr>
            <w:tcW w:w="1101" w:type="dxa"/>
            <w:vMerge w:val="continue"/>
            <w:tcBorders>
              <w:top w:val="nil"/>
              <w:bottom w:val="nil"/>
            </w:tcBorders>
            <w:vAlign w:val="top"/>
          </w:tcPr>
          <w:p w14:paraId="527BEAB4">
            <w:pPr>
              <w:rPr>
                <w:rFonts w:ascii="Arial"/>
                <w:sz w:val="21"/>
              </w:rPr>
            </w:pPr>
          </w:p>
        </w:tc>
        <w:tc>
          <w:tcPr>
            <w:tcW w:w="2329" w:type="dxa"/>
            <w:vAlign w:val="top"/>
          </w:tcPr>
          <w:p w14:paraId="3928F628">
            <w:pPr>
              <w:pStyle w:val="13"/>
              <w:spacing w:before="307" w:line="220" w:lineRule="auto"/>
              <w:ind w:left="641"/>
            </w:pPr>
            <w:r>
              <w:rPr>
                <w:spacing w:val="-2"/>
              </w:rPr>
              <w:t>应答唯一性</w:t>
            </w:r>
          </w:p>
        </w:tc>
        <w:tc>
          <w:tcPr>
            <w:tcW w:w="4704" w:type="dxa"/>
            <w:vAlign w:val="top"/>
          </w:tcPr>
          <w:p w14:paraId="34B971E8">
            <w:pPr>
              <w:pStyle w:val="13"/>
              <w:spacing w:before="34" w:line="226" w:lineRule="auto"/>
              <w:ind w:left="112" w:right="103"/>
              <w:jc w:val="both"/>
            </w:pPr>
            <w:r>
              <w:rPr>
                <w:color w:val="333333"/>
                <w:spacing w:val="3"/>
              </w:rPr>
              <w:t>单位负责人为同一人或者存在直接控股、管理关</w:t>
            </w:r>
            <w:r>
              <w:rPr>
                <w:color w:val="333333"/>
                <w:spacing w:val="4"/>
              </w:rPr>
              <w:t xml:space="preserve"> </w:t>
            </w:r>
            <w:r>
              <w:rPr>
                <w:color w:val="333333"/>
                <w:spacing w:val="3"/>
              </w:rPr>
              <w:t>系的不同供应商，不得同时参加本项目的采购活</w:t>
            </w:r>
            <w:r>
              <w:rPr>
                <w:color w:val="333333"/>
                <w:spacing w:val="4"/>
              </w:rPr>
              <w:t xml:space="preserve"> </w:t>
            </w:r>
            <w:r>
              <w:rPr>
                <w:color w:val="333333"/>
                <w:spacing w:val="-3"/>
              </w:rPr>
              <w:t>动（提供应答函）</w:t>
            </w:r>
          </w:p>
        </w:tc>
      </w:tr>
      <w:tr w14:paraId="5EAF7A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6" w:hRule="atLeast"/>
        </w:trPr>
        <w:tc>
          <w:tcPr>
            <w:tcW w:w="911" w:type="dxa"/>
            <w:vMerge w:val="continue"/>
            <w:tcBorders>
              <w:top w:val="nil"/>
            </w:tcBorders>
            <w:vAlign w:val="top"/>
          </w:tcPr>
          <w:p w14:paraId="207207C7">
            <w:pPr>
              <w:rPr>
                <w:rFonts w:ascii="Arial"/>
                <w:sz w:val="21"/>
              </w:rPr>
            </w:pPr>
          </w:p>
        </w:tc>
        <w:tc>
          <w:tcPr>
            <w:tcW w:w="1101" w:type="dxa"/>
            <w:vMerge w:val="continue"/>
            <w:tcBorders>
              <w:top w:val="nil"/>
            </w:tcBorders>
            <w:vAlign w:val="top"/>
          </w:tcPr>
          <w:p w14:paraId="7866FFFB">
            <w:pPr>
              <w:rPr>
                <w:rFonts w:ascii="Arial"/>
                <w:sz w:val="21"/>
              </w:rPr>
            </w:pPr>
          </w:p>
        </w:tc>
        <w:tc>
          <w:tcPr>
            <w:tcW w:w="2329" w:type="dxa"/>
            <w:vAlign w:val="top"/>
          </w:tcPr>
          <w:p w14:paraId="66D310B5">
            <w:pPr>
              <w:pStyle w:val="13"/>
              <w:spacing w:before="308" w:line="220" w:lineRule="auto"/>
              <w:ind w:left="747"/>
            </w:pPr>
            <w:r>
              <w:rPr>
                <w:spacing w:val="-2"/>
              </w:rPr>
              <w:t>其他要求</w:t>
            </w:r>
          </w:p>
        </w:tc>
        <w:tc>
          <w:tcPr>
            <w:tcW w:w="4704" w:type="dxa"/>
            <w:vAlign w:val="top"/>
          </w:tcPr>
          <w:p w14:paraId="10041489">
            <w:pPr>
              <w:pStyle w:val="13"/>
              <w:spacing w:before="34" w:line="226" w:lineRule="auto"/>
              <w:ind w:left="111" w:right="103"/>
              <w:jc w:val="both"/>
            </w:pPr>
            <w:r>
              <w:rPr>
                <w:color w:val="333333"/>
                <w:spacing w:val="3"/>
              </w:rPr>
              <w:t>本项目不接受联合体报价，不得转包或分包。供</w:t>
            </w:r>
            <w:r>
              <w:rPr>
                <w:color w:val="333333"/>
                <w:spacing w:val="4"/>
              </w:rPr>
              <w:t xml:space="preserve"> </w:t>
            </w:r>
            <w:r>
              <w:rPr>
                <w:color w:val="333333"/>
                <w:spacing w:val="3"/>
              </w:rPr>
              <w:t>应商应对所有的采购内容进行报价，不允许仅对</w:t>
            </w:r>
            <w:r>
              <w:rPr>
                <w:color w:val="333333"/>
                <w:spacing w:val="5"/>
              </w:rPr>
              <w:t xml:space="preserve"> </w:t>
            </w:r>
            <w:r>
              <w:rPr>
                <w:color w:val="333333"/>
                <w:spacing w:val="-2"/>
              </w:rPr>
              <w:t>部分内容报价（提供应答函）</w:t>
            </w:r>
          </w:p>
        </w:tc>
      </w:tr>
      <w:tr w14:paraId="12DC55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77" w:hRule="atLeast"/>
        </w:trPr>
        <w:tc>
          <w:tcPr>
            <w:tcW w:w="911" w:type="dxa"/>
            <w:vAlign w:val="top"/>
          </w:tcPr>
          <w:p w14:paraId="18DDBEE4">
            <w:pPr>
              <w:pStyle w:val="13"/>
              <w:spacing w:before="251" w:line="230" w:lineRule="auto"/>
              <w:ind w:left="113" w:right="107"/>
            </w:pPr>
            <w:r>
              <w:rPr>
                <w:spacing w:val="16"/>
              </w:rPr>
              <w:t>综合评</w:t>
            </w:r>
            <w:r>
              <w:rPr>
                <w:spacing w:val="1"/>
              </w:rPr>
              <w:t xml:space="preserve"> </w:t>
            </w:r>
            <w:r>
              <w:rPr>
                <w:spacing w:val="-3"/>
              </w:rPr>
              <w:t>分法</w:t>
            </w:r>
          </w:p>
        </w:tc>
        <w:tc>
          <w:tcPr>
            <w:tcW w:w="8134" w:type="dxa"/>
            <w:gridSpan w:val="3"/>
            <w:vAlign w:val="top"/>
          </w:tcPr>
          <w:p w14:paraId="26268855">
            <w:pPr>
              <w:pStyle w:val="13"/>
              <w:spacing w:before="113" w:line="233" w:lineRule="auto"/>
              <w:ind w:left="108" w:right="44"/>
              <w:jc w:val="both"/>
            </w:pPr>
            <w:r>
              <w:rPr>
                <w:spacing w:val="4"/>
              </w:rPr>
              <w:t>本项目采用</w:t>
            </w:r>
            <w:r>
              <w:rPr>
                <w:b/>
                <w:bCs/>
                <w:spacing w:val="4"/>
              </w:rPr>
              <w:t>综合评分法</w:t>
            </w:r>
            <w:r>
              <w:rPr>
                <w:spacing w:val="4"/>
              </w:rPr>
              <w:t>，即在符合采购文件</w:t>
            </w:r>
            <w:r>
              <w:rPr>
                <w:spacing w:val="3"/>
              </w:rPr>
              <w:t>初步评审相关要求的前提下，由项目小组</w:t>
            </w:r>
            <w:r>
              <w:t xml:space="preserve"> </w:t>
            </w:r>
            <w:r>
              <w:rPr>
                <w:spacing w:val="-6"/>
              </w:rPr>
              <w:t>（由采购人组建）根据</w:t>
            </w:r>
            <w:r>
              <w:rPr>
                <w:b/>
                <w:bCs/>
                <w:spacing w:val="-6"/>
              </w:rPr>
              <w:t>后附的评分标准</w:t>
            </w:r>
            <w:r>
              <w:rPr>
                <w:spacing w:val="-6"/>
              </w:rPr>
              <w:t>对各报价商的资质、报价、案例等内容进行评</w:t>
            </w:r>
            <w:r>
              <w:rPr>
                <w:spacing w:val="-7"/>
              </w:rPr>
              <w:t>审，</w:t>
            </w:r>
            <w:r>
              <w:t xml:space="preserve"> </w:t>
            </w:r>
            <w:r>
              <w:rPr>
                <w:spacing w:val="-4"/>
              </w:rPr>
              <w:t>得分最高者为中选供应商。</w:t>
            </w:r>
          </w:p>
        </w:tc>
      </w:tr>
    </w:tbl>
    <w:p w14:paraId="46AFEE87">
      <w:pPr>
        <w:spacing w:before="44" w:line="220" w:lineRule="auto"/>
        <w:ind w:left="122"/>
        <w:rPr>
          <w:rFonts w:ascii="宋体" w:hAnsi="宋体" w:eastAsia="宋体" w:cs="宋体"/>
          <w:sz w:val="28"/>
          <w:szCs w:val="28"/>
        </w:rPr>
      </w:pPr>
      <w:r>
        <w:rPr>
          <w:rFonts w:ascii="宋体" w:hAnsi="宋体" w:eastAsia="宋体" w:cs="宋体"/>
          <w:b/>
          <w:bCs/>
          <w:spacing w:val="-5"/>
          <w:sz w:val="28"/>
          <w:szCs w:val="28"/>
        </w:rPr>
        <w:t>评分标准表</w:t>
      </w:r>
    </w:p>
    <w:p w14:paraId="1C791CA6">
      <w:pPr>
        <w:spacing w:before="252" w:line="184" w:lineRule="auto"/>
        <w:ind w:left="113"/>
        <w:rPr>
          <w:rFonts w:ascii="FangSong_GB2312" w:hAnsi="FangSong_GB2312" w:eastAsia="FangSong_GB2312" w:cs="FangSong_GB2312"/>
          <w:sz w:val="28"/>
          <w:szCs w:val="28"/>
        </w:rPr>
      </w:pPr>
      <w:r>
        <w:rPr>
          <w:rFonts w:ascii="FangSong_GB2312" w:hAnsi="FangSong_GB2312" w:eastAsia="FangSong_GB2312" w:cs="FangSong_GB2312"/>
          <w:spacing w:val="-10"/>
          <w:sz w:val="28"/>
          <w:szCs w:val="28"/>
        </w:rPr>
        <w:t>（</w:t>
      </w:r>
      <w:r>
        <w:rPr>
          <w:rFonts w:ascii="Times New Roman" w:hAnsi="Times New Roman" w:eastAsia="Times New Roman" w:cs="Times New Roman"/>
          <w:spacing w:val="-10"/>
          <w:sz w:val="28"/>
          <w:szCs w:val="28"/>
        </w:rPr>
        <w:t>1</w:t>
      </w:r>
      <w:r>
        <w:rPr>
          <w:rFonts w:ascii="FangSong_GB2312" w:hAnsi="FangSong_GB2312" w:eastAsia="FangSong_GB2312" w:cs="FangSong_GB2312"/>
          <w:spacing w:val="-10"/>
          <w:sz w:val="28"/>
          <w:szCs w:val="28"/>
        </w:rPr>
        <w:t>）</w:t>
      </w:r>
      <w:r>
        <w:rPr>
          <w:rFonts w:ascii="微软雅黑" w:hAnsi="微软雅黑" w:eastAsia="微软雅黑" w:cs="微软雅黑"/>
          <w:spacing w:val="-10"/>
          <w:sz w:val="28"/>
          <w:szCs w:val="28"/>
        </w:rPr>
        <w:t>分权值:</w:t>
      </w:r>
      <w:r>
        <w:rPr>
          <w:rFonts w:ascii="微软雅黑" w:hAnsi="微软雅黑" w:eastAsia="微软雅黑" w:cs="微软雅黑"/>
          <w:spacing w:val="35"/>
          <w:sz w:val="28"/>
          <w:szCs w:val="28"/>
        </w:rPr>
        <w:t xml:space="preserve">  </w:t>
      </w:r>
      <w:r>
        <w:rPr>
          <w:rFonts w:ascii="FangSong_GB2312" w:hAnsi="FangSong_GB2312" w:eastAsia="FangSong_GB2312" w:cs="FangSong_GB2312"/>
          <w:spacing w:val="-10"/>
          <w:sz w:val="28"/>
          <w:szCs w:val="28"/>
        </w:rPr>
        <w:t>总分为</w:t>
      </w:r>
      <w:r>
        <w:rPr>
          <w:rFonts w:ascii="FangSong_GB2312" w:hAnsi="FangSong_GB2312" w:eastAsia="FangSong_GB2312" w:cs="FangSong_GB2312"/>
          <w:spacing w:val="-51"/>
          <w:sz w:val="28"/>
          <w:szCs w:val="28"/>
        </w:rPr>
        <w:t xml:space="preserve"> </w:t>
      </w:r>
      <w:r>
        <w:rPr>
          <w:rFonts w:ascii="Times New Roman" w:hAnsi="Times New Roman" w:eastAsia="Times New Roman" w:cs="Times New Roman"/>
          <w:spacing w:val="-10"/>
          <w:sz w:val="28"/>
          <w:szCs w:val="28"/>
        </w:rPr>
        <w:t>100</w:t>
      </w:r>
      <w:r>
        <w:rPr>
          <w:rFonts w:ascii="Times New Roman" w:hAnsi="Times New Roman" w:eastAsia="Times New Roman" w:cs="Times New Roman"/>
          <w:spacing w:val="-18"/>
          <w:sz w:val="28"/>
          <w:szCs w:val="28"/>
        </w:rPr>
        <w:t xml:space="preserve"> </w:t>
      </w:r>
      <w:r>
        <w:rPr>
          <w:rFonts w:ascii="FangSong_GB2312" w:hAnsi="FangSong_GB2312" w:eastAsia="FangSong_GB2312" w:cs="FangSong_GB2312"/>
          <w:spacing w:val="-10"/>
          <w:sz w:val="28"/>
          <w:szCs w:val="28"/>
        </w:rPr>
        <w:t>分，评分分值分配如下：</w:t>
      </w:r>
    </w:p>
    <w:p w14:paraId="3A98BC36">
      <w:pPr>
        <w:spacing w:line="199" w:lineRule="exact"/>
      </w:pPr>
    </w:p>
    <w:tbl>
      <w:tblPr>
        <w:tblStyle w:val="12"/>
        <w:tblW w:w="8823" w:type="dxa"/>
        <w:tblInd w:w="12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643"/>
        <w:gridCol w:w="3088"/>
        <w:gridCol w:w="3092"/>
      </w:tblGrid>
      <w:tr w14:paraId="1C96F1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trPr>
        <w:tc>
          <w:tcPr>
            <w:tcW w:w="2643" w:type="dxa"/>
            <w:shd w:val="clear" w:color="auto" w:fill="F2F2F2"/>
            <w:vAlign w:val="top"/>
          </w:tcPr>
          <w:p w14:paraId="002AF48A">
            <w:pPr>
              <w:spacing w:before="147" w:line="222" w:lineRule="auto"/>
              <w:ind w:left="1013"/>
              <w:rPr>
                <w:rFonts w:ascii="仿宋" w:hAnsi="仿宋" w:eastAsia="仿宋" w:cs="仿宋"/>
                <w:sz w:val="21"/>
                <w:szCs w:val="21"/>
              </w:rPr>
            </w:pPr>
            <w:r>
              <w:rPr>
                <w:rFonts w:ascii="仿宋" w:hAnsi="仿宋" w:eastAsia="仿宋" w:cs="仿宋"/>
                <w:b/>
                <w:bCs/>
                <w:spacing w:val="-7"/>
                <w:sz w:val="21"/>
                <w:szCs w:val="21"/>
              </w:rPr>
              <w:t>评审项</w:t>
            </w:r>
          </w:p>
        </w:tc>
        <w:tc>
          <w:tcPr>
            <w:tcW w:w="3088" w:type="dxa"/>
            <w:shd w:val="clear" w:color="auto" w:fill="F2F2F2"/>
            <w:vAlign w:val="top"/>
          </w:tcPr>
          <w:p w14:paraId="1193084C">
            <w:pPr>
              <w:spacing w:before="147" w:line="222" w:lineRule="auto"/>
              <w:ind w:left="1026"/>
              <w:rPr>
                <w:rFonts w:ascii="仿宋" w:hAnsi="仿宋" w:eastAsia="仿宋" w:cs="仿宋"/>
                <w:sz w:val="21"/>
                <w:szCs w:val="21"/>
              </w:rPr>
            </w:pPr>
            <w:r>
              <w:rPr>
                <w:rFonts w:ascii="仿宋" w:hAnsi="仿宋" w:eastAsia="仿宋" w:cs="仿宋"/>
                <w:b/>
                <w:bCs/>
                <w:spacing w:val="-5"/>
                <w:sz w:val="21"/>
                <w:szCs w:val="21"/>
              </w:rPr>
              <w:t>各部分分值</w:t>
            </w:r>
          </w:p>
        </w:tc>
        <w:tc>
          <w:tcPr>
            <w:tcW w:w="3092" w:type="dxa"/>
            <w:shd w:val="clear" w:color="auto" w:fill="F2F2F2"/>
            <w:vAlign w:val="top"/>
          </w:tcPr>
          <w:p w14:paraId="3F35ABE1">
            <w:pPr>
              <w:spacing w:before="147" w:line="224" w:lineRule="auto"/>
              <w:ind w:left="1346"/>
              <w:rPr>
                <w:rFonts w:ascii="仿宋" w:hAnsi="仿宋" w:eastAsia="仿宋" w:cs="仿宋"/>
                <w:sz w:val="21"/>
                <w:szCs w:val="21"/>
              </w:rPr>
            </w:pPr>
            <w:r>
              <w:rPr>
                <w:rFonts w:ascii="仿宋" w:hAnsi="仿宋" w:eastAsia="仿宋" w:cs="仿宋"/>
                <w:b/>
                <w:bCs/>
                <w:spacing w:val="-10"/>
                <w:sz w:val="21"/>
                <w:szCs w:val="21"/>
              </w:rPr>
              <w:t>备注</w:t>
            </w:r>
          </w:p>
        </w:tc>
      </w:tr>
      <w:tr w14:paraId="418894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9" w:hRule="atLeast"/>
        </w:trPr>
        <w:tc>
          <w:tcPr>
            <w:tcW w:w="2643" w:type="dxa"/>
            <w:vAlign w:val="top"/>
          </w:tcPr>
          <w:p w14:paraId="2C00F31C">
            <w:pPr>
              <w:spacing w:before="237" w:line="222" w:lineRule="auto"/>
              <w:ind w:left="915"/>
              <w:rPr>
                <w:rFonts w:ascii="仿宋" w:hAnsi="仿宋" w:eastAsia="仿宋" w:cs="仿宋"/>
                <w:sz w:val="21"/>
                <w:szCs w:val="21"/>
              </w:rPr>
            </w:pPr>
            <w:r>
              <w:rPr>
                <w:rFonts w:ascii="仿宋" w:hAnsi="仿宋" w:eastAsia="仿宋" w:cs="仿宋"/>
                <w:b/>
                <w:bCs/>
                <w:spacing w:val="-7"/>
                <w:sz w:val="21"/>
                <w:szCs w:val="21"/>
              </w:rPr>
              <w:t>商务审查</w:t>
            </w:r>
          </w:p>
        </w:tc>
        <w:tc>
          <w:tcPr>
            <w:tcW w:w="3088" w:type="dxa"/>
            <w:vAlign w:val="top"/>
          </w:tcPr>
          <w:p w14:paraId="746269C1">
            <w:pPr>
              <w:spacing w:before="275" w:line="178" w:lineRule="auto"/>
              <w:ind w:left="1444"/>
              <w:rPr>
                <w:rFonts w:ascii="仿宋" w:hAnsi="仿宋" w:eastAsia="仿宋" w:cs="仿宋"/>
                <w:sz w:val="21"/>
                <w:szCs w:val="21"/>
              </w:rPr>
            </w:pPr>
            <w:r>
              <w:rPr>
                <w:rFonts w:ascii="仿宋" w:hAnsi="仿宋" w:eastAsia="仿宋" w:cs="仿宋"/>
                <w:b/>
                <w:bCs/>
                <w:spacing w:val="-8"/>
                <w:sz w:val="21"/>
                <w:szCs w:val="21"/>
              </w:rPr>
              <w:t>30</w:t>
            </w:r>
          </w:p>
        </w:tc>
        <w:tc>
          <w:tcPr>
            <w:tcW w:w="3092" w:type="dxa"/>
            <w:vAlign w:val="top"/>
          </w:tcPr>
          <w:p w14:paraId="10589462">
            <w:pPr>
              <w:spacing w:before="147" w:line="222" w:lineRule="auto"/>
              <w:ind w:left="185"/>
              <w:rPr>
                <w:rFonts w:ascii="仿宋" w:hAnsi="仿宋" w:eastAsia="仿宋" w:cs="仿宋"/>
                <w:sz w:val="21"/>
                <w:szCs w:val="21"/>
              </w:rPr>
            </w:pPr>
            <w:r>
              <w:rPr>
                <w:rFonts w:ascii="仿宋" w:hAnsi="仿宋" w:eastAsia="仿宋" w:cs="仿宋"/>
                <w:b/>
                <w:bCs/>
                <w:spacing w:val="-3"/>
                <w:sz w:val="21"/>
                <w:szCs w:val="21"/>
              </w:rPr>
              <w:t>本项目商务部分设置评分基准</w:t>
            </w:r>
          </w:p>
        </w:tc>
      </w:tr>
    </w:tbl>
    <w:p w14:paraId="76212BA3">
      <w:pPr>
        <w:rPr>
          <w:rFonts w:ascii="Arial"/>
          <w:sz w:val="21"/>
        </w:rPr>
      </w:pPr>
    </w:p>
    <w:p w14:paraId="39FEB5E2">
      <w:pPr>
        <w:rPr>
          <w:rFonts w:ascii="Arial" w:hAnsi="Arial" w:eastAsia="Arial" w:cs="Arial"/>
          <w:sz w:val="21"/>
          <w:szCs w:val="21"/>
        </w:rPr>
        <w:sectPr>
          <w:footerReference r:id="rId10" w:type="default"/>
          <w:pgSz w:w="11906" w:h="16839"/>
          <w:pgMar w:top="400" w:right="1376" w:bottom="882" w:left="1474" w:header="0" w:footer="668" w:gutter="0"/>
          <w:cols w:space="720" w:num="1"/>
        </w:sectPr>
      </w:pPr>
    </w:p>
    <w:p w14:paraId="4CFF2E45">
      <w:pPr>
        <w:spacing w:before="1"/>
      </w:pPr>
    </w:p>
    <w:p w14:paraId="485AF73C">
      <w:pPr>
        <w:spacing w:before="1"/>
      </w:pPr>
    </w:p>
    <w:p w14:paraId="7ACC22D9">
      <w:pPr>
        <w:spacing w:before="1"/>
      </w:pPr>
    </w:p>
    <w:p w14:paraId="5B66E67C">
      <w:pPr>
        <w:spacing w:before="1"/>
      </w:pPr>
    </w:p>
    <w:p w14:paraId="2383EF72">
      <w:pPr>
        <w:spacing w:before="1"/>
      </w:pPr>
    </w:p>
    <w:p w14:paraId="1DC10741">
      <w:pPr>
        <w:spacing w:before="1"/>
      </w:pPr>
    </w:p>
    <w:p w14:paraId="5CCDDE3B">
      <w:pPr>
        <w:spacing w:before="1"/>
      </w:pPr>
    </w:p>
    <w:tbl>
      <w:tblPr>
        <w:tblStyle w:val="12"/>
        <w:tblW w:w="8823" w:type="dxa"/>
        <w:tblInd w:w="12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643"/>
        <w:gridCol w:w="3088"/>
        <w:gridCol w:w="3092"/>
      </w:tblGrid>
      <w:tr w14:paraId="251F18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1" w:hRule="atLeast"/>
        </w:trPr>
        <w:tc>
          <w:tcPr>
            <w:tcW w:w="2643" w:type="dxa"/>
            <w:vAlign w:val="top"/>
          </w:tcPr>
          <w:p w14:paraId="6C82EBB7">
            <w:pPr>
              <w:spacing w:before="237" w:line="222" w:lineRule="auto"/>
              <w:ind w:left="908"/>
              <w:rPr>
                <w:rFonts w:ascii="仿宋" w:hAnsi="仿宋" w:eastAsia="仿宋" w:cs="仿宋"/>
                <w:sz w:val="21"/>
                <w:szCs w:val="21"/>
              </w:rPr>
            </w:pPr>
            <w:r>
              <w:rPr>
                <w:rFonts w:ascii="仿宋" w:hAnsi="仿宋" w:eastAsia="仿宋" w:cs="仿宋"/>
                <w:b/>
                <w:bCs/>
                <w:spacing w:val="-6"/>
                <w:sz w:val="21"/>
                <w:szCs w:val="21"/>
              </w:rPr>
              <w:t>技术审查</w:t>
            </w:r>
          </w:p>
        </w:tc>
        <w:tc>
          <w:tcPr>
            <w:tcW w:w="3088" w:type="dxa"/>
            <w:vAlign w:val="top"/>
          </w:tcPr>
          <w:p w14:paraId="7A8BD86D">
            <w:pPr>
              <w:spacing w:before="275" w:line="178" w:lineRule="auto"/>
              <w:ind w:left="1444"/>
              <w:rPr>
                <w:rFonts w:ascii="仿宋" w:hAnsi="仿宋" w:eastAsia="仿宋" w:cs="仿宋"/>
                <w:sz w:val="21"/>
                <w:szCs w:val="21"/>
              </w:rPr>
            </w:pPr>
            <w:r>
              <w:rPr>
                <w:rFonts w:ascii="仿宋" w:hAnsi="仿宋" w:eastAsia="仿宋" w:cs="仿宋"/>
                <w:b/>
                <w:bCs/>
                <w:spacing w:val="-8"/>
                <w:sz w:val="21"/>
                <w:szCs w:val="21"/>
              </w:rPr>
              <w:t>50</w:t>
            </w:r>
          </w:p>
        </w:tc>
        <w:tc>
          <w:tcPr>
            <w:tcW w:w="3092" w:type="dxa"/>
            <w:vMerge w:val="restart"/>
            <w:tcBorders>
              <w:bottom w:val="nil"/>
            </w:tcBorders>
            <w:vAlign w:val="top"/>
          </w:tcPr>
          <w:p w14:paraId="556EB7AD">
            <w:pPr>
              <w:spacing w:before="54" w:line="264" w:lineRule="auto"/>
              <w:ind w:left="120" w:firstLine="4"/>
              <w:jc w:val="both"/>
              <w:rPr>
                <w:rFonts w:ascii="仿宋" w:hAnsi="仿宋" w:eastAsia="仿宋" w:cs="仿宋"/>
                <w:sz w:val="21"/>
                <w:szCs w:val="21"/>
              </w:rPr>
            </w:pPr>
            <w:r>
              <w:rPr>
                <w:rFonts w:ascii="仿宋" w:hAnsi="仿宋" w:eastAsia="仿宋" w:cs="仿宋"/>
                <w:b/>
                <w:bCs/>
                <w:spacing w:val="-11"/>
                <w:sz w:val="21"/>
                <w:szCs w:val="21"/>
              </w:rPr>
              <w:t>线。若投标人的商务评分低于基</w:t>
            </w:r>
            <w:r>
              <w:rPr>
                <w:rFonts w:ascii="仿宋" w:hAnsi="仿宋" w:eastAsia="仿宋" w:cs="仿宋"/>
                <w:sz w:val="21"/>
                <w:szCs w:val="21"/>
              </w:rPr>
              <w:t xml:space="preserve">  </w:t>
            </w:r>
            <w:r>
              <w:rPr>
                <w:rFonts w:ascii="仿宋" w:hAnsi="仿宋" w:eastAsia="仿宋" w:cs="仿宋"/>
                <w:b/>
                <w:bCs/>
                <w:spacing w:val="-11"/>
                <w:sz w:val="21"/>
                <w:szCs w:val="21"/>
              </w:rPr>
              <w:t>准线，其投标应答将被视为存在</w:t>
            </w:r>
            <w:r>
              <w:rPr>
                <w:rFonts w:ascii="仿宋" w:hAnsi="仿宋" w:eastAsia="仿宋" w:cs="仿宋"/>
                <w:spacing w:val="3"/>
                <w:sz w:val="21"/>
                <w:szCs w:val="21"/>
              </w:rPr>
              <w:t xml:space="preserve">  </w:t>
            </w:r>
            <w:r>
              <w:rPr>
                <w:rFonts w:ascii="仿宋" w:hAnsi="仿宋" w:eastAsia="仿宋" w:cs="仿宋"/>
                <w:b/>
                <w:bCs/>
                <w:spacing w:val="-15"/>
                <w:sz w:val="21"/>
                <w:szCs w:val="21"/>
              </w:rPr>
              <w:t>重大商务技术偏差，则报价无效，</w:t>
            </w:r>
          </w:p>
          <w:p w14:paraId="751C7B17">
            <w:pPr>
              <w:spacing w:before="33" w:line="222" w:lineRule="auto"/>
              <w:ind w:left="506"/>
              <w:rPr>
                <w:rFonts w:ascii="仿宋" w:hAnsi="仿宋" w:eastAsia="仿宋" w:cs="仿宋"/>
                <w:sz w:val="21"/>
                <w:szCs w:val="21"/>
              </w:rPr>
            </w:pPr>
            <w:r>
              <w:rPr>
                <w:rFonts w:ascii="仿宋" w:hAnsi="仿宋" w:eastAsia="仿宋" w:cs="仿宋"/>
                <w:b/>
                <w:bCs/>
                <w:spacing w:val="-4"/>
                <w:sz w:val="21"/>
                <w:szCs w:val="21"/>
              </w:rPr>
              <w:t>不进入技术部分评审。</w:t>
            </w:r>
          </w:p>
          <w:p w14:paraId="22475307">
            <w:pPr>
              <w:spacing w:before="152" w:line="260" w:lineRule="auto"/>
              <w:ind w:left="120" w:firstLine="19"/>
              <w:rPr>
                <w:rFonts w:ascii="仿宋" w:hAnsi="仿宋" w:eastAsia="仿宋" w:cs="仿宋"/>
                <w:sz w:val="21"/>
                <w:szCs w:val="21"/>
              </w:rPr>
            </w:pPr>
            <w:r>
              <w:rPr>
                <w:rFonts w:ascii="仿宋" w:hAnsi="仿宋" w:eastAsia="仿宋" w:cs="仿宋"/>
                <w:b/>
                <w:bCs/>
                <w:spacing w:val="-5"/>
                <w:sz w:val="21"/>
                <w:szCs w:val="21"/>
              </w:rPr>
              <w:t>商务评分基准线=本项目商务部</w:t>
            </w:r>
            <w:r>
              <w:rPr>
                <w:rFonts w:ascii="仿宋" w:hAnsi="仿宋" w:eastAsia="仿宋" w:cs="仿宋"/>
                <w:spacing w:val="5"/>
                <w:sz w:val="21"/>
                <w:szCs w:val="21"/>
              </w:rPr>
              <w:t xml:space="preserve">  </w:t>
            </w:r>
            <w:r>
              <w:rPr>
                <w:rFonts w:ascii="仿宋" w:hAnsi="仿宋" w:eastAsia="仿宋" w:cs="仿宋"/>
                <w:b/>
                <w:bCs/>
                <w:spacing w:val="-7"/>
                <w:sz w:val="21"/>
                <w:szCs w:val="21"/>
              </w:rPr>
              <w:t>分分值×60%（即30×60%=18分）</w:t>
            </w:r>
          </w:p>
        </w:tc>
      </w:tr>
      <w:tr w14:paraId="032938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7" w:hRule="atLeast"/>
        </w:trPr>
        <w:tc>
          <w:tcPr>
            <w:tcW w:w="2643" w:type="dxa"/>
            <w:vAlign w:val="top"/>
          </w:tcPr>
          <w:p w14:paraId="6D8EF75E">
            <w:pPr>
              <w:spacing w:before="236" w:line="222" w:lineRule="auto"/>
              <w:ind w:left="908"/>
              <w:rPr>
                <w:rFonts w:ascii="仿宋" w:hAnsi="仿宋" w:eastAsia="仿宋" w:cs="仿宋"/>
                <w:sz w:val="21"/>
                <w:szCs w:val="21"/>
              </w:rPr>
            </w:pPr>
            <w:r>
              <w:rPr>
                <w:rFonts w:ascii="仿宋" w:hAnsi="仿宋" w:eastAsia="仿宋" w:cs="仿宋"/>
                <w:b/>
                <w:bCs/>
                <w:spacing w:val="-6"/>
                <w:sz w:val="21"/>
                <w:szCs w:val="21"/>
              </w:rPr>
              <w:t>价格评审</w:t>
            </w:r>
          </w:p>
        </w:tc>
        <w:tc>
          <w:tcPr>
            <w:tcW w:w="3088" w:type="dxa"/>
            <w:vAlign w:val="top"/>
          </w:tcPr>
          <w:p w14:paraId="335AF7DF">
            <w:pPr>
              <w:spacing w:before="274" w:line="178" w:lineRule="auto"/>
              <w:ind w:left="1442"/>
              <w:rPr>
                <w:rFonts w:ascii="仿宋" w:hAnsi="仿宋" w:eastAsia="仿宋" w:cs="仿宋"/>
                <w:sz w:val="21"/>
                <w:szCs w:val="21"/>
              </w:rPr>
            </w:pPr>
            <w:r>
              <w:rPr>
                <w:rFonts w:ascii="仿宋" w:hAnsi="仿宋" w:eastAsia="仿宋" w:cs="仿宋"/>
                <w:b/>
                <w:bCs/>
                <w:spacing w:val="-7"/>
                <w:sz w:val="21"/>
                <w:szCs w:val="21"/>
              </w:rPr>
              <w:t>20</w:t>
            </w:r>
          </w:p>
        </w:tc>
        <w:tc>
          <w:tcPr>
            <w:tcW w:w="3092" w:type="dxa"/>
            <w:vMerge w:val="continue"/>
            <w:tcBorders>
              <w:top w:val="nil"/>
              <w:bottom w:val="nil"/>
            </w:tcBorders>
            <w:vAlign w:val="top"/>
          </w:tcPr>
          <w:p w14:paraId="70EAF176">
            <w:pPr>
              <w:rPr>
                <w:rFonts w:ascii="Arial"/>
                <w:sz w:val="21"/>
              </w:rPr>
            </w:pPr>
          </w:p>
        </w:tc>
      </w:tr>
      <w:tr w14:paraId="07E5A3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2" w:hRule="atLeast"/>
        </w:trPr>
        <w:tc>
          <w:tcPr>
            <w:tcW w:w="2643" w:type="dxa"/>
            <w:vAlign w:val="top"/>
          </w:tcPr>
          <w:p w14:paraId="63BD0214">
            <w:pPr>
              <w:spacing w:before="238" w:line="223" w:lineRule="auto"/>
              <w:ind w:left="1127"/>
              <w:rPr>
                <w:rFonts w:ascii="仿宋" w:hAnsi="仿宋" w:eastAsia="仿宋" w:cs="仿宋"/>
                <w:sz w:val="21"/>
                <w:szCs w:val="21"/>
              </w:rPr>
            </w:pPr>
            <w:r>
              <w:rPr>
                <w:rFonts w:ascii="仿宋" w:hAnsi="仿宋" w:eastAsia="仿宋" w:cs="仿宋"/>
                <w:b/>
                <w:bCs/>
                <w:spacing w:val="-14"/>
                <w:sz w:val="21"/>
                <w:szCs w:val="21"/>
              </w:rPr>
              <w:t>总和</w:t>
            </w:r>
          </w:p>
        </w:tc>
        <w:tc>
          <w:tcPr>
            <w:tcW w:w="3088" w:type="dxa"/>
            <w:vAlign w:val="top"/>
          </w:tcPr>
          <w:p w14:paraId="090AB5B0">
            <w:pPr>
              <w:spacing w:before="276" w:line="179" w:lineRule="auto"/>
              <w:ind w:left="1402"/>
              <w:rPr>
                <w:rFonts w:ascii="仿宋" w:hAnsi="仿宋" w:eastAsia="仿宋" w:cs="仿宋"/>
                <w:sz w:val="21"/>
                <w:szCs w:val="21"/>
              </w:rPr>
            </w:pPr>
            <w:r>
              <w:rPr>
                <w:rFonts w:ascii="仿宋" w:hAnsi="仿宋" w:eastAsia="仿宋" w:cs="仿宋"/>
                <w:b/>
                <w:bCs/>
                <w:spacing w:val="-10"/>
                <w:sz w:val="21"/>
                <w:szCs w:val="21"/>
              </w:rPr>
              <w:t>100</w:t>
            </w:r>
          </w:p>
        </w:tc>
        <w:tc>
          <w:tcPr>
            <w:tcW w:w="3092" w:type="dxa"/>
            <w:vMerge w:val="continue"/>
            <w:tcBorders>
              <w:top w:val="nil"/>
            </w:tcBorders>
            <w:vAlign w:val="top"/>
          </w:tcPr>
          <w:p w14:paraId="3995C0DD">
            <w:pPr>
              <w:rPr>
                <w:rFonts w:ascii="Arial"/>
                <w:sz w:val="21"/>
              </w:rPr>
            </w:pPr>
          </w:p>
        </w:tc>
      </w:tr>
    </w:tbl>
    <w:p w14:paraId="2779A038">
      <w:pPr>
        <w:spacing w:before="266" w:line="279" w:lineRule="exact"/>
        <w:ind w:left="248"/>
        <w:rPr>
          <w:rFonts w:ascii="微软雅黑" w:hAnsi="微软雅黑" w:eastAsia="微软雅黑" w:cs="微软雅黑"/>
          <w:sz w:val="26"/>
          <w:szCs w:val="26"/>
          <w:highlight w:val="none"/>
        </w:rPr>
      </w:pPr>
      <w:r>
        <w:rPr>
          <w:rFonts w:ascii="Arial" w:hAnsi="Arial" w:eastAsia="Arial" w:cs="Arial"/>
          <w:spacing w:val="18"/>
          <w:sz w:val="26"/>
          <w:szCs w:val="26"/>
          <w:highlight w:val="none"/>
        </w:rPr>
        <w:t>(2)</w:t>
      </w:r>
      <w:r>
        <w:rPr>
          <w:rFonts w:ascii="Arial" w:hAnsi="Arial" w:eastAsia="Arial" w:cs="Arial"/>
          <w:spacing w:val="72"/>
          <w:sz w:val="26"/>
          <w:szCs w:val="26"/>
          <w:highlight w:val="none"/>
        </w:rPr>
        <w:t xml:space="preserve"> </w:t>
      </w:r>
      <w:r>
        <w:rPr>
          <w:rFonts w:ascii="微软雅黑" w:hAnsi="微软雅黑" w:eastAsia="微软雅黑" w:cs="微软雅黑"/>
          <w:spacing w:val="18"/>
          <w:sz w:val="26"/>
          <w:szCs w:val="26"/>
          <w:highlight w:val="none"/>
        </w:rPr>
        <w:t>商务评分表:</w:t>
      </w:r>
    </w:p>
    <w:p w14:paraId="74B816E2">
      <w:pPr>
        <w:spacing w:before="47"/>
        <w:rPr>
          <w:highlight w:val="none"/>
        </w:rPr>
      </w:pPr>
    </w:p>
    <w:tbl>
      <w:tblPr>
        <w:tblStyle w:val="12"/>
        <w:tblW w:w="8948"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53"/>
        <w:gridCol w:w="863"/>
        <w:gridCol w:w="900"/>
        <w:gridCol w:w="6432"/>
      </w:tblGrid>
      <w:tr w14:paraId="10A614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4" w:hRule="atLeast"/>
        </w:trPr>
        <w:tc>
          <w:tcPr>
            <w:tcW w:w="2516" w:type="dxa"/>
            <w:gridSpan w:val="3"/>
            <w:shd w:val="clear" w:color="auto" w:fill="F2F2F2"/>
            <w:vAlign w:val="top"/>
          </w:tcPr>
          <w:p w14:paraId="59D4271F">
            <w:pPr>
              <w:spacing w:before="132" w:line="222" w:lineRule="auto"/>
              <w:ind w:left="907"/>
              <w:rPr>
                <w:rFonts w:ascii="仿宋" w:hAnsi="仿宋" w:eastAsia="仿宋" w:cs="仿宋"/>
                <w:sz w:val="24"/>
                <w:szCs w:val="24"/>
                <w:highlight w:val="none"/>
              </w:rPr>
            </w:pPr>
            <w:r>
              <w:rPr>
                <w:rFonts w:ascii="仿宋" w:hAnsi="仿宋" w:eastAsia="仿宋" w:cs="仿宋"/>
                <w:b/>
                <w:bCs/>
                <w:spacing w:val="-8"/>
                <w:sz w:val="24"/>
                <w:szCs w:val="24"/>
                <w:highlight w:val="none"/>
              </w:rPr>
              <w:t>评分项</w:t>
            </w:r>
          </w:p>
        </w:tc>
        <w:tc>
          <w:tcPr>
            <w:tcW w:w="6432" w:type="dxa"/>
            <w:shd w:val="clear" w:color="auto" w:fill="F2F2F2"/>
            <w:vAlign w:val="top"/>
          </w:tcPr>
          <w:p w14:paraId="649AC190">
            <w:pPr>
              <w:spacing w:before="132" w:line="222" w:lineRule="auto"/>
              <w:ind w:left="2984"/>
              <w:rPr>
                <w:rFonts w:ascii="仿宋" w:hAnsi="仿宋" w:eastAsia="仿宋" w:cs="仿宋"/>
                <w:sz w:val="24"/>
                <w:szCs w:val="24"/>
                <w:highlight w:val="none"/>
              </w:rPr>
            </w:pPr>
            <w:r>
              <w:rPr>
                <w:rFonts w:ascii="仿宋" w:hAnsi="仿宋" w:eastAsia="仿宋" w:cs="仿宋"/>
                <w:b/>
                <w:bCs/>
                <w:spacing w:val="-10"/>
                <w:sz w:val="24"/>
                <w:szCs w:val="24"/>
                <w:highlight w:val="none"/>
              </w:rPr>
              <w:t>权重</w:t>
            </w:r>
          </w:p>
        </w:tc>
      </w:tr>
      <w:tr w14:paraId="54FD5C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9" w:hRule="atLeast"/>
        </w:trPr>
        <w:tc>
          <w:tcPr>
            <w:tcW w:w="2516" w:type="dxa"/>
            <w:gridSpan w:val="3"/>
            <w:shd w:val="clear" w:color="auto" w:fill="F2F2F2"/>
            <w:vAlign w:val="top"/>
          </w:tcPr>
          <w:p w14:paraId="163ECF29">
            <w:pPr>
              <w:spacing w:before="128" w:line="223" w:lineRule="auto"/>
              <w:ind w:left="1035"/>
              <w:rPr>
                <w:rFonts w:ascii="仿宋" w:hAnsi="仿宋" w:eastAsia="仿宋" w:cs="仿宋"/>
                <w:sz w:val="24"/>
                <w:szCs w:val="24"/>
                <w:highlight w:val="none"/>
              </w:rPr>
            </w:pPr>
            <w:r>
              <w:rPr>
                <w:rFonts w:ascii="仿宋" w:hAnsi="仿宋" w:eastAsia="仿宋" w:cs="仿宋"/>
                <w:b/>
                <w:bCs/>
                <w:spacing w:val="-15"/>
                <w:sz w:val="24"/>
                <w:szCs w:val="24"/>
                <w:highlight w:val="none"/>
              </w:rPr>
              <w:t>商务</w:t>
            </w:r>
          </w:p>
        </w:tc>
        <w:tc>
          <w:tcPr>
            <w:tcW w:w="6432" w:type="dxa"/>
            <w:shd w:val="clear" w:color="auto" w:fill="F2F2F2"/>
            <w:vAlign w:val="top"/>
          </w:tcPr>
          <w:p w14:paraId="68F3657F">
            <w:pPr>
              <w:spacing w:before="172" w:line="178" w:lineRule="auto"/>
              <w:ind w:left="3102"/>
              <w:rPr>
                <w:rFonts w:ascii="仿宋" w:hAnsi="仿宋" w:eastAsia="仿宋" w:cs="仿宋"/>
                <w:sz w:val="24"/>
                <w:szCs w:val="24"/>
                <w:highlight w:val="none"/>
              </w:rPr>
            </w:pPr>
            <w:r>
              <w:rPr>
                <w:rFonts w:ascii="仿宋" w:hAnsi="仿宋" w:eastAsia="仿宋" w:cs="仿宋"/>
                <w:b/>
                <w:bCs/>
                <w:spacing w:val="-9"/>
                <w:sz w:val="24"/>
                <w:szCs w:val="24"/>
                <w:highlight w:val="none"/>
              </w:rPr>
              <w:t>30</w:t>
            </w:r>
          </w:p>
        </w:tc>
      </w:tr>
      <w:tr w14:paraId="42DD65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9" w:hRule="atLeast"/>
        </w:trPr>
        <w:tc>
          <w:tcPr>
            <w:tcW w:w="753" w:type="dxa"/>
            <w:shd w:val="clear" w:color="auto" w:fill="F2F2F2"/>
            <w:vAlign w:val="top"/>
          </w:tcPr>
          <w:p w14:paraId="0331BB15">
            <w:pPr>
              <w:spacing w:before="129" w:line="222" w:lineRule="auto"/>
              <w:ind w:left="144"/>
              <w:rPr>
                <w:rFonts w:ascii="仿宋" w:hAnsi="仿宋" w:eastAsia="仿宋" w:cs="仿宋"/>
                <w:sz w:val="24"/>
                <w:szCs w:val="24"/>
                <w:highlight w:val="none"/>
              </w:rPr>
            </w:pPr>
            <w:r>
              <w:rPr>
                <w:rFonts w:ascii="仿宋" w:hAnsi="仿宋" w:eastAsia="仿宋" w:cs="仿宋"/>
                <w:b/>
                <w:bCs/>
                <w:spacing w:val="-10"/>
                <w:sz w:val="24"/>
                <w:szCs w:val="24"/>
                <w:highlight w:val="none"/>
              </w:rPr>
              <w:t>序号</w:t>
            </w:r>
          </w:p>
        </w:tc>
        <w:tc>
          <w:tcPr>
            <w:tcW w:w="863" w:type="dxa"/>
            <w:shd w:val="clear" w:color="auto" w:fill="F2F2F2"/>
            <w:vAlign w:val="top"/>
          </w:tcPr>
          <w:p w14:paraId="2805FE4D">
            <w:pPr>
              <w:spacing w:before="129" w:line="222" w:lineRule="auto"/>
              <w:ind w:left="227"/>
              <w:rPr>
                <w:rFonts w:ascii="仿宋" w:hAnsi="仿宋" w:eastAsia="仿宋" w:cs="仿宋"/>
                <w:sz w:val="24"/>
                <w:szCs w:val="24"/>
                <w:highlight w:val="none"/>
              </w:rPr>
            </w:pPr>
            <w:r>
              <w:rPr>
                <w:rFonts w:ascii="仿宋" w:hAnsi="仿宋" w:eastAsia="仿宋" w:cs="仿宋"/>
                <w:b/>
                <w:bCs/>
                <w:spacing w:val="-25"/>
                <w:sz w:val="24"/>
                <w:szCs w:val="24"/>
                <w:highlight w:val="none"/>
              </w:rPr>
              <w:t>内容</w:t>
            </w:r>
          </w:p>
        </w:tc>
        <w:tc>
          <w:tcPr>
            <w:tcW w:w="900" w:type="dxa"/>
            <w:shd w:val="clear" w:color="auto" w:fill="F2F2F2"/>
            <w:vAlign w:val="top"/>
          </w:tcPr>
          <w:p w14:paraId="7656CF00">
            <w:pPr>
              <w:spacing w:before="129" w:line="223" w:lineRule="auto"/>
              <w:ind w:left="220"/>
              <w:rPr>
                <w:rFonts w:ascii="仿宋" w:hAnsi="仿宋" w:eastAsia="仿宋" w:cs="仿宋"/>
                <w:sz w:val="24"/>
                <w:szCs w:val="24"/>
                <w:highlight w:val="none"/>
              </w:rPr>
            </w:pPr>
            <w:r>
              <w:rPr>
                <w:rFonts w:ascii="仿宋" w:hAnsi="仿宋" w:eastAsia="仿宋" w:cs="仿宋"/>
                <w:b/>
                <w:bCs/>
                <w:spacing w:val="-12"/>
                <w:sz w:val="24"/>
                <w:szCs w:val="24"/>
                <w:highlight w:val="none"/>
              </w:rPr>
              <w:t>分值</w:t>
            </w:r>
          </w:p>
        </w:tc>
        <w:tc>
          <w:tcPr>
            <w:tcW w:w="6432" w:type="dxa"/>
            <w:shd w:val="clear" w:color="auto" w:fill="F2F2F2"/>
            <w:vAlign w:val="top"/>
          </w:tcPr>
          <w:p w14:paraId="3188922B">
            <w:pPr>
              <w:spacing w:before="129" w:line="222" w:lineRule="auto"/>
              <w:ind w:left="2744"/>
              <w:rPr>
                <w:rFonts w:ascii="仿宋" w:hAnsi="仿宋" w:eastAsia="仿宋" w:cs="仿宋"/>
                <w:sz w:val="24"/>
                <w:szCs w:val="24"/>
                <w:highlight w:val="none"/>
              </w:rPr>
            </w:pPr>
            <w:r>
              <w:rPr>
                <w:rFonts w:ascii="仿宋" w:hAnsi="仿宋" w:eastAsia="仿宋" w:cs="仿宋"/>
                <w:b/>
                <w:bCs/>
                <w:spacing w:val="-6"/>
                <w:sz w:val="24"/>
                <w:szCs w:val="24"/>
                <w:highlight w:val="none"/>
              </w:rPr>
              <w:t>评分准则</w:t>
            </w:r>
          </w:p>
        </w:tc>
      </w:tr>
      <w:tr w14:paraId="1C3481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27" w:hRule="atLeast"/>
        </w:trPr>
        <w:tc>
          <w:tcPr>
            <w:tcW w:w="753" w:type="dxa"/>
            <w:vAlign w:val="top"/>
          </w:tcPr>
          <w:p w14:paraId="4C10E464">
            <w:pPr>
              <w:spacing w:line="253" w:lineRule="auto"/>
              <w:rPr>
                <w:rFonts w:ascii="Arial"/>
                <w:sz w:val="21"/>
                <w:highlight w:val="none"/>
              </w:rPr>
            </w:pPr>
          </w:p>
          <w:p w14:paraId="0F6D1038">
            <w:pPr>
              <w:spacing w:line="253" w:lineRule="auto"/>
              <w:rPr>
                <w:rFonts w:ascii="Arial"/>
                <w:sz w:val="21"/>
                <w:highlight w:val="none"/>
              </w:rPr>
            </w:pPr>
          </w:p>
          <w:p w14:paraId="4D711848">
            <w:pPr>
              <w:spacing w:line="253" w:lineRule="auto"/>
              <w:rPr>
                <w:rFonts w:ascii="Arial"/>
                <w:sz w:val="21"/>
                <w:highlight w:val="none"/>
              </w:rPr>
            </w:pPr>
          </w:p>
          <w:p w14:paraId="0B648557">
            <w:pPr>
              <w:spacing w:line="254" w:lineRule="auto"/>
              <w:rPr>
                <w:rFonts w:ascii="Arial"/>
                <w:sz w:val="21"/>
                <w:highlight w:val="none"/>
              </w:rPr>
            </w:pPr>
          </w:p>
          <w:p w14:paraId="1A81CD4D">
            <w:pPr>
              <w:spacing w:line="254" w:lineRule="auto"/>
              <w:rPr>
                <w:rFonts w:ascii="Arial"/>
                <w:sz w:val="21"/>
                <w:highlight w:val="none"/>
              </w:rPr>
            </w:pPr>
          </w:p>
          <w:p w14:paraId="5AE78613">
            <w:pPr>
              <w:spacing w:line="254" w:lineRule="auto"/>
              <w:rPr>
                <w:rFonts w:ascii="Arial"/>
                <w:sz w:val="21"/>
                <w:highlight w:val="none"/>
              </w:rPr>
            </w:pPr>
          </w:p>
          <w:p w14:paraId="465EC5DC">
            <w:pPr>
              <w:spacing w:before="78" w:line="179" w:lineRule="auto"/>
              <w:ind w:left="335"/>
              <w:rPr>
                <w:rFonts w:ascii="仿宋" w:hAnsi="仿宋" w:eastAsia="仿宋" w:cs="仿宋"/>
                <w:sz w:val="24"/>
                <w:szCs w:val="24"/>
                <w:highlight w:val="none"/>
              </w:rPr>
            </w:pPr>
            <w:r>
              <w:rPr>
                <w:rFonts w:ascii="仿宋" w:hAnsi="仿宋" w:eastAsia="仿宋" w:cs="仿宋"/>
                <w:sz w:val="24"/>
                <w:szCs w:val="24"/>
                <w:highlight w:val="none"/>
              </w:rPr>
              <w:t>1</w:t>
            </w:r>
          </w:p>
        </w:tc>
        <w:tc>
          <w:tcPr>
            <w:tcW w:w="863" w:type="dxa"/>
            <w:vAlign w:val="top"/>
          </w:tcPr>
          <w:p w14:paraId="79E989C1">
            <w:pPr>
              <w:spacing w:line="293" w:lineRule="auto"/>
              <w:rPr>
                <w:rFonts w:ascii="Arial"/>
                <w:sz w:val="21"/>
                <w:highlight w:val="none"/>
              </w:rPr>
            </w:pPr>
          </w:p>
          <w:p w14:paraId="6B25E590">
            <w:pPr>
              <w:spacing w:before="78" w:line="234" w:lineRule="auto"/>
              <w:ind w:left="200" w:right="190" w:hanging="1"/>
              <w:jc w:val="both"/>
              <w:rPr>
                <w:rFonts w:ascii="仿宋" w:hAnsi="仿宋" w:eastAsia="仿宋" w:cs="仿宋"/>
                <w:sz w:val="24"/>
                <w:szCs w:val="24"/>
                <w:highlight w:val="none"/>
              </w:rPr>
            </w:pPr>
            <w:r>
              <w:rPr>
                <w:rFonts w:ascii="仿宋" w:hAnsi="仿宋" w:eastAsia="仿宋" w:cs="仿宋"/>
                <w:spacing w:val="-9"/>
                <w:sz w:val="24"/>
                <w:szCs w:val="24"/>
                <w:highlight w:val="none"/>
              </w:rPr>
              <w:t>企业</w:t>
            </w:r>
            <w:r>
              <w:rPr>
                <w:rFonts w:ascii="仿宋" w:hAnsi="仿宋" w:eastAsia="仿宋" w:cs="仿宋"/>
                <w:sz w:val="24"/>
                <w:szCs w:val="24"/>
                <w:highlight w:val="none"/>
              </w:rPr>
              <w:t xml:space="preserve"> </w:t>
            </w:r>
            <w:r>
              <w:rPr>
                <w:rFonts w:ascii="仿宋" w:hAnsi="仿宋" w:eastAsia="仿宋" w:cs="仿宋"/>
                <w:spacing w:val="-10"/>
                <w:sz w:val="24"/>
                <w:szCs w:val="24"/>
                <w:highlight w:val="none"/>
              </w:rPr>
              <w:t>综合</w:t>
            </w:r>
            <w:r>
              <w:rPr>
                <w:rFonts w:ascii="仿宋" w:hAnsi="仿宋" w:eastAsia="仿宋" w:cs="仿宋"/>
                <w:sz w:val="24"/>
                <w:szCs w:val="24"/>
                <w:highlight w:val="none"/>
              </w:rPr>
              <w:t xml:space="preserve"> </w:t>
            </w:r>
            <w:r>
              <w:rPr>
                <w:rFonts w:ascii="仿宋" w:hAnsi="仿宋" w:eastAsia="仿宋" w:cs="仿宋"/>
                <w:spacing w:val="-10"/>
                <w:sz w:val="24"/>
                <w:szCs w:val="24"/>
                <w:highlight w:val="none"/>
              </w:rPr>
              <w:t>实力</w:t>
            </w:r>
          </w:p>
        </w:tc>
        <w:tc>
          <w:tcPr>
            <w:tcW w:w="900" w:type="dxa"/>
            <w:vAlign w:val="top"/>
          </w:tcPr>
          <w:p w14:paraId="25293EA3">
            <w:pPr>
              <w:spacing w:line="253" w:lineRule="auto"/>
              <w:rPr>
                <w:rFonts w:ascii="Arial"/>
                <w:sz w:val="21"/>
                <w:highlight w:val="none"/>
              </w:rPr>
            </w:pPr>
          </w:p>
          <w:p w14:paraId="27CD86C6">
            <w:pPr>
              <w:spacing w:line="253" w:lineRule="auto"/>
              <w:rPr>
                <w:rFonts w:ascii="Arial"/>
                <w:sz w:val="21"/>
                <w:highlight w:val="none"/>
              </w:rPr>
            </w:pPr>
          </w:p>
          <w:p w14:paraId="20588F02">
            <w:pPr>
              <w:spacing w:line="253" w:lineRule="auto"/>
              <w:rPr>
                <w:rFonts w:ascii="Arial"/>
                <w:sz w:val="21"/>
                <w:highlight w:val="none"/>
              </w:rPr>
            </w:pPr>
          </w:p>
          <w:p w14:paraId="4FBD1FE3">
            <w:pPr>
              <w:spacing w:before="78" w:line="179" w:lineRule="auto"/>
              <w:ind w:left="348"/>
              <w:rPr>
                <w:rFonts w:hint="default"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w:t>
            </w:r>
          </w:p>
        </w:tc>
        <w:tc>
          <w:tcPr>
            <w:tcW w:w="6432" w:type="dxa"/>
            <w:vAlign w:val="top"/>
          </w:tcPr>
          <w:p w14:paraId="3FBAC286">
            <w:pPr>
              <w:tabs>
                <w:tab w:val="left" w:pos="6300"/>
              </w:tabs>
              <w:spacing w:before="117" w:line="266" w:lineRule="auto"/>
              <w:ind w:left="123" w:right="122" w:rightChars="0" w:hanging="15"/>
              <w:rPr>
                <w:rFonts w:hint="default" w:ascii="仿宋" w:hAnsi="仿宋" w:eastAsia="仿宋" w:cs="仿宋"/>
                <w:sz w:val="24"/>
                <w:szCs w:val="24"/>
                <w:highlight w:val="none"/>
                <w:lang w:val="en-US" w:eastAsia="zh-CN"/>
              </w:rPr>
            </w:pPr>
            <w:r>
              <w:rPr>
                <w:rFonts w:hint="eastAsia" w:ascii="仿宋" w:hAnsi="仿宋" w:eastAsia="仿宋" w:cs="仿宋"/>
                <w:spacing w:val="2"/>
                <w:sz w:val="24"/>
                <w:szCs w:val="24"/>
                <w:highlight w:val="none"/>
                <w:lang w:val="en-US" w:eastAsia="zh-CN"/>
              </w:rPr>
              <w:t>供应商</w:t>
            </w:r>
            <w:r>
              <w:rPr>
                <w:rFonts w:ascii="仿宋" w:hAnsi="仿宋" w:eastAsia="仿宋" w:cs="仿宋"/>
                <w:spacing w:val="2"/>
                <w:sz w:val="24"/>
                <w:szCs w:val="24"/>
                <w:highlight w:val="none"/>
              </w:rPr>
              <w:t>具有有效期内的质量管理体系认证证书、</w:t>
            </w:r>
            <w:r>
              <w:rPr>
                <w:rFonts w:hint="eastAsia" w:ascii="仿宋" w:hAnsi="仿宋" w:eastAsia="仿宋" w:cs="仿宋"/>
                <w:spacing w:val="2"/>
                <w:sz w:val="24"/>
                <w:szCs w:val="24"/>
                <w:highlight w:val="none"/>
                <w:lang w:eastAsia="zh-CN"/>
              </w:rPr>
              <w:t>信息技术服务管理体系认证证书</w:t>
            </w:r>
            <w:r>
              <w:rPr>
                <w:rFonts w:ascii="仿宋" w:hAnsi="仿宋" w:eastAsia="仿宋" w:cs="仿宋"/>
                <w:spacing w:val="-2"/>
                <w:sz w:val="24"/>
                <w:szCs w:val="24"/>
                <w:highlight w:val="none"/>
              </w:rPr>
              <w:t>和</w:t>
            </w:r>
            <w:r>
              <w:rPr>
                <w:rFonts w:hint="eastAsia" w:ascii="仿宋" w:hAnsi="仿宋" w:eastAsia="仿宋" w:cs="仿宋"/>
                <w:spacing w:val="-2"/>
                <w:sz w:val="24"/>
                <w:szCs w:val="24"/>
                <w:highlight w:val="none"/>
                <w:lang w:eastAsia="zh-CN"/>
              </w:rPr>
              <w:t>信息安全管理体系认证证书</w:t>
            </w:r>
            <w:r>
              <w:rPr>
                <w:rFonts w:hint="eastAsia" w:ascii="仿宋" w:hAnsi="仿宋" w:eastAsia="仿宋" w:cs="仿宋"/>
                <w:spacing w:val="-2"/>
                <w:sz w:val="24"/>
                <w:szCs w:val="24"/>
                <w:highlight w:val="none"/>
                <w:lang w:val="en-US" w:eastAsia="zh-CN"/>
              </w:rPr>
              <w:t>等其他证书</w:t>
            </w:r>
            <w:r>
              <w:rPr>
                <w:rFonts w:ascii="仿宋" w:hAnsi="仿宋" w:eastAsia="仿宋" w:cs="仿宋"/>
                <w:spacing w:val="-2"/>
                <w:sz w:val="24"/>
                <w:szCs w:val="24"/>
                <w:highlight w:val="none"/>
              </w:rPr>
              <w:t>的，每提供一份</w:t>
            </w:r>
            <w:r>
              <w:rPr>
                <w:rFonts w:ascii="仿宋" w:hAnsi="仿宋" w:eastAsia="仿宋" w:cs="仿宋"/>
                <w:spacing w:val="-10"/>
                <w:sz w:val="24"/>
                <w:szCs w:val="24"/>
                <w:highlight w:val="none"/>
              </w:rPr>
              <w:t>得</w:t>
            </w:r>
            <w:r>
              <w:rPr>
                <w:rFonts w:hint="eastAsia" w:ascii="仿宋" w:hAnsi="仿宋" w:eastAsia="仿宋" w:cs="仿宋"/>
                <w:spacing w:val="-10"/>
                <w:sz w:val="24"/>
                <w:szCs w:val="24"/>
                <w:highlight w:val="none"/>
                <w:lang w:val="en-US" w:eastAsia="zh-CN"/>
              </w:rPr>
              <w:t>1</w:t>
            </w:r>
            <w:r>
              <w:rPr>
                <w:rFonts w:ascii="仿宋" w:hAnsi="仿宋" w:eastAsia="仿宋" w:cs="仿宋"/>
                <w:spacing w:val="-10"/>
                <w:sz w:val="24"/>
                <w:szCs w:val="24"/>
                <w:highlight w:val="none"/>
              </w:rPr>
              <w:t>分，最高得</w:t>
            </w:r>
            <w:r>
              <w:rPr>
                <w:rFonts w:hint="eastAsia" w:ascii="仿宋" w:hAnsi="仿宋" w:eastAsia="仿宋" w:cs="仿宋"/>
                <w:spacing w:val="-10"/>
                <w:sz w:val="24"/>
                <w:szCs w:val="24"/>
                <w:highlight w:val="none"/>
                <w:lang w:val="en-US" w:eastAsia="zh-CN"/>
              </w:rPr>
              <w:t>2</w:t>
            </w:r>
            <w:r>
              <w:rPr>
                <w:rFonts w:ascii="仿宋" w:hAnsi="仿宋" w:eastAsia="仿宋" w:cs="仿宋"/>
                <w:spacing w:val="-10"/>
                <w:sz w:val="24"/>
                <w:szCs w:val="24"/>
                <w:highlight w:val="none"/>
              </w:rPr>
              <w:t>分</w:t>
            </w:r>
            <w:r>
              <w:rPr>
                <w:rFonts w:hint="eastAsia" w:ascii="仿宋" w:hAnsi="仿宋" w:eastAsia="仿宋" w:cs="仿宋"/>
                <w:spacing w:val="-4"/>
                <w:sz w:val="24"/>
                <w:szCs w:val="24"/>
                <w:highlight w:val="none"/>
                <w:lang w:val="en-US" w:eastAsia="zh-CN"/>
              </w:rPr>
              <w:t>，</w:t>
            </w:r>
          </w:p>
          <w:p w14:paraId="66BDD168">
            <w:pPr>
              <w:spacing w:before="117" w:line="266" w:lineRule="auto"/>
              <w:ind w:left="123" w:right="1192" w:hanging="15"/>
              <w:rPr>
                <w:rFonts w:ascii="仿宋" w:hAnsi="仿宋" w:eastAsia="仿宋" w:cs="仿宋"/>
                <w:sz w:val="24"/>
                <w:szCs w:val="24"/>
                <w:highlight w:val="none"/>
              </w:rPr>
            </w:pPr>
            <w:r>
              <w:rPr>
                <w:rFonts w:ascii="仿宋" w:hAnsi="仿宋" w:eastAsia="仿宋" w:cs="仿宋"/>
                <w:spacing w:val="-3"/>
                <w:sz w:val="24"/>
                <w:szCs w:val="24"/>
                <w:highlight w:val="none"/>
              </w:rPr>
              <w:t>注：需提供以上证书复印件并加盖公章。</w:t>
            </w:r>
          </w:p>
        </w:tc>
      </w:tr>
      <w:tr w14:paraId="3B4B8C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24" w:hRule="atLeast"/>
        </w:trPr>
        <w:tc>
          <w:tcPr>
            <w:tcW w:w="753" w:type="dxa"/>
            <w:vAlign w:val="top"/>
          </w:tcPr>
          <w:p w14:paraId="74BD53A7">
            <w:pPr>
              <w:spacing w:line="296" w:lineRule="auto"/>
              <w:rPr>
                <w:rFonts w:ascii="Arial"/>
                <w:sz w:val="21"/>
                <w:highlight w:val="none"/>
              </w:rPr>
            </w:pPr>
          </w:p>
          <w:p w14:paraId="263DF638">
            <w:pPr>
              <w:spacing w:line="296" w:lineRule="auto"/>
              <w:rPr>
                <w:rFonts w:ascii="Arial"/>
                <w:sz w:val="21"/>
                <w:highlight w:val="none"/>
              </w:rPr>
            </w:pPr>
          </w:p>
          <w:p w14:paraId="3508937A">
            <w:pPr>
              <w:spacing w:line="296" w:lineRule="auto"/>
              <w:rPr>
                <w:rFonts w:ascii="Arial"/>
                <w:sz w:val="21"/>
                <w:highlight w:val="none"/>
              </w:rPr>
            </w:pPr>
          </w:p>
          <w:p w14:paraId="226978C5">
            <w:pPr>
              <w:spacing w:line="296" w:lineRule="auto"/>
              <w:rPr>
                <w:rFonts w:ascii="Arial"/>
                <w:sz w:val="21"/>
                <w:highlight w:val="none"/>
              </w:rPr>
            </w:pPr>
          </w:p>
          <w:p w14:paraId="3EB8DEA5">
            <w:pPr>
              <w:spacing w:before="78" w:line="178" w:lineRule="auto"/>
              <w:ind w:left="320"/>
              <w:rPr>
                <w:rFonts w:ascii="仿宋" w:hAnsi="仿宋" w:eastAsia="仿宋" w:cs="仿宋"/>
                <w:sz w:val="24"/>
                <w:szCs w:val="24"/>
                <w:highlight w:val="none"/>
              </w:rPr>
            </w:pPr>
            <w:r>
              <w:rPr>
                <w:rFonts w:ascii="仿宋" w:hAnsi="仿宋" w:eastAsia="仿宋" w:cs="仿宋"/>
                <w:sz w:val="24"/>
                <w:szCs w:val="24"/>
                <w:highlight w:val="none"/>
              </w:rPr>
              <w:t>2</w:t>
            </w:r>
          </w:p>
        </w:tc>
        <w:tc>
          <w:tcPr>
            <w:tcW w:w="863" w:type="dxa"/>
            <w:vAlign w:val="top"/>
          </w:tcPr>
          <w:p w14:paraId="4A718395">
            <w:pPr>
              <w:spacing w:line="277" w:lineRule="auto"/>
              <w:rPr>
                <w:rFonts w:ascii="Arial"/>
                <w:sz w:val="21"/>
                <w:highlight w:val="none"/>
              </w:rPr>
            </w:pPr>
          </w:p>
          <w:p w14:paraId="7DCDFE5B">
            <w:pPr>
              <w:spacing w:before="78" w:line="236" w:lineRule="auto"/>
              <w:ind w:left="198" w:right="190" w:firstLine="28"/>
              <w:jc w:val="both"/>
              <w:rPr>
                <w:rFonts w:ascii="仿宋" w:hAnsi="仿宋" w:eastAsia="仿宋" w:cs="仿宋"/>
                <w:sz w:val="24"/>
                <w:szCs w:val="24"/>
                <w:highlight w:val="none"/>
              </w:rPr>
            </w:pPr>
            <w:r>
              <w:rPr>
                <w:rFonts w:ascii="仿宋" w:hAnsi="仿宋" w:eastAsia="仿宋" w:cs="仿宋"/>
                <w:spacing w:val="-23"/>
                <w:sz w:val="24"/>
                <w:szCs w:val="24"/>
                <w:highlight w:val="none"/>
              </w:rPr>
              <w:t>同类</w:t>
            </w:r>
            <w:r>
              <w:rPr>
                <w:rFonts w:ascii="仿宋" w:hAnsi="仿宋" w:eastAsia="仿宋" w:cs="仿宋"/>
                <w:sz w:val="24"/>
                <w:szCs w:val="24"/>
                <w:highlight w:val="none"/>
              </w:rPr>
              <w:t xml:space="preserve"> </w:t>
            </w:r>
            <w:r>
              <w:rPr>
                <w:rFonts w:ascii="仿宋" w:hAnsi="仿宋" w:eastAsia="仿宋" w:cs="仿宋"/>
                <w:spacing w:val="-8"/>
                <w:sz w:val="24"/>
                <w:szCs w:val="24"/>
                <w:highlight w:val="none"/>
              </w:rPr>
              <w:t>项目</w:t>
            </w:r>
            <w:r>
              <w:rPr>
                <w:rFonts w:ascii="仿宋" w:hAnsi="仿宋" w:eastAsia="仿宋" w:cs="仿宋"/>
                <w:sz w:val="24"/>
                <w:szCs w:val="24"/>
                <w:highlight w:val="none"/>
              </w:rPr>
              <w:t xml:space="preserve"> </w:t>
            </w:r>
            <w:r>
              <w:rPr>
                <w:rFonts w:ascii="仿宋" w:hAnsi="仿宋" w:eastAsia="仿宋" w:cs="仿宋"/>
                <w:spacing w:val="-8"/>
                <w:sz w:val="24"/>
                <w:szCs w:val="24"/>
                <w:highlight w:val="none"/>
              </w:rPr>
              <w:t>经验</w:t>
            </w:r>
          </w:p>
        </w:tc>
        <w:tc>
          <w:tcPr>
            <w:tcW w:w="900" w:type="dxa"/>
            <w:vAlign w:val="top"/>
          </w:tcPr>
          <w:p w14:paraId="5986D57D">
            <w:pPr>
              <w:spacing w:line="296" w:lineRule="auto"/>
              <w:rPr>
                <w:rFonts w:ascii="Arial"/>
                <w:sz w:val="21"/>
                <w:highlight w:val="none"/>
              </w:rPr>
            </w:pPr>
          </w:p>
          <w:p w14:paraId="0E8730EC">
            <w:pPr>
              <w:spacing w:before="78" w:line="179" w:lineRule="auto"/>
              <w:ind w:left="348"/>
              <w:rPr>
                <w:rFonts w:hint="default" w:ascii="仿宋" w:hAnsi="仿宋" w:eastAsia="仿宋" w:cs="仿宋"/>
                <w:sz w:val="24"/>
                <w:szCs w:val="24"/>
                <w:highlight w:val="none"/>
                <w:lang w:val="en-US" w:eastAsia="zh-CN"/>
              </w:rPr>
            </w:pPr>
            <w:r>
              <w:rPr>
                <w:rFonts w:hint="eastAsia" w:ascii="仿宋" w:hAnsi="仿宋" w:eastAsia="仿宋" w:cs="仿宋"/>
                <w:spacing w:val="-7"/>
                <w:sz w:val="24"/>
                <w:szCs w:val="24"/>
                <w:highlight w:val="none"/>
                <w:lang w:val="en-US" w:eastAsia="zh-CN"/>
              </w:rPr>
              <w:t>16</w:t>
            </w:r>
          </w:p>
        </w:tc>
        <w:tc>
          <w:tcPr>
            <w:tcW w:w="6432" w:type="dxa"/>
            <w:vAlign w:val="top"/>
          </w:tcPr>
          <w:p w14:paraId="29BC9717">
            <w:pPr>
              <w:spacing w:before="39" w:line="234" w:lineRule="auto"/>
              <w:ind w:left="117" w:right="103" w:firstLine="9"/>
              <w:rPr>
                <w:rFonts w:ascii="仿宋" w:hAnsi="仿宋" w:eastAsia="仿宋" w:cs="仿宋"/>
                <w:sz w:val="24"/>
                <w:szCs w:val="24"/>
                <w:highlight w:val="none"/>
              </w:rPr>
            </w:pPr>
            <w:r>
              <w:rPr>
                <w:rFonts w:ascii="仿宋" w:hAnsi="仿宋" w:eastAsia="仿宋" w:cs="仿宋"/>
                <w:spacing w:val="-8"/>
                <w:sz w:val="24"/>
                <w:szCs w:val="24"/>
                <w:highlight w:val="none"/>
              </w:rPr>
              <w:t>1</w:t>
            </w:r>
            <w:r>
              <w:rPr>
                <w:rFonts w:hint="eastAsia" w:ascii="仿宋" w:hAnsi="仿宋" w:eastAsia="仿宋" w:cs="仿宋"/>
                <w:spacing w:val="-8"/>
                <w:sz w:val="24"/>
                <w:szCs w:val="24"/>
                <w:highlight w:val="none"/>
                <w:lang w:val="en-US" w:eastAsia="zh-CN"/>
              </w:rPr>
              <w:t>.</w:t>
            </w:r>
            <w:r>
              <w:rPr>
                <w:rFonts w:ascii="仿宋" w:hAnsi="仿宋" w:eastAsia="仿宋" w:cs="仿宋"/>
                <w:spacing w:val="-8"/>
                <w:sz w:val="24"/>
                <w:szCs w:val="24"/>
                <w:highlight w:val="none"/>
              </w:rPr>
              <w:t>提供自</w:t>
            </w:r>
            <w:r>
              <w:rPr>
                <w:rFonts w:ascii="仿宋" w:hAnsi="仿宋" w:eastAsia="仿宋" w:cs="仿宋"/>
                <w:spacing w:val="-38"/>
                <w:sz w:val="24"/>
                <w:szCs w:val="24"/>
                <w:highlight w:val="none"/>
              </w:rPr>
              <w:t xml:space="preserve"> </w:t>
            </w:r>
            <w:r>
              <w:rPr>
                <w:rFonts w:ascii="仿宋" w:hAnsi="仿宋" w:eastAsia="仿宋" w:cs="仿宋"/>
                <w:spacing w:val="-8"/>
                <w:sz w:val="24"/>
                <w:szCs w:val="24"/>
                <w:highlight w:val="none"/>
              </w:rPr>
              <w:t>2022</w:t>
            </w:r>
            <w:r>
              <w:rPr>
                <w:rFonts w:ascii="仿宋" w:hAnsi="仿宋" w:eastAsia="仿宋" w:cs="仿宋"/>
                <w:spacing w:val="-39"/>
                <w:sz w:val="24"/>
                <w:szCs w:val="24"/>
                <w:highlight w:val="none"/>
              </w:rPr>
              <w:t xml:space="preserve"> </w:t>
            </w:r>
            <w:r>
              <w:rPr>
                <w:rFonts w:ascii="仿宋" w:hAnsi="仿宋" w:eastAsia="仿宋" w:cs="仿宋"/>
                <w:spacing w:val="-8"/>
                <w:sz w:val="24"/>
                <w:szCs w:val="24"/>
                <w:highlight w:val="none"/>
              </w:rPr>
              <w:t>年1月1日至今承接过</w:t>
            </w:r>
            <w:r>
              <w:rPr>
                <w:rFonts w:hint="eastAsia" w:ascii="仿宋" w:hAnsi="仿宋" w:eastAsia="仿宋" w:cs="仿宋"/>
                <w:spacing w:val="-8"/>
                <w:sz w:val="24"/>
                <w:szCs w:val="24"/>
                <w:highlight w:val="none"/>
                <w:lang w:val="zh-CN"/>
              </w:rPr>
              <w:t>商务领域电商大数据监测</w:t>
            </w:r>
            <w:r>
              <w:rPr>
                <w:rFonts w:hint="eastAsia" w:ascii="仿宋" w:hAnsi="仿宋" w:eastAsia="仿宋" w:cs="仿宋"/>
                <w:spacing w:val="-8"/>
                <w:sz w:val="24"/>
                <w:szCs w:val="24"/>
                <w:highlight w:val="none"/>
                <w:lang w:val="en-US" w:eastAsia="zh-CN"/>
              </w:rPr>
              <w:t>分析等</w:t>
            </w:r>
            <w:r>
              <w:rPr>
                <w:rFonts w:hint="eastAsia" w:ascii="仿宋" w:hAnsi="仿宋" w:eastAsia="仿宋" w:cs="仿宋"/>
                <w:spacing w:val="-8"/>
                <w:sz w:val="24"/>
                <w:szCs w:val="24"/>
                <w:highlight w:val="none"/>
                <w:lang w:val="zh-CN"/>
              </w:rPr>
              <w:t>相关服务经验，拥有电商大数据监测</w:t>
            </w:r>
            <w:r>
              <w:rPr>
                <w:rFonts w:hint="eastAsia" w:ascii="仿宋" w:hAnsi="仿宋" w:eastAsia="仿宋" w:cs="仿宋"/>
                <w:spacing w:val="-8"/>
                <w:sz w:val="24"/>
                <w:szCs w:val="24"/>
                <w:highlight w:val="none"/>
                <w:lang w:val="en-US" w:eastAsia="zh-CN"/>
              </w:rPr>
              <w:t>分析</w:t>
            </w:r>
            <w:r>
              <w:rPr>
                <w:rFonts w:hint="eastAsia" w:ascii="仿宋" w:hAnsi="仿宋" w:eastAsia="仿宋" w:cs="仿宋"/>
                <w:spacing w:val="-8"/>
                <w:sz w:val="24"/>
                <w:szCs w:val="24"/>
                <w:highlight w:val="none"/>
                <w:lang w:val="zh-CN"/>
              </w:rPr>
              <w:t>服务</w:t>
            </w:r>
            <w:r>
              <w:rPr>
                <w:rFonts w:hint="eastAsia" w:ascii="仿宋" w:hAnsi="仿宋" w:eastAsia="仿宋" w:cs="仿宋"/>
                <w:spacing w:val="-8"/>
                <w:sz w:val="24"/>
                <w:szCs w:val="24"/>
                <w:highlight w:val="none"/>
                <w:lang w:val="en-US" w:eastAsia="zh-CN"/>
              </w:rPr>
              <w:t>等</w:t>
            </w:r>
            <w:r>
              <w:rPr>
                <w:rFonts w:ascii="仿宋" w:hAnsi="仿宋" w:eastAsia="仿宋" w:cs="仿宋"/>
                <w:spacing w:val="-3"/>
                <w:sz w:val="24"/>
                <w:szCs w:val="24"/>
                <w:highlight w:val="none"/>
              </w:rPr>
              <w:t>同类项目业绩</w:t>
            </w:r>
            <w:r>
              <w:rPr>
                <w:rFonts w:ascii="仿宋" w:hAnsi="仿宋" w:eastAsia="仿宋" w:cs="仿宋"/>
                <w:spacing w:val="-4"/>
                <w:sz w:val="24"/>
                <w:szCs w:val="24"/>
                <w:highlight w:val="none"/>
              </w:rPr>
              <w:t>的，提</w:t>
            </w:r>
            <w:r>
              <w:rPr>
                <w:rFonts w:ascii="仿宋" w:hAnsi="仿宋" w:eastAsia="仿宋" w:cs="仿宋"/>
                <w:spacing w:val="-8"/>
                <w:sz w:val="24"/>
                <w:szCs w:val="24"/>
                <w:highlight w:val="none"/>
              </w:rPr>
              <w:t>供一份得</w:t>
            </w:r>
            <w:r>
              <w:rPr>
                <w:rFonts w:hint="eastAsia" w:ascii="仿宋" w:hAnsi="仿宋" w:eastAsia="仿宋" w:cs="仿宋"/>
                <w:spacing w:val="-40"/>
                <w:sz w:val="24"/>
                <w:szCs w:val="24"/>
                <w:highlight w:val="none"/>
                <w:lang w:val="en-US" w:eastAsia="zh-CN"/>
              </w:rPr>
              <w:t>8</w:t>
            </w:r>
            <w:r>
              <w:rPr>
                <w:rFonts w:ascii="仿宋" w:hAnsi="仿宋" w:eastAsia="仿宋" w:cs="仿宋"/>
                <w:spacing w:val="-8"/>
                <w:sz w:val="24"/>
                <w:szCs w:val="24"/>
                <w:highlight w:val="none"/>
              </w:rPr>
              <w:t>分，最高得</w:t>
            </w:r>
            <w:r>
              <w:rPr>
                <w:rFonts w:hint="eastAsia" w:ascii="仿宋" w:hAnsi="仿宋" w:eastAsia="仿宋" w:cs="仿宋"/>
                <w:spacing w:val="-8"/>
                <w:sz w:val="24"/>
                <w:szCs w:val="24"/>
                <w:highlight w:val="none"/>
                <w:lang w:val="en-US" w:eastAsia="zh-CN"/>
              </w:rPr>
              <w:t>16</w:t>
            </w:r>
            <w:r>
              <w:rPr>
                <w:rFonts w:ascii="仿宋" w:hAnsi="仿宋" w:eastAsia="仿宋" w:cs="仿宋"/>
                <w:spacing w:val="-8"/>
                <w:sz w:val="24"/>
                <w:szCs w:val="24"/>
                <w:highlight w:val="none"/>
              </w:rPr>
              <w:t>分</w:t>
            </w:r>
            <w:r>
              <w:rPr>
                <w:rFonts w:ascii="仿宋" w:hAnsi="仿宋" w:eastAsia="仿宋" w:cs="仿宋"/>
                <w:spacing w:val="-4"/>
                <w:sz w:val="24"/>
                <w:szCs w:val="24"/>
                <w:highlight w:val="none"/>
              </w:rPr>
              <w:t>。</w:t>
            </w:r>
            <w:r>
              <w:rPr>
                <w:rFonts w:ascii="仿宋" w:hAnsi="仿宋" w:eastAsia="仿宋" w:cs="仿宋"/>
                <w:sz w:val="24"/>
                <w:szCs w:val="24"/>
                <w:highlight w:val="none"/>
              </w:rPr>
              <w:t xml:space="preserve"> </w:t>
            </w:r>
          </w:p>
          <w:p w14:paraId="1BF6340A">
            <w:pPr>
              <w:spacing w:before="114" w:line="231" w:lineRule="auto"/>
              <w:ind w:left="127" w:right="103" w:hanging="4"/>
              <w:rPr>
                <w:rFonts w:ascii="仿宋" w:hAnsi="仿宋" w:eastAsia="仿宋" w:cs="仿宋"/>
                <w:sz w:val="24"/>
                <w:szCs w:val="24"/>
                <w:highlight w:val="none"/>
              </w:rPr>
            </w:pPr>
            <w:r>
              <w:rPr>
                <w:rFonts w:ascii="仿宋" w:hAnsi="仿宋" w:eastAsia="仿宋" w:cs="仿宋"/>
                <w:spacing w:val="-2"/>
                <w:sz w:val="24"/>
                <w:szCs w:val="24"/>
                <w:highlight w:val="none"/>
              </w:rPr>
              <w:t>注：以上项目不重复得分，需提供合同关键页或中标通知书</w:t>
            </w:r>
            <w:r>
              <w:rPr>
                <w:rFonts w:ascii="仿宋" w:hAnsi="仿宋" w:eastAsia="仿宋" w:cs="仿宋"/>
                <w:spacing w:val="6"/>
                <w:sz w:val="24"/>
                <w:szCs w:val="24"/>
                <w:highlight w:val="none"/>
              </w:rPr>
              <w:t xml:space="preserve"> </w:t>
            </w:r>
            <w:r>
              <w:rPr>
                <w:rFonts w:ascii="仿宋" w:hAnsi="仿宋" w:eastAsia="仿宋" w:cs="仿宋"/>
                <w:spacing w:val="-7"/>
                <w:sz w:val="24"/>
                <w:szCs w:val="24"/>
                <w:highlight w:val="none"/>
              </w:rPr>
              <w:t>复印件加盖公章。</w:t>
            </w:r>
          </w:p>
        </w:tc>
      </w:tr>
      <w:tr w14:paraId="76F0DE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753" w:type="dxa"/>
            <w:vAlign w:val="top"/>
          </w:tcPr>
          <w:p w14:paraId="70505E24">
            <w:pPr>
              <w:spacing w:line="287" w:lineRule="auto"/>
              <w:rPr>
                <w:rFonts w:ascii="Arial"/>
                <w:sz w:val="21"/>
                <w:highlight w:val="none"/>
              </w:rPr>
            </w:pPr>
          </w:p>
          <w:p w14:paraId="5DC6D7F1">
            <w:pPr>
              <w:spacing w:line="287" w:lineRule="auto"/>
              <w:rPr>
                <w:rFonts w:ascii="Arial"/>
                <w:sz w:val="21"/>
                <w:highlight w:val="none"/>
              </w:rPr>
            </w:pPr>
          </w:p>
          <w:p w14:paraId="6DD46227">
            <w:pPr>
              <w:spacing w:line="287" w:lineRule="auto"/>
              <w:rPr>
                <w:rFonts w:ascii="Arial"/>
                <w:sz w:val="21"/>
                <w:highlight w:val="none"/>
              </w:rPr>
            </w:pPr>
          </w:p>
          <w:p w14:paraId="291F013D">
            <w:pPr>
              <w:spacing w:before="78" w:line="178" w:lineRule="auto"/>
              <w:ind w:left="322"/>
              <w:rPr>
                <w:rFonts w:ascii="仿宋" w:hAnsi="仿宋" w:eastAsia="仿宋" w:cs="仿宋"/>
                <w:sz w:val="24"/>
                <w:szCs w:val="24"/>
                <w:highlight w:val="none"/>
              </w:rPr>
            </w:pPr>
            <w:r>
              <w:rPr>
                <w:rFonts w:ascii="仿宋" w:hAnsi="仿宋" w:eastAsia="仿宋" w:cs="仿宋"/>
                <w:sz w:val="24"/>
                <w:szCs w:val="24"/>
                <w:highlight w:val="none"/>
              </w:rPr>
              <w:t>3</w:t>
            </w:r>
          </w:p>
        </w:tc>
        <w:tc>
          <w:tcPr>
            <w:tcW w:w="863" w:type="dxa"/>
            <w:vAlign w:val="top"/>
          </w:tcPr>
          <w:p w14:paraId="49FA4861">
            <w:pPr>
              <w:spacing w:line="254" w:lineRule="auto"/>
              <w:rPr>
                <w:rFonts w:ascii="Arial"/>
                <w:sz w:val="21"/>
                <w:highlight w:val="none"/>
              </w:rPr>
            </w:pPr>
          </w:p>
          <w:p w14:paraId="4E474B60">
            <w:pPr>
              <w:spacing w:line="254" w:lineRule="auto"/>
              <w:rPr>
                <w:rFonts w:ascii="Arial"/>
                <w:sz w:val="21"/>
                <w:highlight w:val="none"/>
              </w:rPr>
            </w:pPr>
          </w:p>
          <w:p w14:paraId="7DFA5CBF">
            <w:pPr>
              <w:spacing w:before="78" w:line="234" w:lineRule="auto"/>
              <w:ind w:left="203" w:right="190" w:hanging="4"/>
              <w:jc w:val="both"/>
              <w:rPr>
                <w:rFonts w:ascii="仿宋" w:hAnsi="仿宋" w:eastAsia="仿宋" w:cs="仿宋"/>
                <w:sz w:val="24"/>
                <w:szCs w:val="24"/>
                <w:highlight w:val="none"/>
              </w:rPr>
            </w:pPr>
            <w:r>
              <w:rPr>
                <w:rFonts w:ascii="仿宋" w:hAnsi="仿宋" w:eastAsia="仿宋" w:cs="仿宋"/>
                <w:spacing w:val="-9"/>
                <w:sz w:val="24"/>
                <w:szCs w:val="24"/>
                <w:highlight w:val="none"/>
              </w:rPr>
              <w:t>项目</w:t>
            </w:r>
            <w:r>
              <w:rPr>
                <w:rFonts w:ascii="仿宋" w:hAnsi="仿宋" w:eastAsia="仿宋" w:cs="仿宋"/>
                <w:sz w:val="24"/>
                <w:szCs w:val="24"/>
                <w:highlight w:val="none"/>
              </w:rPr>
              <w:t xml:space="preserve"> </w:t>
            </w:r>
            <w:r>
              <w:rPr>
                <w:rFonts w:ascii="仿宋" w:hAnsi="仿宋" w:eastAsia="仿宋" w:cs="仿宋"/>
                <w:spacing w:val="-11"/>
                <w:sz w:val="24"/>
                <w:szCs w:val="24"/>
                <w:highlight w:val="none"/>
              </w:rPr>
              <w:t>团队</w:t>
            </w:r>
            <w:r>
              <w:rPr>
                <w:rFonts w:ascii="仿宋" w:hAnsi="仿宋" w:eastAsia="仿宋" w:cs="仿宋"/>
                <w:sz w:val="24"/>
                <w:szCs w:val="24"/>
                <w:highlight w:val="none"/>
              </w:rPr>
              <w:t xml:space="preserve"> </w:t>
            </w:r>
            <w:r>
              <w:rPr>
                <w:rFonts w:ascii="仿宋" w:hAnsi="仿宋" w:eastAsia="仿宋" w:cs="仿宋"/>
                <w:spacing w:val="-11"/>
                <w:sz w:val="24"/>
                <w:szCs w:val="24"/>
                <w:highlight w:val="none"/>
              </w:rPr>
              <w:t>情况</w:t>
            </w:r>
          </w:p>
        </w:tc>
        <w:tc>
          <w:tcPr>
            <w:tcW w:w="900" w:type="dxa"/>
            <w:vAlign w:val="top"/>
          </w:tcPr>
          <w:p w14:paraId="5DD10085">
            <w:pPr>
              <w:spacing w:line="287" w:lineRule="auto"/>
              <w:rPr>
                <w:rFonts w:ascii="Arial"/>
                <w:sz w:val="21"/>
                <w:highlight w:val="none"/>
              </w:rPr>
            </w:pPr>
          </w:p>
          <w:p w14:paraId="7775EB6C">
            <w:pPr>
              <w:spacing w:line="287" w:lineRule="auto"/>
              <w:rPr>
                <w:rFonts w:ascii="Arial"/>
                <w:sz w:val="21"/>
                <w:highlight w:val="none"/>
              </w:rPr>
            </w:pPr>
          </w:p>
          <w:p w14:paraId="52C455A8">
            <w:pPr>
              <w:spacing w:line="287" w:lineRule="auto"/>
              <w:rPr>
                <w:rFonts w:ascii="Arial"/>
                <w:sz w:val="21"/>
                <w:highlight w:val="none"/>
              </w:rPr>
            </w:pPr>
          </w:p>
          <w:p w14:paraId="546DD914">
            <w:pPr>
              <w:spacing w:before="78" w:line="178" w:lineRule="auto"/>
              <w:ind w:left="391"/>
              <w:rPr>
                <w:rFonts w:hint="default"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12</w:t>
            </w:r>
          </w:p>
        </w:tc>
        <w:tc>
          <w:tcPr>
            <w:tcW w:w="6432" w:type="dxa"/>
            <w:vAlign w:val="top"/>
          </w:tcPr>
          <w:p w14:paraId="2E76F9F3">
            <w:pPr>
              <w:spacing w:before="120" w:line="223" w:lineRule="auto"/>
              <w:ind w:left="112"/>
              <w:rPr>
                <w:rFonts w:ascii="仿宋" w:hAnsi="仿宋" w:eastAsia="仿宋" w:cs="仿宋"/>
                <w:sz w:val="24"/>
                <w:szCs w:val="24"/>
                <w:highlight w:val="none"/>
              </w:rPr>
            </w:pPr>
            <w:r>
              <w:rPr>
                <w:rFonts w:ascii="仿宋" w:hAnsi="仿宋" w:eastAsia="仿宋" w:cs="仿宋"/>
                <w:b/>
                <w:bCs/>
                <w:spacing w:val="-4"/>
                <w:sz w:val="24"/>
                <w:szCs w:val="24"/>
                <w:highlight w:val="none"/>
              </w:rPr>
              <w:t>拟投入项目团队人员（</w:t>
            </w:r>
            <w:r>
              <w:rPr>
                <w:rFonts w:hint="eastAsia" w:ascii="仿宋" w:hAnsi="仿宋" w:eastAsia="仿宋" w:cs="仿宋"/>
                <w:b/>
                <w:bCs/>
                <w:spacing w:val="-4"/>
                <w:sz w:val="24"/>
                <w:szCs w:val="24"/>
                <w:highlight w:val="none"/>
                <w:lang w:val="en-US" w:eastAsia="zh-CN"/>
              </w:rPr>
              <w:t>10</w:t>
            </w:r>
            <w:r>
              <w:rPr>
                <w:rFonts w:ascii="仿宋" w:hAnsi="仿宋" w:eastAsia="仿宋" w:cs="仿宋"/>
                <w:b/>
                <w:bCs/>
                <w:spacing w:val="-4"/>
                <w:sz w:val="24"/>
                <w:szCs w:val="24"/>
                <w:highlight w:val="none"/>
              </w:rPr>
              <w:t>分）</w:t>
            </w:r>
          </w:p>
          <w:p w14:paraId="08978C3A">
            <w:pPr>
              <w:spacing w:before="116" w:line="222" w:lineRule="auto"/>
              <w:ind w:left="127"/>
              <w:rPr>
                <w:rFonts w:ascii="仿宋" w:hAnsi="仿宋" w:eastAsia="仿宋" w:cs="仿宋"/>
                <w:spacing w:val="-5"/>
                <w:sz w:val="24"/>
                <w:szCs w:val="24"/>
                <w:highlight w:val="none"/>
              </w:rPr>
            </w:pPr>
            <w:r>
              <w:rPr>
                <w:rFonts w:ascii="仿宋" w:hAnsi="仿宋" w:eastAsia="仿宋" w:cs="仿宋"/>
                <w:spacing w:val="-5"/>
                <w:sz w:val="24"/>
                <w:szCs w:val="24"/>
                <w:highlight w:val="none"/>
              </w:rPr>
              <w:t>1）拟投入团队成员人数≥</w:t>
            </w:r>
            <w:r>
              <w:rPr>
                <w:rFonts w:hint="eastAsia" w:ascii="仿宋" w:hAnsi="仿宋" w:eastAsia="仿宋" w:cs="仿宋"/>
                <w:spacing w:val="-5"/>
                <w:sz w:val="24"/>
                <w:szCs w:val="24"/>
                <w:highlight w:val="none"/>
                <w:lang w:val="en-US" w:eastAsia="zh-CN"/>
              </w:rPr>
              <w:t>5</w:t>
            </w:r>
            <w:r>
              <w:rPr>
                <w:rFonts w:ascii="仿宋" w:hAnsi="仿宋" w:eastAsia="仿宋" w:cs="仿宋"/>
                <w:spacing w:val="-37"/>
                <w:sz w:val="24"/>
                <w:szCs w:val="24"/>
                <w:highlight w:val="none"/>
              </w:rPr>
              <w:t xml:space="preserve"> </w:t>
            </w:r>
            <w:r>
              <w:rPr>
                <w:rFonts w:ascii="仿宋" w:hAnsi="仿宋" w:eastAsia="仿宋" w:cs="仿宋"/>
                <w:spacing w:val="-5"/>
                <w:sz w:val="24"/>
                <w:szCs w:val="24"/>
                <w:highlight w:val="none"/>
              </w:rPr>
              <w:t>人，得</w:t>
            </w:r>
            <w:r>
              <w:rPr>
                <w:rFonts w:hint="eastAsia" w:ascii="仿宋" w:hAnsi="仿宋" w:eastAsia="仿宋" w:cs="仿宋"/>
                <w:spacing w:val="-46"/>
                <w:sz w:val="24"/>
                <w:szCs w:val="24"/>
                <w:highlight w:val="none"/>
                <w:lang w:val="en-US" w:eastAsia="zh-CN"/>
              </w:rPr>
              <w:t>12</w:t>
            </w:r>
            <w:r>
              <w:rPr>
                <w:rFonts w:ascii="仿宋" w:hAnsi="仿宋" w:eastAsia="仿宋" w:cs="仿宋"/>
                <w:spacing w:val="-5"/>
                <w:sz w:val="24"/>
                <w:szCs w:val="24"/>
                <w:highlight w:val="none"/>
              </w:rPr>
              <w:t>分；</w:t>
            </w:r>
          </w:p>
          <w:p w14:paraId="3CB64330">
            <w:pPr>
              <w:spacing w:before="38" w:line="222" w:lineRule="auto"/>
              <w:ind w:left="112"/>
              <w:rPr>
                <w:rFonts w:ascii="仿宋" w:hAnsi="仿宋" w:eastAsia="仿宋" w:cs="仿宋"/>
                <w:sz w:val="24"/>
                <w:szCs w:val="24"/>
                <w:highlight w:val="none"/>
              </w:rPr>
            </w:pPr>
            <w:r>
              <w:rPr>
                <w:rFonts w:ascii="仿宋" w:hAnsi="仿宋" w:eastAsia="仿宋" w:cs="仿宋"/>
                <w:spacing w:val="-6"/>
                <w:sz w:val="24"/>
                <w:szCs w:val="24"/>
                <w:highlight w:val="none"/>
              </w:rPr>
              <w:t>2）投入团队成员人数</w:t>
            </w:r>
            <w:r>
              <w:rPr>
                <w:rFonts w:ascii="仿宋" w:hAnsi="仿宋" w:eastAsia="仿宋" w:cs="仿宋"/>
                <w:spacing w:val="-25"/>
                <w:sz w:val="24"/>
                <w:szCs w:val="24"/>
                <w:highlight w:val="none"/>
              </w:rPr>
              <w:t xml:space="preserve"> </w:t>
            </w:r>
            <w:r>
              <w:rPr>
                <w:rFonts w:hint="eastAsia" w:ascii="仿宋" w:hAnsi="仿宋" w:eastAsia="仿宋" w:cs="仿宋"/>
                <w:spacing w:val="-6"/>
                <w:sz w:val="24"/>
                <w:szCs w:val="24"/>
                <w:highlight w:val="none"/>
                <w:lang w:val="en-US" w:eastAsia="zh-CN"/>
              </w:rPr>
              <w:t>3-4</w:t>
            </w:r>
            <w:r>
              <w:rPr>
                <w:rFonts w:ascii="仿宋" w:hAnsi="仿宋" w:eastAsia="仿宋" w:cs="仿宋"/>
                <w:spacing w:val="-6"/>
                <w:sz w:val="24"/>
                <w:szCs w:val="24"/>
                <w:highlight w:val="none"/>
              </w:rPr>
              <w:t>人，得</w:t>
            </w:r>
            <w:r>
              <w:rPr>
                <w:rFonts w:hint="eastAsia" w:ascii="仿宋" w:hAnsi="仿宋" w:eastAsia="仿宋" w:cs="仿宋"/>
                <w:spacing w:val="-48"/>
                <w:sz w:val="24"/>
                <w:szCs w:val="24"/>
                <w:highlight w:val="none"/>
                <w:lang w:val="en-US" w:eastAsia="zh-CN"/>
              </w:rPr>
              <w:t>10</w:t>
            </w:r>
            <w:r>
              <w:rPr>
                <w:rFonts w:ascii="仿宋" w:hAnsi="仿宋" w:eastAsia="仿宋" w:cs="仿宋"/>
                <w:spacing w:val="-6"/>
                <w:sz w:val="24"/>
                <w:szCs w:val="24"/>
                <w:highlight w:val="none"/>
              </w:rPr>
              <w:t>分；</w:t>
            </w:r>
          </w:p>
          <w:p w14:paraId="3CCED5A8">
            <w:pPr>
              <w:spacing w:before="117" w:line="222" w:lineRule="auto"/>
              <w:ind w:left="114"/>
              <w:rPr>
                <w:rFonts w:ascii="仿宋" w:hAnsi="仿宋" w:eastAsia="仿宋" w:cs="仿宋"/>
                <w:sz w:val="24"/>
                <w:szCs w:val="24"/>
                <w:highlight w:val="none"/>
              </w:rPr>
            </w:pPr>
            <w:r>
              <w:rPr>
                <w:rFonts w:ascii="仿宋" w:hAnsi="仿宋" w:eastAsia="仿宋" w:cs="仿宋"/>
                <w:spacing w:val="-8"/>
                <w:sz w:val="24"/>
                <w:szCs w:val="24"/>
                <w:highlight w:val="none"/>
              </w:rPr>
              <w:t>3）投入团队成员人数 1-</w:t>
            </w:r>
            <w:r>
              <w:rPr>
                <w:rFonts w:hint="eastAsia" w:ascii="仿宋" w:hAnsi="仿宋" w:eastAsia="仿宋" w:cs="仿宋"/>
                <w:spacing w:val="-8"/>
                <w:sz w:val="24"/>
                <w:szCs w:val="24"/>
                <w:highlight w:val="none"/>
                <w:lang w:val="en-US" w:eastAsia="zh-CN"/>
              </w:rPr>
              <w:t>2</w:t>
            </w:r>
            <w:r>
              <w:rPr>
                <w:rFonts w:ascii="仿宋" w:hAnsi="仿宋" w:eastAsia="仿宋" w:cs="仿宋"/>
                <w:spacing w:val="-37"/>
                <w:sz w:val="24"/>
                <w:szCs w:val="24"/>
                <w:highlight w:val="none"/>
              </w:rPr>
              <w:t xml:space="preserve"> </w:t>
            </w:r>
            <w:r>
              <w:rPr>
                <w:rFonts w:ascii="仿宋" w:hAnsi="仿宋" w:eastAsia="仿宋" w:cs="仿宋"/>
                <w:spacing w:val="-8"/>
                <w:sz w:val="24"/>
                <w:szCs w:val="24"/>
                <w:highlight w:val="none"/>
              </w:rPr>
              <w:t>人，得</w:t>
            </w:r>
            <w:r>
              <w:rPr>
                <w:rFonts w:hint="eastAsia" w:ascii="仿宋" w:hAnsi="仿宋" w:eastAsia="仿宋" w:cs="仿宋"/>
                <w:spacing w:val="-33"/>
                <w:sz w:val="24"/>
                <w:szCs w:val="24"/>
                <w:highlight w:val="none"/>
                <w:lang w:val="en-US" w:eastAsia="zh-CN"/>
              </w:rPr>
              <w:t>8</w:t>
            </w:r>
            <w:r>
              <w:rPr>
                <w:rFonts w:ascii="仿宋" w:hAnsi="仿宋" w:eastAsia="仿宋" w:cs="仿宋"/>
                <w:spacing w:val="-8"/>
                <w:sz w:val="24"/>
                <w:szCs w:val="24"/>
                <w:highlight w:val="none"/>
              </w:rPr>
              <w:t>分；</w:t>
            </w:r>
          </w:p>
          <w:p w14:paraId="178E3549">
            <w:pPr>
              <w:spacing w:before="117" w:line="222" w:lineRule="auto"/>
              <w:ind w:left="108"/>
              <w:rPr>
                <w:rFonts w:ascii="仿宋" w:hAnsi="仿宋" w:eastAsia="仿宋" w:cs="仿宋"/>
                <w:sz w:val="24"/>
                <w:szCs w:val="24"/>
                <w:highlight w:val="none"/>
              </w:rPr>
            </w:pPr>
            <w:r>
              <w:rPr>
                <w:rFonts w:ascii="仿宋" w:hAnsi="仿宋" w:eastAsia="仿宋" w:cs="仿宋"/>
                <w:spacing w:val="-6"/>
                <w:sz w:val="24"/>
                <w:szCs w:val="24"/>
                <w:highlight w:val="none"/>
              </w:rPr>
              <w:t>4）无提供，得</w:t>
            </w:r>
            <w:r>
              <w:rPr>
                <w:rFonts w:hint="eastAsia" w:ascii="仿宋" w:hAnsi="仿宋" w:eastAsia="仿宋" w:cs="仿宋"/>
                <w:spacing w:val="-34"/>
                <w:sz w:val="24"/>
                <w:szCs w:val="24"/>
                <w:highlight w:val="none"/>
                <w:lang w:val="en-US" w:eastAsia="zh-CN"/>
              </w:rPr>
              <w:t>0</w:t>
            </w:r>
            <w:r>
              <w:rPr>
                <w:rFonts w:ascii="仿宋" w:hAnsi="仿宋" w:eastAsia="仿宋" w:cs="仿宋"/>
                <w:spacing w:val="-6"/>
                <w:sz w:val="24"/>
                <w:szCs w:val="24"/>
                <w:highlight w:val="none"/>
              </w:rPr>
              <w:t>分。</w:t>
            </w:r>
          </w:p>
          <w:p w14:paraId="4166EC03">
            <w:pPr>
              <w:spacing w:before="116" w:line="222" w:lineRule="auto"/>
              <w:ind w:left="127"/>
              <w:rPr>
                <w:rFonts w:ascii="仿宋" w:hAnsi="仿宋" w:eastAsia="仿宋" w:cs="仿宋"/>
                <w:spacing w:val="-5"/>
                <w:sz w:val="24"/>
                <w:szCs w:val="24"/>
                <w:highlight w:val="none"/>
              </w:rPr>
            </w:pPr>
            <w:r>
              <w:rPr>
                <w:rFonts w:ascii="仿宋" w:hAnsi="仿宋" w:eastAsia="仿宋" w:cs="仿宋"/>
                <w:spacing w:val="-2"/>
                <w:sz w:val="24"/>
                <w:szCs w:val="24"/>
                <w:highlight w:val="none"/>
              </w:rPr>
              <w:t>注：提供近半年以来任意一个月的有效缴纳社保的证明复印</w:t>
            </w:r>
            <w:r>
              <w:rPr>
                <w:rFonts w:ascii="仿宋" w:hAnsi="仿宋" w:eastAsia="仿宋" w:cs="仿宋"/>
                <w:spacing w:val="6"/>
                <w:sz w:val="24"/>
                <w:szCs w:val="24"/>
                <w:highlight w:val="none"/>
              </w:rPr>
              <w:t xml:space="preserve"> </w:t>
            </w:r>
            <w:r>
              <w:rPr>
                <w:rFonts w:ascii="仿宋" w:hAnsi="仿宋" w:eastAsia="仿宋" w:cs="仿宋"/>
                <w:spacing w:val="-3"/>
                <w:sz w:val="24"/>
                <w:szCs w:val="24"/>
                <w:highlight w:val="none"/>
              </w:rPr>
              <w:t>件或劳动合同，未提供则不得分。</w:t>
            </w:r>
          </w:p>
        </w:tc>
      </w:tr>
    </w:tbl>
    <w:p w14:paraId="3CA9C10C">
      <w:pPr>
        <w:spacing w:line="257" w:lineRule="auto"/>
        <w:rPr>
          <w:rFonts w:ascii="Arial"/>
          <w:sz w:val="21"/>
          <w:highlight w:val="none"/>
        </w:rPr>
      </w:pPr>
    </w:p>
    <w:p w14:paraId="3B70BBE7">
      <w:pPr>
        <w:spacing w:line="257" w:lineRule="auto"/>
        <w:rPr>
          <w:rFonts w:ascii="Arial"/>
          <w:sz w:val="21"/>
          <w:highlight w:val="none"/>
        </w:rPr>
      </w:pPr>
    </w:p>
    <w:p w14:paraId="006A58A0">
      <w:pPr>
        <w:spacing w:line="257" w:lineRule="auto"/>
        <w:rPr>
          <w:rFonts w:ascii="Arial"/>
          <w:sz w:val="21"/>
          <w:highlight w:val="none"/>
        </w:rPr>
      </w:pPr>
    </w:p>
    <w:p w14:paraId="48DC0ED1">
      <w:pPr>
        <w:spacing w:line="257" w:lineRule="auto"/>
        <w:rPr>
          <w:rFonts w:ascii="Arial"/>
          <w:sz w:val="21"/>
          <w:highlight w:val="none"/>
        </w:rPr>
      </w:pPr>
    </w:p>
    <w:p w14:paraId="3F9B23EA">
      <w:pPr>
        <w:spacing w:line="257" w:lineRule="auto"/>
        <w:rPr>
          <w:rFonts w:ascii="Arial"/>
          <w:sz w:val="21"/>
          <w:highlight w:val="none"/>
        </w:rPr>
      </w:pPr>
    </w:p>
    <w:p w14:paraId="3A9F10A5">
      <w:pPr>
        <w:spacing w:line="257" w:lineRule="auto"/>
        <w:rPr>
          <w:rFonts w:ascii="Arial"/>
          <w:sz w:val="21"/>
          <w:highlight w:val="none"/>
        </w:rPr>
      </w:pPr>
    </w:p>
    <w:p w14:paraId="5A4011C1">
      <w:pPr>
        <w:spacing w:line="257" w:lineRule="auto"/>
        <w:rPr>
          <w:rFonts w:ascii="Arial"/>
          <w:sz w:val="21"/>
          <w:highlight w:val="none"/>
        </w:rPr>
      </w:pPr>
    </w:p>
    <w:p w14:paraId="6B35AFEA">
      <w:pPr>
        <w:spacing w:line="257" w:lineRule="auto"/>
        <w:rPr>
          <w:rFonts w:ascii="Arial"/>
          <w:sz w:val="21"/>
          <w:highlight w:val="none"/>
        </w:rPr>
      </w:pPr>
    </w:p>
    <w:p w14:paraId="241A846B">
      <w:pPr>
        <w:spacing w:line="257" w:lineRule="auto"/>
        <w:rPr>
          <w:rFonts w:ascii="Arial"/>
          <w:sz w:val="21"/>
          <w:highlight w:val="none"/>
        </w:rPr>
      </w:pPr>
    </w:p>
    <w:p w14:paraId="7B122D4A">
      <w:pPr>
        <w:spacing w:line="257" w:lineRule="auto"/>
        <w:rPr>
          <w:rFonts w:ascii="Arial"/>
          <w:sz w:val="21"/>
          <w:highlight w:val="none"/>
        </w:rPr>
      </w:pPr>
    </w:p>
    <w:p w14:paraId="75FAFBA4">
      <w:pPr>
        <w:spacing w:line="257" w:lineRule="auto"/>
        <w:rPr>
          <w:rFonts w:ascii="Arial"/>
          <w:sz w:val="21"/>
          <w:highlight w:val="none"/>
        </w:rPr>
      </w:pPr>
    </w:p>
    <w:p w14:paraId="3A13BFAF">
      <w:pPr>
        <w:spacing w:line="257" w:lineRule="auto"/>
        <w:rPr>
          <w:rFonts w:ascii="Arial"/>
          <w:sz w:val="21"/>
          <w:highlight w:val="none"/>
        </w:rPr>
      </w:pPr>
    </w:p>
    <w:p w14:paraId="72F33814">
      <w:pPr>
        <w:spacing w:line="257" w:lineRule="auto"/>
        <w:rPr>
          <w:rFonts w:ascii="Arial"/>
          <w:sz w:val="21"/>
          <w:highlight w:val="none"/>
        </w:rPr>
      </w:pPr>
    </w:p>
    <w:p w14:paraId="4C806CF1">
      <w:pPr>
        <w:spacing w:line="257" w:lineRule="auto"/>
        <w:rPr>
          <w:rFonts w:ascii="Arial"/>
          <w:sz w:val="21"/>
          <w:highlight w:val="none"/>
        </w:rPr>
      </w:pPr>
    </w:p>
    <w:p w14:paraId="0F230A93">
      <w:pPr>
        <w:spacing w:before="111" w:line="278" w:lineRule="exact"/>
        <w:ind w:left="248"/>
        <w:rPr>
          <w:rFonts w:ascii="微软雅黑" w:hAnsi="微软雅黑" w:eastAsia="微软雅黑" w:cs="微软雅黑"/>
          <w:sz w:val="26"/>
          <w:szCs w:val="26"/>
          <w:highlight w:val="none"/>
        </w:rPr>
      </w:pPr>
      <w:r>
        <w:rPr>
          <w:rFonts w:ascii="Arial" w:hAnsi="Arial" w:eastAsia="Arial" w:cs="Arial"/>
          <w:spacing w:val="19"/>
          <w:sz w:val="26"/>
          <w:szCs w:val="26"/>
          <w:highlight w:val="none"/>
        </w:rPr>
        <w:t>(3)</w:t>
      </w:r>
      <w:r>
        <w:rPr>
          <w:rFonts w:ascii="Arial" w:hAnsi="Arial" w:eastAsia="Arial" w:cs="Arial"/>
          <w:spacing w:val="63"/>
          <w:sz w:val="26"/>
          <w:szCs w:val="26"/>
          <w:highlight w:val="none"/>
        </w:rPr>
        <w:t xml:space="preserve"> </w:t>
      </w:r>
      <w:r>
        <w:rPr>
          <w:rFonts w:ascii="微软雅黑" w:hAnsi="微软雅黑" w:eastAsia="微软雅黑" w:cs="微软雅黑"/>
          <w:spacing w:val="19"/>
          <w:sz w:val="26"/>
          <w:szCs w:val="26"/>
          <w:highlight w:val="none"/>
        </w:rPr>
        <w:t>技术评分表:</w:t>
      </w:r>
    </w:p>
    <w:p w14:paraId="4082F117">
      <w:pPr>
        <w:spacing w:before="51"/>
        <w:rPr>
          <w:highlight w:val="none"/>
        </w:rPr>
      </w:pPr>
    </w:p>
    <w:tbl>
      <w:tblPr>
        <w:tblStyle w:val="12"/>
        <w:tblW w:w="8948"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85"/>
        <w:gridCol w:w="881"/>
        <w:gridCol w:w="867"/>
        <w:gridCol w:w="6415"/>
      </w:tblGrid>
      <w:tr w14:paraId="7849F4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4" w:hRule="atLeast"/>
        </w:trPr>
        <w:tc>
          <w:tcPr>
            <w:tcW w:w="2533" w:type="dxa"/>
            <w:gridSpan w:val="3"/>
            <w:shd w:val="clear" w:color="auto" w:fill="F2F2F2"/>
            <w:vAlign w:val="top"/>
          </w:tcPr>
          <w:p w14:paraId="1E048B98">
            <w:pPr>
              <w:spacing w:before="132" w:line="222" w:lineRule="auto"/>
              <w:ind w:left="915"/>
              <w:rPr>
                <w:rFonts w:ascii="仿宋" w:hAnsi="仿宋" w:eastAsia="仿宋" w:cs="仿宋"/>
                <w:sz w:val="24"/>
                <w:szCs w:val="24"/>
                <w:highlight w:val="none"/>
              </w:rPr>
            </w:pPr>
            <w:r>
              <w:rPr>
                <w:rFonts w:ascii="仿宋" w:hAnsi="仿宋" w:eastAsia="仿宋" w:cs="仿宋"/>
                <w:b/>
                <w:bCs/>
                <w:spacing w:val="-8"/>
                <w:sz w:val="24"/>
                <w:szCs w:val="24"/>
                <w:highlight w:val="none"/>
              </w:rPr>
              <w:t>评分项</w:t>
            </w:r>
          </w:p>
        </w:tc>
        <w:tc>
          <w:tcPr>
            <w:tcW w:w="6415" w:type="dxa"/>
            <w:shd w:val="clear" w:color="auto" w:fill="F2F2F2"/>
            <w:vAlign w:val="top"/>
          </w:tcPr>
          <w:p w14:paraId="4ABCFC21">
            <w:pPr>
              <w:spacing w:before="132" w:line="222" w:lineRule="auto"/>
              <w:ind w:left="2975"/>
              <w:rPr>
                <w:rFonts w:ascii="仿宋" w:hAnsi="仿宋" w:eastAsia="仿宋" w:cs="仿宋"/>
                <w:sz w:val="24"/>
                <w:szCs w:val="24"/>
                <w:highlight w:val="none"/>
              </w:rPr>
            </w:pPr>
            <w:r>
              <w:rPr>
                <w:rFonts w:ascii="仿宋" w:hAnsi="仿宋" w:eastAsia="仿宋" w:cs="仿宋"/>
                <w:b/>
                <w:bCs/>
                <w:spacing w:val="-10"/>
                <w:sz w:val="24"/>
                <w:szCs w:val="24"/>
                <w:highlight w:val="none"/>
              </w:rPr>
              <w:t>权重</w:t>
            </w:r>
          </w:p>
        </w:tc>
      </w:tr>
      <w:tr w14:paraId="54BBBB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9" w:hRule="atLeast"/>
        </w:trPr>
        <w:tc>
          <w:tcPr>
            <w:tcW w:w="2533" w:type="dxa"/>
            <w:gridSpan w:val="3"/>
            <w:shd w:val="clear" w:color="auto" w:fill="F2F2F2"/>
            <w:vAlign w:val="top"/>
          </w:tcPr>
          <w:p w14:paraId="7890F2EE">
            <w:pPr>
              <w:spacing w:before="128" w:line="222" w:lineRule="auto"/>
              <w:ind w:left="1036"/>
              <w:rPr>
                <w:rFonts w:ascii="仿宋" w:hAnsi="仿宋" w:eastAsia="仿宋" w:cs="仿宋"/>
                <w:sz w:val="24"/>
                <w:szCs w:val="24"/>
                <w:highlight w:val="none"/>
              </w:rPr>
            </w:pPr>
            <w:r>
              <w:rPr>
                <w:rFonts w:ascii="仿宋" w:hAnsi="仿宋" w:eastAsia="仿宋" w:cs="仿宋"/>
                <w:b/>
                <w:bCs/>
                <w:spacing w:val="-11"/>
                <w:sz w:val="24"/>
                <w:szCs w:val="24"/>
                <w:highlight w:val="none"/>
              </w:rPr>
              <w:t>技术</w:t>
            </w:r>
          </w:p>
        </w:tc>
        <w:tc>
          <w:tcPr>
            <w:tcW w:w="6415" w:type="dxa"/>
            <w:shd w:val="clear" w:color="auto" w:fill="F2F2F2"/>
            <w:vAlign w:val="top"/>
          </w:tcPr>
          <w:p w14:paraId="17FD0BA1">
            <w:pPr>
              <w:spacing w:before="172" w:line="178" w:lineRule="auto"/>
              <w:ind w:left="3093"/>
              <w:rPr>
                <w:rFonts w:ascii="仿宋" w:hAnsi="仿宋" w:eastAsia="仿宋" w:cs="仿宋"/>
                <w:sz w:val="24"/>
                <w:szCs w:val="24"/>
                <w:highlight w:val="none"/>
              </w:rPr>
            </w:pPr>
            <w:r>
              <w:rPr>
                <w:rFonts w:ascii="仿宋" w:hAnsi="仿宋" w:eastAsia="仿宋" w:cs="仿宋"/>
                <w:b/>
                <w:bCs/>
                <w:spacing w:val="-9"/>
                <w:sz w:val="24"/>
                <w:szCs w:val="24"/>
                <w:highlight w:val="none"/>
              </w:rPr>
              <w:t>50</w:t>
            </w:r>
          </w:p>
        </w:tc>
      </w:tr>
      <w:tr w14:paraId="73D7E6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9" w:hRule="atLeast"/>
        </w:trPr>
        <w:tc>
          <w:tcPr>
            <w:tcW w:w="785" w:type="dxa"/>
            <w:shd w:val="clear" w:color="auto" w:fill="F2F2F2"/>
            <w:vAlign w:val="top"/>
          </w:tcPr>
          <w:p w14:paraId="27D6A573">
            <w:pPr>
              <w:spacing w:before="129" w:line="222" w:lineRule="auto"/>
              <w:ind w:left="160"/>
              <w:rPr>
                <w:rFonts w:ascii="仿宋" w:hAnsi="仿宋" w:eastAsia="仿宋" w:cs="仿宋"/>
                <w:sz w:val="24"/>
                <w:szCs w:val="24"/>
                <w:highlight w:val="none"/>
              </w:rPr>
            </w:pPr>
            <w:r>
              <w:rPr>
                <w:rFonts w:ascii="仿宋" w:hAnsi="仿宋" w:eastAsia="仿宋" w:cs="仿宋"/>
                <w:b/>
                <w:bCs/>
                <w:spacing w:val="-10"/>
                <w:sz w:val="24"/>
                <w:szCs w:val="24"/>
                <w:highlight w:val="none"/>
              </w:rPr>
              <w:t>序号</w:t>
            </w:r>
          </w:p>
        </w:tc>
        <w:tc>
          <w:tcPr>
            <w:tcW w:w="881" w:type="dxa"/>
            <w:shd w:val="clear" w:color="auto" w:fill="F2F2F2"/>
            <w:vAlign w:val="top"/>
          </w:tcPr>
          <w:p w14:paraId="7AF00171">
            <w:pPr>
              <w:spacing w:before="129" w:line="222" w:lineRule="auto"/>
              <w:ind w:left="236"/>
              <w:rPr>
                <w:rFonts w:ascii="仿宋" w:hAnsi="仿宋" w:eastAsia="仿宋" w:cs="仿宋"/>
                <w:sz w:val="24"/>
                <w:szCs w:val="24"/>
                <w:highlight w:val="none"/>
              </w:rPr>
            </w:pPr>
            <w:r>
              <w:rPr>
                <w:rFonts w:ascii="仿宋" w:hAnsi="仿宋" w:eastAsia="仿宋" w:cs="仿宋"/>
                <w:b/>
                <w:bCs/>
                <w:spacing w:val="-25"/>
                <w:sz w:val="24"/>
                <w:szCs w:val="24"/>
                <w:highlight w:val="none"/>
              </w:rPr>
              <w:t>内容</w:t>
            </w:r>
          </w:p>
        </w:tc>
        <w:tc>
          <w:tcPr>
            <w:tcW w:w="867" w:type="dxa"/>
            <w:shd w:val="clear" w:color="auto" w:fill="F2F2F2"/>
            <w:vAlign w:val="top"/>
          </w:tcPr>
          <w:p w14:paraId="7406F775">
            <w:pPr>
              <w:spacing w:before="129" w:line="223" w:lineRule="auto"/>
              <w:ind w:left="203"/>
              <w:rPr>
                <w:rFonts w:ascii="仿宋" w:hAnsi="仿宋" w:eastAsia="仿宋" w:cs="仿宋"/>
                <w:sz w:val="24"/>
                <w:szCs w:val="24"/>
                <w:highlight w:val="none"/>
              </w:rPr>
            </w:pPr>
            <w:r>
              <w:rPr>
                <w:rFonts w:ascii="仿宋" w:hAnsi="仿宋" w:eastAsia="仿宋" w:cs="仿宋"/>
                <w:b/>
                <w:bCs/>
                <w:spacing w:val="-12"/>
                <w:sz w:val="24"/>
                <w:szCs w:val="24"/>
                <w:highlight w:val="none"/>
              </w:rPr>
              <w:t>分值</w:t>
            </w:r>
          </w:p>
        </w:tc>
        <w:tc>
          <w:tcPr>
            <w:tcW w:w="6415" w:type="dxa"/>
            <w:shd w:val="clear" w:color="auto" w:fill="F2F2F2"/>
            <w:vAlign w:val="top"/>
          </w:tcPr>
          <w:p w14:paraId="3B6C1152">
            <w:pPr>
              <w:spacing w:before="129" w:line="222" w:lineRule="auto"/>
              <w:ind w:left="2736"/>
              <w:rPr>
                <w:rFonts w:ascii="仿宋" w:hAnsi="仿宋" w:eastAsia="仿宋" w:cs="仿宋"/>
                <w:sz w:val="24"/>
                <w:szCs w:val="24"/>
                <w:highlight w:val="none"/>
              </w:rPr>
            </w:pPr>
            <w:r>
              <w:rPr>
                <w:rFonts w:ascii="仿宋" w:hAnsi="仿宋" w:eastAsia="仿宋" w:cs="仿宋"/>
                <w:b/>
                <w:bCs/>
                <w:spacing w:val="-6"/>
                <w:sz w:val="24"/>
                <w:szCs w:val="24"/>
                <w:highlight w:val="none"/>
              </w:rPr>
              <w:t>评分准则</w:t>
            </w:r>
          </w:p>
        </w:tc>
      </w:tr>
      <w:tr w14:paraId="3ACDD8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7" w:hRule="atLeast"/>
        </w:trPr>
        <w:tc>
          <w:tcPr>
            <w:tcW w:w="785" w:type="dxa"/>
            <w:vAlign w:val="top"/>
          </w:tcPr>
          <w:p w14:paraId="212322CD">
            <w:pPr>
              <w:spacing w:line="261" w:lineRule="auto"/>
              <w:rPr>
                <w:rFonts w:ascii="Arial"/>
                <w:sz w:val="21"/>
                <w:highlight w:val="none"/>
              </w:rPr>
            </w:pPr>
          </w:p>
          <w:p w14:paraId="4052826E">
            <w:pPr>
              <w:spacing w:line="261" w:lineRule="auto"/>
              <w:rPr>
                <w:rFonts w:ascii="Arial"/>
                <w:sz w:val="21"/>
                <w:highlight w:val="none"/>
              </w:rPr>
            </w:pPr>
          </w:p>
          <w:p w14:paraId="5CBC9DAF">
            <w:pPr>
              <w:spacing w:line="261" w:lineRule="auto"/>
              <w:rPr>
                <w:rFonts w:ascii="Arial"/>
                <w:sz w:val="21"/>
                <w:highlight w:val="none"/>
              </w:rPr>
            </w:pPr>
          </w:p>
          <w:p w14:paraId="584DD415">
            <w:pPr>
              <w:spacing w:line="261" w:lineRule="auto"/>
              <w:rPr>
                <w:rFonts w:ascii="Arial"/>
                <w:sz w:val="21"/>
                <w:highlight w:val="none"/>
              </w:rPr>
            </w:pPr>
          </w:p>
          <w:p w14:paraId="043EDE81">
            <w:pPr>
              <w:spacing w:line="262" w:lineRule="auto"/>
              <w:rPr>
                <w:rFonts w:ascii="Arial"/>
                <w:sz w:val="21"/>
                <w:highlight w:val="none"/>
              </w:rPr>
            </w:pPr>
          </w:p>
          <w:p w14:paraId="2CAE8AE6">
            <w:pPr>
              <w:spacing w:line="262" w:lineRule="auto"/>
              <w:rPr>
                <w:rFonts w:ascii="Arial"/>
                <w:sz w:val="21"/>
                <w:highlight w:val="none"/>
              </w:rPr>
            </w:pPr>
          </w:p>
          <w:p w14:paraId="402DBB63">
            <w:pPr>
              <w:spacing w:before="78" w:line="179" w:lineRule="auto"/>
              <w:ind w:left="351"/>
              <w:rPr>
                <w:rFonts w:ascii="仿宋" w:hAnsi="仿宋" w:eastAsia="仿宋" w:cs="仿宋"/>
                <w:sz w:val="24"/>
                <w:szCs w:val="24"/>
                <w:highlight w:val="none"/>
              </w:rPr>
            </w:pPr>
            <w:r>
              <w:rPr>
                <w:rFonts w:ascii="仿宋" w:hAnsi="仿宋" w:eastAsia="仿宋" w:cs="仿宋"/>
                <w:sz w:val="24"/>
                <w:szCs w:val="24"/>
                <w:highlight w:val="none"/>
              </w:rPr>
              <w:t>1</w:t>
            </w:r>
          </w:p>
        </w:tc>
        <w:tc>
          <w:tcPr>
            <w:tcW w:w="881" w:type="dxa"/>
            <w:vAlign w:val="top"/>
          </w:tcPr>
          <w:p w14:paraId="66E37F0B">
            <w:pPr>
              <w:spacing w:line="264" w:lineRule="auto"/>
              <w:rPr>
                <w:rFonts w:ascii="Arial"/>
                <w:sz w:val="21"/>
                <w:highlight w:val="none"/>
              </w:rPr>
            </w:pPr>
          </w:p>
          <w:p w14:paraId="373A5E83">
            <w:pPr>
              <w:spacing w:line="265" w:lineRule="auto"/>
              <w:rPr>
                <w:rFonts w:ascii="Arial"/>
                <w:sz w:val="21"/>
                <w:highlight w:val="none"/>
              </w:rPr>
            </w:pPr>
          </w:p>
          <w:p w14:paraId="54C096F2">
            <w:pPr>
              <w:spacing w:line="265" w:lineRule="auto"/>
              <w:rPr>
                <w:rFonts w:ascii="Arial"/>
                <w:sz w:val="21"/>
                <w:highlight w:val="none"/>
              </w:rPr>
            </w:pPr>
          </w:p>
          <w:p w14:paraId="3E88F837">
            <w:pPr>
              <w:spacing w:line="265" w:lineRule="auto"/>
              <w:rPr>
                <w:rFonts w:ascii="Arial"/>
                <w:sz w:val="21"/>
                <w:highlight w:val="none"/>
              </w:rPr>
            </w:pPr>
          </w:p>
          <w:p w14:paraId="2CBAD1CE">
            <w:pPr>
              <w:spacing w:before="78" w:line="236" w:lineRule="auto"/>
              <w:ind w:left="207" w:right="198" w:firstLine="1"/>
              <w:jc w:val="both"/>
              <w:rPr>
                <w:rFonts w:hint="default" w:ascii="仿宋" w:hAnsi="仿宋" w:eastAsia="仿宋" w:cs="仿宋"/>
                <w:sz w:val="24"/>
                <w:szCs w:val="24"/>
                <w:highlight w:val="none"/>
                <w:lang w:val="en-US" w:eastAsia="zh-CN"/>
              </w:rPr>
            </w:pPr>
            <w:r>
              <w:rPr>
                <w:rFonts w:hint="eastAsia" w:ascii="仿宋" w:hAnsi="仿宋" w:eastAsia="仿宋" w:cs="仿宋"/>
                <w:spacing w:val="-9"/>
                <w:sz w:val="24"/>
                <w:szCs w:val="24"/>
                <w:highlight w:val="none"/>
                <w:lang w:val="en-US" w:eastAsia="zh-CN"/>
              </w:rPr>
              <w:t>项目服务方案</w:t>
            </w:r>
          </w:p>
        </w:tc>
        <w:tc>
          <w:tcPr>
            <w:tcW w:w="867" w:type="dxa"/>
            <w:vAlign w:val="top"/>
          </w:tcPr>
          <w:p w14:paraId="7E8DFF6E">
            <w:pPr>
              <w:spacing w:line="261" w:lineRule="auto"/>
              <w:rPr>
                <w:rFonts w:ascii="Arial"/>
                <w:sz w:val="21"/>
                <w:highlight w:val="none"/>
              </w:rPr>
            </w:pPr>
          </w:p>
          <w:p w14:paraId="3F65EBA8">
            <w:pPr>
              <w:spacing w:line="261" w:lineRule="auto"/>
              <w:rPr>
                <w:rFonts w:ascii="Arial"/>
                <w:sz w:val="21"/>
                <w:highlight w:val="none"/>
              </w:rPr>
            </w:pPr>
          </w:p>
          <w:p w14:paraId="1C805F3B">
            <w:pPr>
              <w:spacing w:line="261" w:lineRule="auto"/>
              <w:rPr>
                <w:rFonts w:ascii="Arial"/>
                <w:sz w:val="21"/>
                <w:highlight w:val="none"/>
              </w:rPr>
            </w:pPr>
          </w:p>
          <w:p w14:paraId="440CBCFB">
            <w:pPr>
              <w:spacing w:line="262" w:lineRule="auto"/>
              <w:rPr>
                <w:rFonts w:ascii="Arial"/>
                <w:sz w:val="21"/>
                <w:highlight w:val="none"/>
              </w:rPr>
            </w:pPr>
          </w:p>
          <w:p w14:paraId="1A90E04D">
            <w:pPr>
              <w:spacing w:line="262" w:lineRule="auto"/>
              <w:rPr>
                <w:rFonts w:ascii="Arial"/>
                <w:sz w:val="21"/>
                <w:highlight w:val="none"/>
              </w:rPr>
            </w:pPr>
          </w:p>
          <w:p w14:paraId="6079835D">
            <w:pPr>
              <w:spacing w:line="262" w:lineRule="auto"/>
              <w:rPr>
                <w:rFonts w:ascii="Arial"/>
                <w:sz w:val="21"/>
                <w:highlight w:val="none"/>
              </w:rPr>
            </w:pPr>
          </w:p>
          <w:p w14:paraId="4B5C79FE">
            <w:pPr>
              <w:spacing w:before="78" w:line="178" w:lineRule="auto"/>
              <w:ind w:left="317"/>
              <w:rPr>
                <w:rFonts w:hint="eastAsia" w:ascii="仿宋" w:hAnsi="仿宋" w:eastAsia="仿宋" w:cs="仿宋"/>
                <w:sz w:val="24"/>
                <w:szCs w:val="24"/>
                <w:highlight w:val="none"/>
                <w:lang w:eastAsia="zh-CN"/>
              </w:rPr>
            </w:pPr>
            <w:r>
              <w:rPr>
                <w:rFonts w:hint="eastAsia" w:ascii="仿宋" w:hAnsi="仿宋" w:eastAsia="仿宋" w:cs="仿宋"/>
                <w:spacing w:val="-3"/>
                <w:sz w:val="24"/>
                <w:szCs w:val="24"/>
                <w:highlight w:val="none"/>
                <w:lang w:val="en-US" w:eastAsia="zh-CN"/>
              </w:rPr>
              <w:t>35</w:t>
            </w:r>
          </w:p>
        </w:tc>
        <w:tc>
          <w:tcPr>
            <w:tcW w:w="6415" w:type="dxa"/>
            <w:vAlign w:val="top"/>
          </w:tcPr>
          <w:p w14:paraId="2034313F">
            <w:pPr>
              <w:spacing w:before="130" w:line="220" w:lineRule="auto"/>
              <w:ind w:left="117"/>
              <w:rPr>
                <w:rFonts w:ascii="仿宋" w:hAnsi="仿宋" w:eastAsia="仿宋" w:cs="仿宋"/>
                <w:b/>
                <w:bCs/>
                <w:spacing w:val="-3"/>
                <w:sz w:val="24"/>
                <w:szCs w:val="24"/>
                <w:highlight w:val="none"/>
              </w:rPr>
            </w:pPr>
            <w:r>
              <w:rPr>
                <w:rFonts w:hint="eastAsia" w:ascii="仿宋" w:hAnsi="仿宋" w:eastAsia="仿宋" w:cs="仿宋"/>
                <w:b/>
                <w:bCs/>
                <w:spacing w:val="-3"/>
                <w:sz w:val="24"/>
                <w:szCs w:val="24"/>
                <w:highlight w:val="none"/>
                <w:lang w:val="en-US" w:eastAsia="zh-CN"/>
              </w:rPr>
              <w:t>需提供项目服务方案（项目背景的理解、整体服务计划、数据采集方案）</w:t>
            </w:r>
            <w:r>
              <w:rPr>
                <w:rFonts w:ascii="仿宋" w:hAnsi="仿宋" w:eastAsia="仿宋" w:cs="仿宋"/>
                <w:b/>
                <w:bCs/>
                <w:spacing w:val="-3"/>
                <w:sz w:val="24"/>
                <w:szCs w:val="24"/>
                <w:highlight w:val="none"/>
              </w:rPr>
              <w:t>进行评审：</w:t>
            </w:r>
          </w:p>
          <w:p w14:paraId="1BF223E2">
            <w:pPr>
              <w:numPr>
                <w:ilvl w:val="0"/>
                <w:numId w:val="1"/>
              </w:numPr>
              <w:spacing w:before="119" w:line="231" w:lineRule="auto"/>
              <w:ind w:left="116" w:right="103" w:firstLine="11"/>
              <w:rPr>
                <w:rFonts w:ascii="仿宋" w:hAnsi="仿宋" w:eastAsia="仿宋" w:cs="仿宋"/>
                <w:spacing w:val="-5"/>
                <w:sz w:val="24"/>
                <w:szCs w:val="24"/>
                <w:highlight w:val="none"/>
              </w:rPr>
            </w:pPr>
            <w:r>
              <w:rPr>
                <w:rFonts w:ascii="仿宋" w:hAnsi="仿宋" w:eastAsia="仿宋" w:cs="仿宋"/>
                <w:spacing w:val="-3"/>
                <w:sz w:val="24"/>
                <w:szCs w:val="24"/>
                <w:highlight w:val="none"/>
              </w:rPr>
              <w:t>对项目背景理解透彻，整体服务计划完整可行，数据采集方案科学严谨，全部内容完全符合并优于项目要求，思路前瞻性强、方案体系创新完善的，得</w:t>
            </w:r>
            <w:r>
              <w:rPr>
                <w:rFonts w:hint="eastAsia" w:ascii="仿宋" w:hAnsi="仿宋" w:eastAsia="仿宋" w:cs="仿宋"/>
                <w:spacing w:val="-3"/>
                <w:sz w:val="24"/>
                <w:szCs w:val="24"/>
                <w:highlight w:val="none"/>
                <w:lang w:val="en-US" w:eastAsia="zh-CN"/>
              </w:rPr>
              <w:t>35</w:t>
            </w:r>
            <w:r>
              <w:rPr>
                <w:rFonts w:ascii="仿宋" w:hAnsi="仿宋" w:eastAsia="仿宋" w:cs="仿宋"/>
                <w:spacing w:val="-3"/>
                <w:sz w:val="24"/>
                <w:szCs w:val="24"/>
                <w:highlight w:val="none"/>
              </w:rPr>
              <w:t>分</w:t>
            </w:r>
            <w:r>
              <w:rPr>
                <w:rFonts w:ascii="仿宋" w:hAnsi="仿宋" w:eastAsia="仿宋" w:cs="仿宋"/>
                <w:spacing w:val="-5"/>
                <w:sz w:val="24"/>
                <w:szCs w:val="24"/>
                <w:highlight w:val="none"/>
              </w:rPr>
              <w:t>；</w:t>
            </w:r>
          </w:p>
          <w:p w14:paraId="58DBEFEE">
            <w:pPr>
              <w:numPr>
                <w:ilvl w:val="0"/>
                <w:numId w:val="1"/>
              </w:numPr>
              <w:spacing w:before="119" w:line="231" w:lineRule="auto"/>
              <w:ind w:left="116" w:right="103" w:firstLine="11"/>
              <w:rPr>
                <w:rFonts w:ascii="仿宋" w:hAnsi="仿宋" w:eastAsia="仿宋" w:cs="仿宋"/>
                <w:spacing w:val="-5"/>
                <w:sz w:val="24"/>
                <w:szCs w:val="24"/>
                <w:highlight w:val="none"/>
              </w:rPr>
            </w:pPr>
            <w:r>
              <w:rPr>
                <w:rFonts w:hint="eastAsia" w:ascii="仿宋" w:hAnsi="仿宋" w:eastAsia="仿宋" w:cs="仿宋"/>
                <w:spacing w:val="-5"/>
                <w:sz w:val="24"/>
                <w:szCs w:val="24"/>
                <w:highlight w:val="none"/>
              </w:rPr>
              <w:t>对项目背景理解较为透彻，整体服务计划完整合理，数据采集方案科学规范，内容全部满足项目要求，具备一定前瞻性，方案体系完整，局部有创新亮点的，得30分；</w:t>
            </w:r>
          </w:p>
          <w:p w14:paraId="2B0DD57B">
            <w:pPr>
              <w:numPr>
                <w:ilvl w:val="0"/>
                <w:numId w:val="1"/>
              </w:numPr>
              <w:spacing w:before="118" w:line="231" w:lineRule="auto"/>
              <w:ind w:left="116" w:leftChars="0" w:right="103" w:firstLine="11" w:firstLineChars="0"/>
              <w:rPr>
                <w:rFonts w:ascii="仿宋" w:hAnsi="仿宋" w:eastAsia="仿宋" w:cs="仿宋"/>
                <w:sz w:val="24"/>
                <w:szCs w:val="24"/>
                <w:highlight w:val="none"/>
              </w:rPr>
            </w:pPr>
            <w:r>
              <w:rPr>
                <w:rFonts w:ascii="仿宋" w:hAnsi="仿宋" w:eastAsia="仿宋" w:cs="仿宋"/>
                <w:spacing w:val="-2"/>
                <w:sz w:val="24"/>
                <w:szCs w:val="24"/>
                <w:highlight w:val="none"/>
              </w:rPr>
              <w:t>对项目背景理解到位，整体服务计划完整可行，数据采集方案规范合理，全部内容完全符合项目要求，思路清晰，但方案创新性一般的，得</w:t>
            </w:r>
            <w:r>
              <w:rPr>
                <w:rFonts w:hint="eastAsia" w:ascii="仿宋" w:hAnsi="仿宋" w:eastAsia="仿宋" w:cs="仿宋"/>
                <w:spacing w:val="-2"/>
                <w:sz w:val="24"/>
                <w:szCs w:val="24"/>
                <w:highlight w:val="none"/>
                <w:lang w:val="en-US" w:eastAsia="zh-CN"/>
              </w:rPr>
              <w:t>25</w:t>
            </w:r>
            <w:r>
              <w:rPr>
                <w:rFonts w:ascii="仿宋" w:hAnsi="仿宋" w:eastAsia="仿宋" w:cs="仿宋"/>
                <w:spacing w:val="-2"/>
                <w:sz w:val="24"/>
                <w:szCs w:val="24"/>
                <w:highlight w:val="none"/>
              </w:rPr>
              <w:t>分</w:t>
            </w:r>
            <w:r>
              <w:rPr>
                <w:rFonts w:ascii="仿宋" w:hAnsi="仿宋" w:eastAsia="仿宋" w:cs="仿宋"/>
                <w:spacing w:val="-9"/>
                <w:sz w:val="24"/>
                <w:szCs w:val="24"/>
                <w:highlight w:val="none"/>
              </w:rPr>
              <w:t>；</w:t>
            </w:r>
          </w:p>
          <w:p w14:paraId="0597364D">
            <w:pPr>
              <w:numPr>
                <w:ilvl w:val="0"/>
                <w:numId w:val="1"/>
              </w:numPr>
              <w:spacing w:before="116" w:line="231" w:lineRule="auto"/>
              <w:ind w:left="116" w:leftChars="0" w:right="103" w:firstLine="11" w:firstLineChars="0"/>
              <w:rPr>
                <w:rFonts w:ascii="仿宋" w:hAnsi="仿宋" w:eastAsia="仿宋" w:cs="仿宋"/>
                <w:spacing w:val="-6"/>
                <w:sz w:val="24"/>
                <w:szCs w:val="24"/>
                <w:highlight w:val="none"/>
              </w:rPr>
            </w:pPr>
            <w:r>
              <w:rPr>
                <w:rFonts w:ascii="仿宋" w:hAnsi="仿宋" w:eastAsia="仿宋" w:cs="仿宋"/>
                <w:spacing w:val="-2"/>
                <w:sz w:val="24"/>
                <w:szCs w:val="24"/>
                <w:highlight w:val="none"/>
              </w:rPr>
              <w:t>对项目背景有基本理解，整体服务计划、数据采集方案基本符合项目要求，目标逻辑不够突出，方案无创新亮点的，得1</w:t>
            </w:r>
            <w:r>
              <w:rPr>
                <w:rFonts w:hint="eastAsia" w:ascii="仿宋" w:hAnsi="仿宋" w:eastAsia="仿宋" w:cs="仿宋"/>
                <w:spacing w:val="-2"/>
                <w:sz w:val="24"/>
                <w:szCs w:val="24"/>
                <w:highlight w:val="none"/>
                <w:lang w:val="en-US" w:eastAsia="zh-CN"/>
              </w:rPr>
              <w:t>5</w:t>
            </w:r>
            <w:r>
              <w:rPr>
                <w:rFonts w:ascii="仿宋" w:hAnsi="仿宋" w:eastAsia="仿宋" w:cs="仿宋"/>
                <w:spacing w:val="-2"/>
                <w:sz w:val="24"/>
                <w:szCs w:val="24"/>
                <w:highlight w:val="none"/>
              </w:rPr>
              <w:t>分</w:t>
            </w:r>
            <w:r>
              <w:rPr>
                <w:rFonts w:ascii="仿宋" w:hAnsi="仿宋" w:eastAsia="仿宋" w:cs="仿宋"/>
                <w:spacing w:val="-6"/>
                <w:sz w:val="24"/>
                <w:szCs w:val="24"/>
                <w:highlight w:val="none"/>
              </w:rPr>
              <w:t>；</w:t>
            </w:r>
          </w:p>
          <w:p w14:paraId="4D8B787F">
            <w:pPr>
              <w:numPr>
                <w:ilvl w:val="0"/>
                <w:numId w:val="1"/>
              </w:numPr>
              <w:spacing w:before="116" w:line="231" w:lineRule="auto"/>
              <w:ind w:left="116" w:leftChars="0" w:right="103" w:firstLine="11" w:firstLineChars="0"/>
              <w:rPr>
                <w:rFonts w:hint="default" w:ascii="仿宋" w:hAnsi="仿宋" w:eastAsia="仿宋" w:cs="仿宋"/>
                <w:spacing w:val="-6"/>
                <w:sz w:val="24"/>
                <w:szCs w:val="24"/>
                <w:highlight w:val="none"/>
                <w:lang w:val="en-US" w:eastAsia="zh-CN"/>
              </w:rPr>
            </w:pPr>
            <w:r>
              <w:rPr>
                <w:rFonts w:hint="eastAsia" w:ascii="仿宋" w:hAnsi="仿宋" w:eastAsia="仿宋" w:cs="仿宋"/>
                <w:spacing w:val="-6"/>
                <w:sz w:val="24"/>
                <w:szCs w:val="24"/>
                <w:highlight w:val="none"/>
                <w:lang w:val="en-US" w:eastAsia="zh-CN"/>
              </w:rPr>
              <w:t>对项目背景理解偏差较大，服务计划关键环节缺失，数据采集方案存在明显不足，仅部分内容满足项目要求，方案逻辑不够连贯，需大幅修改完善的，得10分；</w:t>
            </w:r>
          </w:p>
          <w:p w14:paraId="2393C75E">
            <w:pPr>
              <w:numPr>
                <w:ilvl w:val="0"/>
                <w:numId w:val="1"/>
              </w:numPr>
              <w:spacing w:before="116" w:line="231" w:lineRule="auto"/>
              <w:ind w:left="116" w:leftChars="0" w:right="103" w:firstLine="11" w:firstLineChars="0"/>
              <w:rPr>
                <w:rFonts w:ascii="仿宋" w:hAnsi="仿宋" w:eastAsia="仿宋" w:cs="仿宋"/>
                <w:spacing w:val="-6"/>
                <w:sz w:val="24"/>
                <w:szCs w:val="24"/>
                <w:highlight w:val="none"/>
              </w:rPr>
            </w:pPr>
            <w:r>
              <w:rPr>
                <w:rFonts w:ascii="仿宋" w:hAnsi="仿宋" w:eastAsia="仿宋" w:cs="仿宋"/>
                <w:spacing w:val="-2"/>
                <w:sz w:val="24"/>
                <w:szCs w:val="24"/>
                <w:highlight w:val="none"/>
              </w:rPr>
              <w:t>对项目背景理解不足，整体服务计划、数据采集方案仅部分符合项目要求，存在较多缺项或漏洞的，得</w:t>
            </w:r>
            <w:r>
              <w:rPr>
                <w:rFonts w:hint="eastAsia" w:ascii="仿宋" w:hAnsi="仿宋" w:eastAsia="仿宋" w:cs="仿宋"/>
                <w:spacing w:val="-2"/>
                <w:sz w:val="24"/>
                <w:szCs w:val="24"/>
                <w:highlight w:val="none"/>
                <w:lang w:val="en-US" w:eastAsia="zh-CN"/>
              </w:rPr>
              <w:t>5</w:t>
            </w:r>
            <w:r>
              <w:rPr>
                <w:rFonts w:ascii="仿宋" w:hAnsi="仿宋" w:eastAsia="仿宋" w:cs="仿宋"/>
                <w:spacing w:val="-2"/>
                <w:sz w:val="24"/>
                <w:szCs w:val="24"/>
                <w:highlight w:val="none"/>
              </w:rPr>
              <w:t>分</w:t>
            </w:r>
            <w:r>
              <w:rPr>
                <w:rFonts w:ascii="仿宋" w:hAnsi="仿宋" w:eastAsia="仿宋" w:cs="仿宋"/>
                <w:spacing w:val="-6"/>
                <w:sz w:val="24"/>
                <w:szCs w:val="24"/>
                <w:highlight w:val="none"/>
              </w:rPr>
              <w:t>；</w:t>
            </w:r>
          </w:p>
          <w:p w14:paraId="3F1E39C8">
            <w:pPr>
              <w:numPr>
                <w:ilvl w:val="0"/>
                <w:numId w:val="1"/>
              </w:numPr>
              <w:spacing w:before="118" w:line="293" w:lineRule="auto"/>
              <w:ind w:left="116" w:leftChars="0" w:right="1196" w:firstLine="11" w:firstLineChars="0"/>
              <w:rPr>
                <w:rFonts w:ascii="仿宋" w:hAnsi="仿宋" w:eastAsia="仿宋" w:cs="仿宋"/>
                <w:sz w:val="24"/>
                <w:szCs w:val="24"/>
                <w:highlight w:val="none"/>
              </w:rPr>
            </w:pPr>
            <w:r>
              <w:rPr>
                <w:rFonts w:ascii="仿宋" w:hAnsi="仿宋" w:eastAsia="仿宋" w:cs="仿宋"/>
                <w:spacing w:val="-3"/>
                <w:sz w:val="24"/>
                <w:szCs w:val="24"/>
                <w:highlight w:val="none"/>
              </w:rPr>
              <w:t>无提供，得0分。</w:t>
            </w:r>
          </w:p>
        </w:tc>
      </w:tr>
      <w:tr w14:paraId="061CE6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88" w:hRule="atLeast"/>
        </w:trPr>
        <w:tc>
          <w:tcPr>
            <w:tcW w:w="785" w:type="dxa"/>
            <w:vAlign w:val="top"/>
          </w:tcPr>
          <w:p w14:paraId="2ECB52EB">
            <w:pPr>
              <w:spacing w:line="366" w:lineRule="auto"/>
              <w:rPr>
                <w:rFonts w:ascii="Arial"/>
                <w:sz w:val="21"/>
                <w:highlight w:val="none"/>
              </w:rPr>
            </w:pPr>
          </w:p>
          <w:p w14:paraId="7270BB2A">
            <w:pPr>
              <w:spacing w:before="78" w:line="178" w:lineRule="auto"/>
              <w:ind w:left="338"/>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lang w:val="en-US" w:eastAsia="zh-CN"/>
              </w:rPr>
              <w:t>2</w:t>
            </w:r>
          </w:p>
        </w:tc>
        <w:tc>
          <w:tcPr>
            <w:tcW w:w="881" w:type="dxa"/>
            <w:vAlign w:val="top"/>
          </w:tcPr>
          <w:p w14:paraId="521F079E">
            <w:pPr>
              <w:spacing w:before="138" w:line="227" w:lineRule="auto"/>
              <w:ind w:left="115" w:right="90" w:firstLine="97"/>
              <w:jc w:val="both"/>
              <w:rPr>
                <w:rFonts w:hint="default" w:ascii="仿宋" w:hAnsi="仿宋" w:eastAsia="仿宋" w:cs="仿宋"/>
                <w:sz w:val="24"/>
                <w:szCs w:val="24"/>
                <w:highlight w:val="none"/>
                <w:lang w:val="en-US" w:eastAsia="zh-CN"/>
              </w:rPr>
            </w:pPr>
            <w:r>
              <w:rPr>
                <w:rFonts w:ascii="仿宋" w:hAnsi="仿宋" w:eastAsia="仿宋" w:cs="仿宋"/>
                <w:spacing w:val="-11"/>
                <w:sz w:val="24"/>
                <w:szCs w:val="24"/>
                <w:highlight w:val="none"/>
              </w:rPr>
              <w:t>质量</w:t>
            </w:r>
            <w:r>
              <w:rPr>
                <w:rFonts w:ascii="仿宋" w:hAnsi="仿宋" w:eastAsia="仿宋" w:cs="仿宋"/>
                <w:sz w:val="24"/>
                <w:szCs w:val="24"/>
                <w:highlight w:val="none"/>
              </w:rPr>
              <w:t xml:space="preserve">  </w:t>
            </w:r>
            <w:r>
              <w:rPr>
                <w:rFonts w:hint="eastAsia" w:ascii="仿宋" w:hAnsi="仿宋" w:eastAsia="仿宋" w:cs="仿宋"/>
                <w:spacing w:val="-19"/>
                <w:sz w:val="24"/>
                <w:szCs w:val="24"/>
                <w:highlight w:val="none"/>
                <w:lang w:val="en-US" w:eastAsia="zh-CN"/>
              </w:rPr>
              <w:t>保障</w:t>
            </w:r>
            <w:r>
              <w:rPr>
                <w:rFonts w:ascii="仿宋" w:hAnsi="仿宋" w:eastAsia="仿宋" w:cs="仿宋"/>
                <w:spacing w:val="-19"/>
                <w:sz w:val="24"/>
                <w:szCs w:val="24"/>
                <w:highlight w:val="none"/>
              </w:rPr>
              <w:t>、</w:t>
            </w:r>
            <w:r>
              <w:rPr>
                <w:rFonts w:ascii="仿宋" w:hAnsi="仿宋" w:eastAsia="仿宋" w:cs="仿宋"/>
                <w:sz w:val="24"/>
                <w:szCs w:val="24"/>
                <w:highlight w:val="none"/>
              </w:rPr>
              <w:t xml:space="preserve"> </w:t>
            </w:r>
            <w:r>
              <w:rPr>
                <w:rFonts w:hint="eastAsia" w:ascii="仿宋" w:hAnsi="仿宋" w:eastAsia="仿宋" w:cs="仿宋"/>
                <w:spacing w:val="38"/>
                <w:sz w:val="24"/>
                <w:szCs w:val="24"/>
                <w:highlight w:val="none"/>
                <w:lang w:val="en-US" w:eastAsia="zh-CN"/>
              </w:rPr>
              <w:t>售后服务方案</w:t>
            </w:r>
          </w:p>
        </w:tc>
        <w:tc>
          <w:tcPr>
            <w:tcW w:w="867" w:type="dxa"/>
            <w:vAlign w:val="top"/>
          </w:tcPr>
          <w:p w14:paraId="2E0AC407">
            <w:pPr>
              <w:spacing w:line="364" w:lineRule="auto"/>
              <w:rPr>
                <w:rFonts w:ascii="Arial"/>
                <w:sz w:val="21"/>
                <w:highlight w:val="none"/>
              </w:rPr>
            </w:pPr>
          </w:p>
          <w:p w14:paraId="6CA54F3F">
            <w:pPr>
              <w:spacing w:before="78" w:line="179" w:lineRule="auto"/>
              <w:ind w:left="332"/>
              <w:rPr>
                <w:rFonts w:ascii="仿宋" w:hAnsi="仿宋" w:eastAsia="仿宋" w:cs="仿宋"/>
                <w:sz w:val="24"/>
                <w:szCs w:val="24"/>
                <w:highlight w:val="none"/>
              </w:rPr>
            </w:pPr>
            <w:r>
              <w:rPr>
                <w:rFonts w:ascii="仿宋" w:hAnsi="仿宋" w:eastAsia="仿宋" w:cs="仿宋"/>
                <w:spacing w:val="-7"/>
                <w:sz w:val="24"/>
                <w:szCs w:val="24"/>
                <w:highlight w:val="none"/>
              </w:rPr>
              <w:t>10</w:t>
            </w:r>
          </w:p>
        </w:tc>
        <w:tc>
          <w:tcPr>
            <w:tcW w:w="6415" w:type="dxa"/>
            <w:vAlign w:val="top"/>
          </w:tcPr>
          <w:p w14:paraId="019B94A2">
            <w:pPr>
              <w:spacing w:before="246" w:line="230" w:lineRule="auto"/>
              <w:ind w:left="119" w:right="78" w:hanging="2"/>
              <w:rPr>
                <w:rFonts w:ascii="仿宋" w:hAnsi="仿宋" w:eastAsia="仿宋" w:cs="仿宋"/>
                <w:b/>
                <w:bCs/>
                <w:spacing w:val="-4"/>
                <w:sz w:val="24"/>
                <w:szCs w:val="24"/>
                <w:highlight w:val="none"/>
              </w:rPr>
            </w:pPr>
            <w:r>
              <w:rPr>
                <w:rFonts w:ascii="仿宋" w:hAnsi="仿宋" w:eastAsia="仿宋" w:cs="仿宋"/>
                <w:b/>
                <w:bCs/>
                <w:spacing w:val="-4"/>
                <w:sz w:val="24"/>
                <w:szCs w:val="24"/>
                <w:highlight w:val="none"/>
              </w:rPr>
              <w:t>须提供质量保障</w:t>
            </w:r>
            <w:r>
              <w:rPr>
                <w:rFonts w:hint="eastAsia" w:ascii="仿宋" w:hAnsi="仿宋" w:eastAsia="仿宋" w:cs="仿宋"/>
                <w:b/>
                <w:bCs/>
                <w:spacing w:val="-4"/>
                <w:sz w:val="24"/>
                <w:szCs w:val="24"/>
                <w:highlight w:val="none"/>
                <w:lang w:eastAsia="zh-CN"/>
              </w:rPr>
              <w:t>、</w:t>
            </w:r>
            <w:r>
              <w:rPr>
                <w:rFonts w:hint="eastAsia" w:ascii="仿宋" w:hAnsi="仿宋" w:eastAsia="仿宋" w:cs="仿宋"/>
                <w:b/>
                <w:bCs/>
                <w:spacing w:val="-4"/>
                <w:sz w:val="24"/>
                <w:szCs w:val="24"/>
                <w:highlight w:val="none"/>
                <w:lang w:val="en-US" w:eastAsia="zh-CN"/>
              </w:rPr>
              <w:t>售后服务</w:t>
            </w:r>
            <w:r>
              <w:rPr>
                <w:rFonts w:ascii="仿宋" w:hAnsi="仿宋" w:eastAsia="仿宋" w:cs="仿宋"/>
                <w:b/>
                <w:bCs/>
                <w:spacing w:val="-4"/>
                <w:sz w:val="24"/>
                <w:szCs w:val="24"/>
                <w:highlight w:val="none"/>
              </w:rPr>
              <w:t>方案，对方案合理性、</w:t>
            </w:r>
            <w:r>
              <w:rPr>
                <w:rFonts w:ascii="仿宋" w:hAnsi="仿宋" w:eastAsia="仿宋" w:cs="仿宋"/>
                <w:spacing w:val="6"/>
                <w:sz w:val="24"/>
                <w:szCs w:val="24"/>
                <w:highlight w:val="none"/>
              </w:rPr>
              <w:t xml:space="preserve"> </w:t>
            </w:r>
            <w:r>
              <w:rPr>
                <w:rFonts w:ascii="仿宋" w:hAnsi="仿宋" w:eastAsia="仿宋" w:cs="仿宋"/>
                <w:b/>
                <w:bCs/>
                <w:spacing w:val="-4"/>
                <w:sz w:val="24"/>
                <w:szCs w:val="24"/>
                <w:highlight w:val="none"/>
              </w:rPr>
              <w:t>可行性等进行评审：</w:t>
            </w:r>
          </w:p>
          <w:p w14:paraId="5E42ED7E">
            <w:pPr>
              <w:spacing w:before="37" w:line="221" w:lineRule="auto"/>
              <w:ind w:left="127"/>
              <w:rPr>
                <w:rFonts w:ascii="仿宋" w:hAnsi="仿宋" w:eastAsia="仿宋" w:cs="仿宋"/>
                <w:sz w:val="24"/>
                <w:szCs w:val="24"/>
                <w:highlight w:val="none"/>
              </w:rPr>
            </w:pPr>
            <w:r>
              <w:rPr>
                <w:rFonts w:ascii="仿宋" w:hAnsi="仿宋" w:eastAsia="仿宋" w:cs="仿宋"/>
                <w:spacing w:val="-2"/>
                <w:sz w:val="24"/>
                <w:szCs w:val="24"/>
                <w:highlight w:val="none"/>
              </w:rPr>
              <w:t>1</w:t>
            </w:r>
            <w:r>
              <w:rPr>
                <w:rFonts w:hint="eastAsia" w:ascii="仿宋" w:hAnsi="仿宋" w:eastAsia="仿宋" w:cs="仿宋"/>
                <w:spacing w:val="-2"/>
                <w:sz w:val="24"/>
                <w:szCs w:val="24"/>
                <w:highlight w:val="none"/>
                <w:lang w:val="en-US" w:eastAsia="zh-CN"/>
              </w:rPr>
              <w:t>.具备完整质量管控机制，包含调研数据核验、台账档案归档管理；明确针对采购人修改意见的响应时限与整改流程；对交付物格式、版本、双县独立成册有明确保障；售后服务响应机制完善</w:t>
            </w:r>
            <w:r>
              <w:rPr>
                <w:rFonts w:ascii="仿宋" w:hAnsi="仿宋" w:eastAsia="仿宋" w:cs="仿宋"/>
                <w:spacing w:val="-2"/>
                <w:sz w:val="24"/>
                <w:szCs w:val="24"/>
                <w:highlight w:val="none"/>
              </w:rPr>
              <w:t>，得10分；</w:t>
            </w:r>
          </w:p>
          <w:p w14:paraId="789ED468">
            <w:pPr>
              <w:spacing w:before="119" w:line="220" w:lineRule="auto"/>
              <w:ind w:left="112"/>
              <w:rPr>
                <w:rFonts w:ascii="仿宋" w:hAnsi="仿宋" w:eastAsia="仿宋" w:cs="仿宋"/>
                <w:spacing w:val="-2"/>
                <w:sz w:val="24"/>
                <w:szCs w:val="24"/>
                <w:highlight w:val="none"/>
              </w:rPr>
            </w:pPr>
            <w:r>
              <w:rPr>
                <w:rFonts w:ascii="仿宋" w:hAnsi="仿宋" w:eastAsia="仿宋" w:cs="仿宋"/>
                <w:spacing w:val="-2"/>
                <w:sz w:val="24"/>
                <w:szCs w:val="24"/>
                <w:highlight w:val="none"/>
              </w:rPr>
              <w:t>2</w:t>
            </w:r>
            <w:r>
              <w:rPr>
                <w:rFonts w:hint="eastAsia" w:ascii="仿宋" w:hAnsi="仿宋" w:eastAsia="仿宋" w:cs="仿宋"/>
                <w:spacing w:val="-2"/>
                <w:sz w:val="24"/>
                <w:szCs w:val="24"/>
                <w:highlight w:val="none"/>
                <w:lang w:val="en-US" w:eastAsia="zh-CN"/>
              </w:rPr>
              <w:t>.具备质量保障、售后整改机制，但数据核验、台账归档、交付版本管理其中部分内容描述简单</w:t>
            </w:r>
            <w:r>
              <w:rPr>
                <w:rFonts w:ascii="仿宋" w:hAnsi="仿宋" w:eastAsia="仿宋" w:cs="仿宋"/>
                <w:spacing w:val="-2"/>
                <w:sz w:val="24"/>
                <w:szCs w:val="24"/>
                <w:highlight w:val="none"/>
              </w:rPr>
              <w:t>，得7分；</w:t>
            </w:r>
          </w:p>
          <w:p w14:paraId="1BB33376">
            <w:pPr>
              <w:spacing w:before="119" w:line="220" w:lineRule="auto"/>
              <w:ind w:left="112"/>
              <w:rPr>
                <w:rFonts w:hint="default" w:ascii="仿宋" w:hAnsi="仿宋" w:eastAsia="仿宋" w:cs="仿宋"/>
                <w:spacing w:val="-2"/>
                <w:sz w:val="24"/>
                <w:szCs w:val="24"/>
                <w:highlight w:val="none"/>
                <w:lang w:val="en-US" w:eastAsia="zh-CN"/>
              </w:rPr>
            </w:pPr>
            <w:r>
              <w:rPr>
                <w:rFonts w:hint="eastAsia" w:ascii="仿宋" w:hAnsi="仿宋" w:eastAsia="仿宋" w:cs="仿宋"/>
                <w:spacing w:val="-2"/>
                <w:sz w:val="24"/>
                <w:szCs w:val="24"/>
                <w:highlight w:val="none"/>
                <w:lang w:val="en-US" w:eastAsia="zh-CN"/>
              </w:rPr>
              <w:t>3.仅有通用质量保障表述，缺少针对本项目报告、调研台账的专项管控措施</w:t>
            </w:r>
            <w:r>
              <w:rPr>
                <w:rFonts w:ascii="仿宋" w:hAnsi="仿宋" w:eastAsia="仿宋" w:cs="仿宋"/>
                <w:spacing w:val="-2"/>
                <w:sz w:val="24"/>
                <w:szCs w:val="24"/>
                <w:highlight w:val="none"/>
              </w:rPr>
              <w:t>，得</w:t>
            </w:r>
            <w:r>
              <w:rPr>
                <w:rFonts w:hint="eastAsia" w:ascii="仿宋" w:hAnsi="仿宋" w:eastAsia="仿宋" w:cs="仿宋"/>
                <w:spacing w:val="-2"/>
                <w:sz w:val="24"/>
                <w:szCs w:val="24"/>
                <w:highlight w:val="none"/>
                <w:lang w:val="en-US" w:eastAsia="zh-CN"/>
              </w:rPr>
              <w:t>4</w:t>
            </w:r>
            <w:r>
              <w:rPr>
                <w:rFonts w:ascii="仿宋" w:hAnsi="仿宋" w:eastAsia="仿宋" w:cs="仿宋"/>
                <w:spacing w:val="-2"/>
                <w:sz w:val="24"/>
                <w:szCs w:val="24"/>
                <w:highlight w:val="none"/>
              </w:rPr>
              <w:t>分；</w:t>
            </w:r>
          </w:p>
          <w:p w14:paraId="25FF5ED7">
            <w:pPr>
              <w:spacing w:before="120" w:line="220" w:lineRule="auto"/>
              <w:ind w:left="114"/>
              <w:rPr>
                <w:rFonts w:ascii="仿宋" w:hAnsi="仿宋" w:eastAsia="仿宋" w:cs="仿宋"/>
                <w:sz w:val="24"/>
                <w:szCs w:val="24"/>
                <w:highlight w:val="none"/>
              </w:rPr>
            </w:pPr>
            <w:r>
              <w:rPr>
                <w:rFonts w:hint="eastAsia" w:ascii="仿宋" w:hAnsi="仿宋" w:eastAsia="仿宋" w:cs="仿宋"/>
                <w:spacing w:val="-2"/>
                <w:sz w:val="24"/>
                <w:szCs w:val="24"/>
                <w:highlight w:val="none"/>
                <w:lang w:val="en-US" w:eastAsia="zh-CN"/>
              </w:rPr>
              <w:t>4.方案内容空洞，基本无可落地措施</w:t>
            </w:r>
            <w:r>
              <w:rPr>
                <w:rFonts w:ascii="仿宋" w:hAnsi="仿宋" w:eastAsia="仿宋" w:cs="仿宋"/>
                <w:spacing w:val="-2"/>
                <w:sz w:val="24"/>
                <w:szCs w:val="24"/>
                <w:highlight w:val="none"/>
              </w:rPr>
              <w:t>，得</w:t>
            </w:r>
            <w:r>
              <w:rPr>
                <w:rFonts w:hint="eastAsia" w:ascii="仿宋" w:hAnsi="仿宋" w:eastAsia="仿宋" w:cs="仿宋"/>
                <w:spacing w:val="-2"/>
                <w:sz w:val="24"/>
                <w:szCs w:val="24"/>
                <w:highlight w:val="none"/>
                <w:lang w:val="en-US" w:eastAsia="zh-CN"/>
              </w:rPr>
              <w:t>1</w:t>
            </w:r>
            <w:r>
              <w:rPr>
                <w:rFonts w:ascii="仿宋" w:hAnsi="仿宋" w:eastAsia="仿宋" w:cs="仿宋"/>
                <w:spacing w:val="-2"/>
                <w:sz w:val="24"/>
                <w:szCs w:val="24"/>
                <w:highlight w:val="none"/>
              </w:rPr>
              <w:t>分；</w:t>
            </w:r>
          </w:p>
          <w:p w14:paraId="1FB08CEA">
            <w:pPr>
              <w:spacing w:before="246" w:line="230" w:lineRule="auto"/>
              <w:ind w:left="119" w:right="78" w:hanging="2"/>
              <w:rPr>
                <w:rFonts w:ascii="仿宋" w:hAnsi="仿宋" w:eastAsia="仿宋" w:cs="仿宋"/>
                <w:b/>
                <w:bCs/>
                <w:spacing w:val="-4"/>
                <w:sz w:val="24"/>
                <w:szCs w:val="24"/>
                <w:highlight w:val="none"/>
              </w:rPr>
            </w:pPr>
            <w:r>
              <w:rPr>
                <w:rFonts w:hint="eastAsia" w:ascii="仿宋" w:hAnsi="仿宋" w:eastAsia="仿宋" w:cs="仿宋"/>
                <w:spacing w:val="-4"/>
                <w:sz w:val="24"/>
                <w:szCs w:val="24"/>
                <w:highlight w:val="none"/>
                <w:lang w:val="en-US" w:eastAsia="zh-CN"/>
              </w:rPr>
              <w:t>5.</w:t>
            </w:r>
            <w:r>
              <w:rPr>
                <w:rFonts w:ascii="仿宋" w:hAnsi="仿宋" w:eastAsia="仿宋" w:cs="仿宋"/>
                <w:spacing w:val="-4"/>
                <w:sz w:val="24"/>
                <w:szCs w:val="24"/>
                <w:highlight w:val="none"/>
              </w:rPr>
              <w:t>无提供则不得分。</w:t>
            </w:r>
          </w:p>
        </w:tc>
      </w:tr>
      <w:tr w14:paraId="574C65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18" w:hRule="atLeast"/>
        </w:trPr>
        <w:tc>
          <w:tcPr>
            <w:tcW w:w="785" w:type="dxa"/>
            <w:vAlign w:val="top"/>
          </w:tcPr>
          <w:p w14:paraId="4C87D7EA">
            <w:pPr>
              <w:spacing w:line="301" w:lineRule="auto"/>
              <w:rPr>
                <w:rFonts w:ascii="Arial"/>
                <w:sz w:val="21"/>
                <w:highlight w:val="none"/>
              </w:rPr>
            </w:pPr>
          </w:p>
          <w:p w14:paraId="7F26B68D">
            <w:pPr>
              <w:spacing w:line="301" w:lineRule="auto"/>
              <w:rPr>
                <w:rFonts w:ascii="Arial"/>
                <w:sz w:val="21"/>
                <w:highlight w:val="none"/>
              </w:rPr>
            </w:pPr>
          </w:p>
          <w:p w14:paraId="5BC3BE08">
            <w:pPr>
              <w:spacing w:line="301" w:lineRule="auto"/>
              <w:rPr>
                <w:rFonts w:ascii="Arial"/>
                <w:sz w:val="21"/>
                <w:highlight w:val="none"/>
              </w:rPr>
            </w:pPr>
          </w:p>
          <w:p w14:paraId="44F0A7F6">
            <w:pPr>
              <w:spacing w:before="78" w:line="178" w:lineRule="auto"/>
              <w:ind w:left="332"/>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lang w:val="en-US" w:eastAsia="zh-CN"/>
              </w:rPr>
              <w:t>3</w:t>
            </w:r>
          </w:p>
        </w:tc>
        <w:tc>
          <w:tcPr>
            <w:tcW w:w="881" w:type="dxa"/>
            <w:vAlign w:val="top"/>
          </w:tcPr>
          <w:p w14:paraId="29225056">
            <w:pPr>
              <w:spacing w:line="351" w:lineRule="auto"/>
              <w:rPr>
                <w:rFonts w:ascii="Arial"/>
                <w:sz w:val="21"/>
                <w:highlight w:val="none"/>
              </w:rPr>
            </w:pPr>
          </w:p>
          <w:p w14:paraId="7E016CD0">
            <w:pPr>
              <w:spacing w:line="352" w:lineRule="auto"/>
              <w:rPr>
                <w:rFonts w:ascii="Arial"/>
                <w:sz w:val="21"/>
                <w:highlight w:val="none"/>
              </w:rPr>
            </w:pPr>
          </w:p>
          <w:p w14:paraId="663DA3DA">
            <w:pPr>
              <w:spacing w:before="78" w:line="232" w:lineRule="auto"/>
              <w:ind w:left="212" w:right="198" w:hanging="5"/>
              <w:rPr>
                <w:rFonts w:ascii="仿宋" w:hAnsi="仿宋" w:eastAsia="仿宋" w:cs="仿宋"/>
                <w:sz w:val="24"/>
                <w:szCs w:val="24"/>
                <w:highlight w:val="none"/>
              </w:rPr>
            </w:pPr>
            <w:r>
              <w:rPr>
                <w:rFonts w:ascii="仿宋" w:hAnsi="仿宋" w:eastAsia="仿宋" w:cs="仿宋"/>
                <w:spacing w:val="-8"/>
                <w:sz w:val="24"/>
                <w:szCs w:val="24"/>
                <w:highlight w:val="none"/>
              </w:rPr>
              <w:t>应急</w:t>
            </w:r>
            <w:r>
              <w:rPr>
                <w:rFonts w:ascii="仿宋" w:hAnsi="仿宋" w:eastAsia="仿宋" w:cs="仿宋"/>
                <w:sz w:val="24"/>
                <w:szCs w:val="24"/>
                <w:highlight w:val="none"/>
              </w:rPr>
              <w:t xml:space="preserve"> </w:t>
            </w:r>
            <w:r>
              <w:rPr>
                <w:rFonts w:ascii="仿宋" w:hAnsi="仿宋" w:eastAsia="仿宋" w:cs="仿宋"/>
                <w:spacing w:val="-11"/>
                <w:sz w:val="24"/>
                <w:szCs w:val="24"/>
                <w:highlight w:val="none"/>
              </w:rPr>
              <w:t>方案</w:t>
            </w:r>
          </w:p>
        </w:tc>
        <w:tc>
          <w:tcPr>
            <w:tcW w:w="867" w:type="dxa"/>
            <w:vAlign w:val="top"/>
          </w:tcPr>
          <w:p w14:paraId="4E0AB57A">
            <w:pPr>
              <w:spacing w:line="301" w:lineRule="auto"/>
              <w:rPr>
                <w:rFonts w:ascii="Arial"/>
                <w:sz w:val="21"/>
                <w:highlight w:val="none"/>
              </w:rPr>
            </w:pPr>
          </w:p>
          <w:p w14:paraId="15893FC8">
            <w:pPr>
              <w:spacing w:line="301" w:lineRule="auto"/>
              <w:rPr>
                <w:rFonts w:ascii="Arial"/>
                <w:sz w:val="21"/>
                <w:highlight w:val="none"/>
              </w:rPr>
            </w:pPr>
          </w:p>
          <w:p w14:paraId="0D7C7214">
            <w:pPr>
              <w:spacing w:line="302" w:lineRule="auto"/>
              <w:rPr>
                <w:rFonts w:ascii="Arial"/>
                <w:sz w:val="21"/>
                <w:highlight w:val="none"/>
              </w:rPr>
            </w:pPr>
          </w:p>
          <w:p w14:paraId="3291221C">
            <w:pPr>
              <w:spacing w:before="79" w:line="177" w:lineRule="auto"/>
              <w:ind w:left="379"/>
              <w:rPr>
                <w:rFonts w:ascii="仿宋" w:hAnsi="仿宋" w:eastAsia="仿宋" w:cs="仿宋"/>
                <w:sz w:val="24"/>
                <w:szCs w:val="24"/>
                <w:highlight w:val="none"/>
              </w:rPr>
            </w:pPr>
            <w:r>
              <w:rPr>
                <w:rFonts w:ascii="仿宋" w:hAnsi="仿宋" w:eastAsia="仿宋" w:cs="仿宋"/>
                <w:sz w:val="24"/>
                <w:szCs w:val="24"/>
                <w:highlight w:val="none"/>
              </w:rPr>
              <w:t>5</w:t>
            </w:r>
          </w:p>
        </w:tc>
        <w:tc>
          <w:tcPr>
            <w:tcW w:w="6415" w:type="dxa"/>
            <w:vAlign w:val="top"/>
          </w:tcPr>
          <w:p w14:paraId="22B3EDF3">
            <w:pPr>
              <w:spacing w:before="131" w:line="220" w:lineRule="auto"/>
              <w:ind w:left="117"/>
              <w:rPr>
                <w:rFonts w:ascii="仿宋" w:hAnsi="仿宋" w:eastAsia="仿宋" w:cs="仿宋"/>
                <w:sz w:val="24"/>
                <w:szCs w:val="24"/>
                <w:highlight w:val="none"/>
              </w:rPr>
            </w:pPr>
            <w:r>
              <w:rPr>
                <w:rFonts w:ascii="仿宋" w:hAnsi="仿宋" w:eastAsia="仿宋" w:cs="仿宋"/>
                <w:b/>
                <w:bCs/>
                <w:spacing w:val="-3"/>
                <w:sz w:val="24"/>
                <w:szCs w:val="24"/>
                <w:highlight w:val="none"/>
              </w:rPr>
              <w:t>须提供应急方案，对方案合理</w:t>
            </w:r>
            <w:r>
              <w:rPr>
                <w:rFonts w:hint="eastAsia" w:ascii="仿宋" w:hAnsi="仿宋" w:eastAsia="仿宋" w:cs="仿宋"/>
                <w:b/>
                <w:bCs/>
                <w:spacing w:val="-3"/>
                <w:sz w:val="24"/>
                <w:szCs w:val="24"/>
                <w:highlight w:val="none"/>
                <w:lang w:val="en-US" w:eastAsia="zh-CN"/>
              </w:rPr>
              <w:t>性</w:t>
            </w:r>
            <w:r>
              <w:rPr>
                <w:rFonts w:ascii="仿宋" w:hAnsi="仿宋" w:eastAsia="仿宋" w:cs="仿宋"/>
                <w:b/>
                <w:bCs/>
                <w:spacing w:val="-3"/>
                <w:sz w:val="24"/>
                <w:szCs w:val="24"/>
                <w:highlight w:val="none"/>
              </w:rPr>
              <w:t>、可行性等进行评审：</w:t>
            </w:r>
          </w:p>
          <w:p w14:paraId="79A44097">
            <w:pPr>
              <w:spacing w:before="119" w:line="221" w:lineRule="auto"/>
              <w:ind w:left="127"/>
              <w:rPr>
                <w:rFonts w:ascii="仿宋" w:hAnsi="仿宋" w:eastAsia="仿宋" w:cs="仿宋"/>
                <w:sz w:val="24"/>
                <w:szCs w:val="24"/>
                <w:highlight w:val="none"/>
              </w:rPr>
            </w:pPr>
            <w:r>
              <w:rPr>
                <w:rFonts w:ascii="仿宋" w:hAnsi="仿宋" w:eastAsia="仿宋" w:cs="仿宋"/>
                <w:spacing w:val="-2"/>
                <w:sz w:val="24"/>
                <w:szCs w:val="24"/>
                <w:highlight w:val="none"/>
              </w:rPr>
              <w:t>1</w:t>
            </w:r>
            <w:r>
              <w:rPr>
                <w:rFonts w:hint="eastAsia" w:ascii="仿宋" w:hAnsi="仿宋" w:eastAsia="仿宋" w:cs="仿宋"/>
                <w:spacing w:val="-2"/>
                <w:sz w:val="24"/>
                <w:szCs w:val="24"/>
                <w:highlight w:val="none"/>
                <w:lang w:val="en-US" w:eastAsia="zh-CN"/>
              </w:rPr>
              <w:t>.应急方案详实，针对县域调研可能遇到的数据获取困难、现场调研受阻、人员变动、交付延期、资料泄密均有可落地处置预案</w:t>
            </w:r>
            <w:r>
              <w:rPr>
                <w:rFonts w:ascii="仿宋" w:hAnsi="仿宋" w:eastAsia="仿宋" w:cs="仿宋"/>
                <w:spacing w:val="-2"/>
                <w:sz w:val="24"/>
                <w:szCs w:val="24"/>
                <w:highlight w:val="none"/>
              </w:rPr>
              <w:t>，得5</w:t>
            </w:r>
            <w:r>
              <w:rPr>
                <w:rFonts w:ascii="仿宋" w:hAnsi="仿宋" w:eastAsia="仿宋" w:cs="仿宋"/>
                <w:spacing w:val="-3"/>
                <w:sz w:val="24"/>
                <w:szCs w:val="24"/>
                <w:highlight w:val="none"/>
              </w:rPr>
              <w:t>分；</w:t>
            </w:r>
          </w:p>
          <w:p w14:paraId="5F542F2F">
            <w:pPr>
              <w:spacing w:before="119" w:line="220" w:lineRule="auto"/>
              <w:ind w:left="112"/>
              <w:rPr>
                <w:rFonts w:ascii="仿宋" w:hAnsi="仿宋" w:eastAsia="仿宋" w:cs="仿宋"/>
                <w:spacing w:val="-2"/>
                <w:sz w:val="24"/>
                <w:szCs w:val="24"/>
                <w:highlight w:val="none"/>
              </w:rPr>
            </w:pPr>
            <w:r>
              <w:rPr>
                <w:rFonts w:ascii="仿宋" w:hAnsi="仿宋" w:eastAsia="仿宋" w:cs="仿宋"/>
                <w:spacing w:val="-2"/>
                <w:sz w:val="24"/>
                <w:szCs w:val="24"/>
                <w:highlight w:val="none"/>
              </w:rPr>
              <w:t>2</w:t>
            </w:r>
            <w:r>
              <w:rPr>
                <w:rFonts w:hint="eastAsia" w:ascii="仿宋" w:hAnsi="仿宋" w:eastAsia="仿宋" w:cs="仿宋"/>
                <w:spacing w:val="-2"/>
                <w:sz w:val="24"/>
                <w:szCs w:val="24"/>
                <w:highlight w:val="none"/>
                <w:lang w:val="en-US" w:eastAsia="zh-CN"/>
              </w:rPr>
              <w:t>.有主要风险的应对措施，但部分场景未覆盖</w:t>
            </w:r>
            <w:r>
              <w:rPr>
                <w:rFonts w:ascii="仿宋" w:hAnsi="仿宋" w:eastAsia="仿宋" w:cs="仿宋"/>
                <w:spacing w:val="-2"/>
                <w:sz w:val="24"/>
                <w:szCs w:val="24"/>
                <w:highlight w:val="none"/>
              </w:rPr>
              <w:t>，得</w:t>
            </w:r>
            <w:r>
              <w:rPr>
                <w:rFonts w:hint="eastAsia" w:ascii="仿宋" w:hAnsi="仿宋" w:eastAsia="仿宋" w:cs="仿宋"/>
                <w:spacing w:val="-2"/>
                <w:sz w:val="24"/>
                <w:szCs w:val="24"/>
                <w:highlight w:val="none"/>
                <w:lang w:val="en-US" w:eastAsia="zh-CN"/>
              </w:rPr>
              <w:t>3</w:t>
            </w:r>
            <w:r>
              <w:rPr>
                <w:rFonts w:ascii="仿宋" w:hAnsi="仿宋" w:eastAsia="仿宋" w:cs="仿宋"/>
                <w:spacing w:val="-2"/>
                <w:sz w:val="24"/>
                <w:szCs w:val="24"/>
                <w:highlight w:val="none"/>
              </w:rPr>
              <w:t>分；</w:t>
            </w:r>
          </w:p>
          <w:p w14:paraId="0177B513">
            <w:pPr>
              <w:spacing w:before="119" w:line="220" w:lineRule="auto"/>
              <w:ind w:left="112"/>
              <w:rPr>
                <w:rFonts w:ascii="仿宋" w:hAnsi="仿宋" w:eastAsia="仿宋" w:cs="仿宋"/>
                <w:sz w:val="24"/>
                <w:szCs w:val="24"/>
                <w:highlight w:val="none"/>
              </w:rPr>
            </w:pPr>
            <w:r>
              <w:rPr>
                <w:rFonts w:hint="eastAsia" w:ascii="仿宋" w:hAnsi="仿宋" w:eastAsia="仿宋" w:cs="仿宋"/>
                <w:spacing w:val="-2"/>
                <w:sz w:val="24"/>
                <w:szCs w:val="24"/>
                <w:highlight w:val="none"/>
                <w:lang w:val="en-US" w:eastAsia="zh-CN"/>
              </w:rPr>
              <w:t>3.仅简单罗列风险，缺少具体处置措施</w:t>
            </w:r>
            <w:r>
              <w:rPr>
                <w:rFonts w:ascii="仿宋" w:hAnsi="仿宋" w:eastAsia="仿宋" w:cs="仿宋"/>
                <w:spacing w:val="-2"/>
                <w:sz w:val="24"/>
                <w:szCs w:val="24"/>
                <w:highlight w:val="none"/>
              </w:rPr>
              <w:t>，得</w:t>
            </w:r>
            <w:r>
              <w:rPr>
                <w:rFonts w:hint="eastAsia" w:ascii="仿宋" w:hAnsi="仿宋" w:eastAsia="仿宋" w:cs="仿宋"/>
                <w:spacing w:val="-2"/>
                <w:sz w:val="24"/>
                <w:szCs w:val="24"/>
                <w:highlight w:val="none"/>
                <w:lang w:val="en-US" w:eastAsia="zh-CN"/>
              </w:rPr>
              <w:t>1</w:t>
            </w:r>
            <w:r>
              <w:rPr>
                <w:rFonts w:ascii="仿宋" w:hAnsi="仿宋" w:eastAsia="仿宋" w:cs="仿宋"/>
                <w:spacing w:val="-2"/>
                <w:sz w:val="24"/>
                <w:szCs w:val="24"/>
                <w:highlight w:val="none"/>
              </w:rPr>
              <w:t>分；</w:t>
            </w:r>
          </w:p>
          <w:p w14:paraId="4CC0462B">
            <w:pPr>
              <w:spacing w:before="120" w:line="222" w:lineRule="auto"/>
              <w:ind w:left="108"/>
              <w:rPr>
                <w:rFonts w:ascii="仿宋" w:hAnsi="仿宋" w:eastAsia="仿宋" w:cs="仿宋"/>
                <w:sz w:val="24"/>
                <w:szCs w:val="24"/>
                <w:highlight w:val="none"/>
              </w:rPr>
            </w:pPr>
            <w:r>
              <w:rPr>
                <w:rFonts w:hint="eastAsia" w:ascii="仿宋" w:hAnsi="仿宋" w:eastAsia="仿宋" w:cs="仿宋"/>
                <w:spacing w:val="-2"/>
                <w:sz w:val="24"/>
                <w:szCs w:val="24"/>
                <w:highlight w:val="none"/>
                <w:lang w:val="en-US" w:eastAsia="zh-CN"/>
              </w:rPr>
              <w:t>4.</w:t>
            </w:r>
            <w:r>
              <w:rPr>
                <w:rFonts w:ascii="仿宋" w:hAnsi="仿宋" w:eastAsia="仿宋" w:cs="仿宋"/>
                <w:spacing w:val="-4"/>
                <w:sz w:val="24"/>
                <w:szCs w:val="24"/>
                <w:highlight w:val="none"/>
              </w:rPr>
              <w:t>无提供则不得分。</w:t>
            </w:r>
          </w:p>
        </w:tc>
      </w:tr>
    </w:tbl>
    <w:p w14:paraId="685A9F18">
      <w:pPr>
        <w:spacing w:line="297" w:lineRule="auto"/>
        <w:rPr>
          <w:rFonts w:ascii="Arial"/>
          <w:sz w:val="21"/>
          <w:highlight w:val="none"/>
        </w:rPr>
      </w:pPr>
    </w:p>
    <w:p w14:paraId="345C33DF">
      <w:pPr>
        <w:spacing w:line="298" w:lineRule="auto"/>
        <w:rPr>
          <w:rFonts w:ascii="Arial"/>
          <w:sz w:val="21"/>
        </w:rPr>
      </w:pPr>
    </w:p>
    <w:p w14:paraId="376CB496">
      <w:pPr>
        <w:spacing w:line="298" w:lineRule="auto"/>
        <w:rPr>
          <w:rFonts w:ascii="Arial"/>
          <w:sz w:val="21"/>
        </w:rPr>
      </w:pPr>
    </w:p>
    <w:p w14:paraId="46563C41">
      <w:pPr>
        <w:spacing w:before="112" w:line="279" w:lineRule="exact"/>
        <w:ind w:left="248"/>
        <w:rPr>
          <w:rFonts w:ascii="微软雅黑" w:hAnsi="微软雅黑" w:eastAsia="微软雅黑" w:cs="微软雅黑"/>
          <w:sz w:val="26"/>
          <w:szCs w:val="26"/>
        </w:rPr>
      </w:pPr>
      <w:r>
        <w:rPr>
          <w:rFonts w:ascii="Arial" w:hAnsi="Arial" w:eastAsia="Arial" w:cs="Arial"/>
          <w:spacing w:val="20"/>
          <w:sz w:val="26"/>
          <w:szCs w:val="26"/>
        </w:rPr>
        <w:t>(4)</w:t>
      </w:r>
      <w:r>
        <w:rPr>
          <w:rFonts w:ascii="Arial" w:hAnsi="Arial" w:eastAsia="Arial" w:cs="Arial"/>
          <w:spacing w:val="54"/>
          <w:sz w:val="26"/>
          <w:szCs w:val="26"/>
        </w:rPr>
        <w:t xml:space="preserve"> </w:t>
      </w:r>
      <w:r>
        <w:rPr>
          <w:rFonts w:ascii="微软雅黑" w:hAnsi="微软雅黑" w:eastAsia="微软雅黑" w:cs="微软雅黑"/>
          <w:spacing w:val="20"/>
          <w:sz w:val="26"/>
          <w:szCs w:val="26"/>
        </w:rPr>
        <w:t>价格评分表:</w:t>
      </w:r>
    </w:p>
    <w:p w14:paraId="3D308AB5">
      <w:pPr>
        <w:spacing w:before="47"/>
      </w:pPr>
    </w:p>
    <w:tbl>
      <w:tblPr>
        <w:tblStyle w:val="12"/>
        <w:tblW w:w="8834"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8"/>
        <w:gridCol w:w="1132"/>
        <w:gridCol w:w="850"/>
        <w:gridCol w:w="6144"/>
      </w:tblGrid>
      <w:tr w14:paraId="58B7D1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3" w:hRule="atLeast"/>
        </w:trPr>
        <w:tc>
          <w:tcPr>
            <w:tcW w:w="2690" w:type="dxa"/>
            <w:gridSpan w:val="3"/>
            <w:shd w:val="clear" w:color="auto" w:fill="F2F2F2"/>
            <w:vAlign w:val="top"/>
          </w:tcPr>
          <w:p w14:paraId="6B813BDB">
            <w:pPr>
              <w:spacing w:before="147" w:line="222" w:lineRule="auto"/>
              <w:ind w:left="1037"/>
              <w:rPr>
                <w:rFonts w:ascii="仿宋" w:hAnsi="仿宋" w:eastAsia="仿宋" w:cs="仿宋"/>
                <w:sz w:val="21"/>
                <w:szCs w:val="21"/>
              </w:rPr>
            </w:pPr>
            <w:r>
              <w:rPr>
                <w:rFonts w:ascii="仿宋" w:hAnsi="仿宋" w:eastAsia="仿宋" w:cs="仿宋"/>
                <w:b/>
                <w:bCs/>
                <w:spacing w:val="-7"/>
                <w:sz w:val="21"/>
                <w:szCs w:val="21"/>
              </w:rPr>
              <w:t>评分项</w:t>
            </w:r>
          </w:p>
        </w:tc>
        <w:tc>
          <w:tcPr>
            <w:tcW w:w="6144" w:type="dxa"/>
            <w:shd w:val="clear" w:color="auto" w:fill="F2F2F2"/>
            <w:vAlign w:val="top"/>
          </w:tcPr>
          <w:p w14:paraId="0AC8E87E">
            <w:pPr>
              <w:spacing w:before="147" w:line="222" w:lineRule="auto"/>
              <w:ind w:left="2869"/>
              <w:rPr>
                <w:rFonts w:ascii="仿宋" w:hAnsi="仿宋" w:eastAsia="仿宋" w:cs="仿宋"/>
                <w:sz w:val="21"/>
                <w:szCs w:val="21"/>
              </w:rPr>
            </w:pPr>
            <w:r>
              <w:rPr>
                <w:rFonts w:ascii="仿宋" w:hAnsi="仿宋" w:eastAsia="仿宋" w:cs="仿宋"/>
                <w:b/>
                <w:bCs/>
                <w:spacing w:val="-9"/>
                <w:sz w:val="21"/>
                <w:szCs w:val="21"/>
              </w:rPr>
              <w:t>权重</w:t>
            </w:r>
          </w:p>
        </w:tc>
      </w:tr>
      <w:tr w14:paraId="1DEC98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9" w:hRule="atLeast"/>
        </w:trPr>
        <w:tc>
          <w:tcPr>
            <w:tcW w:w="2690" w:type="dxa"/>
            <w:gridSpan w:val="3"/>
            <w:shd w:val="clear" w:color="auto" w:fill="F2F2F2"/>
            <w:vAlign w:val="top"/>
          </w:tcPr>
          <w:p w14:paraId="251D71E8">
            <w:pPr>
              <w:spacing w:before="144" w:line="222" w:lineRule="auto"/>
              <w:ind w:left="1143"/>
              <w:rPr>
                <w:rFonts w:ascii="仿宋" w:hAnsi="仿宋" w:eastAsia="仿宋" w:cs="仿宋"/>
                <w:sz w:val="21"/>
                <w:szCs w:val="21"/>
              </w:rPr>
            </w:pPr>
            <w:r>
              <w:rPr>
                <w:rFonts w:ascii="仿宋" w:hAnsi="仿宋" w:eastAsia="仿宋" w:cs="仿宋"/>
                <w:b/>
                <w:bCs/>
                <w:spacing w:val="-10"/>
                <w:sz w:val="21"/>
                <w:szCs w:val="21"/>
              </w:rPr>
              <w:t>价格</w:t>
            </w:r>
          </w:p>
        </w:tc>
        <w:tc>
          <w:tcPr>
            <w:tcW w:w="6144" w:type="dxa"/>
            <w:shd w:val="clear" w:color="auto" w:fill="F2F2F2"/>
            <w:vAlign w:val="top"/>
          </w:tcPr>
          <w:p w14:paraId="5C33C148">
            <w:pPr>
              <w:spacing w:before="182" w:line="178" w:lineRule="auto"/>
              <w:ind w:left="2971"/>
              <w:rPr>
                <w:rFonts w:ascii="仿宋" w:hAnsi="仿宋" w:eastAsia="仿宋" w:cs="仿宋"/>
                <w:sz w:val="21"/>
                <w:szCs w:val="21"/>
              </w:rPr>
            </w:pPr>
            <w:r>
              <w:rPr>
                <w:rFonts w:ascii="仿宋" w:hAnsi="仿宋" w:eastAsia="仿宋" w:cs="仿宋"/>
                <w:b/>
                <w:bCs/>
                <w:spacing w:val="-7"/>
                <w:sz w:val="21"/>
                <w:szCs w:val="21"/>
              </w:rPr>
              <w:t>20</w:t>
            </w:r>
          </w:p>
        </w:tc>
      </w:tr>
      <w:tr w14:paraId="17DDBE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9" w:hRule="atLeast"/>
        </w:trPr>
        <w:tc>
          <w:tcPr>
            <w:tcW w:w="708" w:type="dxa"/>
            <w:shd w:val="clear" w:color="auto" w:fill="F2F2F2"/>
            <w:vAlign w:val="top"/>
          </w:tcPr>
          <w:p w14:paraId="709113B6">
            <w:pPr>
              <w:spacing w:before="145" w:line="222" w:lineRule="auto"/>
              <w:ind w:left="150"/>
              <w:rPr>
                <w:rFonts w:ascii="仿宋" w:hAnsi="仿宋" w:eastAsia="仿宋" w:cs="仿宋"/>
                <w:sz w:val="21"/>
                <w:szCs w:val="21"/>
              </w:rPr>
            </w:pPr>
            <w:r>
              <w:rPr>
                <w:rFonts w:ascii="仿宋" w:hAnsi="仿宋" w:eastAsia="仿宋" w:cs="仿宋"/>
                <w:b/>
                <w:bCs/>
                <w:spacing w:val="-9"/>
                <w:sz w:val="21"/>
                <w:szCs w:val="21"/>
              </w:rPr>
              <w:t>序号</w:t>
            </w:r>
          </w:p>
        </w:tc>
        <w:tc>
          <w:tcPr>
            <w:tcW w:w="1132" w:type="dxa"/>
            <w:shd w:val="clear" w:color="auto" w:fill="F2F2F2"/>
            <w:vAlign w:val="top"/>
          </w:tcPr>
          <w:p w14:paraId="2180C66B">
            <w:pPr>
              <w:spacing w:before="145" w:line="222" w:lineRule="auto"/>
              <w:ind w:left="386"/>
              <w:rPr>
                <w:rFonts w:ascii="仿宋" w:hAnsi="仿宋" w:eastAsia="仿宋" w:cs="仿宋"/>
                <w:sz w:val="21"/>
                <w:szCs w:val="21"/>
              </w:rPr>
            </w:pPr>
            <w:r>
              <w:rPr>
                <w:rFonts w:ascii="仿宋" w:hAnsi="仿宋" w:eastAsia="仿宋" w:cs="仿宋"/>
                <w:b/>
                <w:bCs/>
                <w:spacing w:val="-22"/>
                <w:sz w:val="21"/>
                <w:szCs w:val="21"/>
              </w:rPr>
              <w:t>内容</w:t>
            </w:r>
          </w:p>
        </w:tc>
        <w:tc>
          <w:tcPr>
            <w:tcW w:w="850" w:type="dxa"/>
            <w:shd w:val="clear" w:color="auto" w:fill="F2F2F2"/>
            <w:vAlign w:val="top"/>
          </w:tcPr>
          <w:p w14:paraId="020CA07B">
            <w:pPr>
              <w:spacing w:before="144" w:line="223" w:lineRule="auto"/>
              <w:ind w:left="224"/>
              <w:rPr>
                <w:rFonts w:ascii="仿宋" w:hAnsi="仿宋" w:eastAsia="仿宋" w:cs="仿宋"/>
                <w:sz w:val="21"/>
                <w:szCs w:val="21"/>
              </w:rPr>
            </w:pPr>
            <w:r>
              <w:rPr>
                <w:rFonts w:ascii="仿宋" w:hAnsi="仿宋" w:eastAsia="仿宋" w:cs="仿宋"/>
                <w:b/>
                <w:bCs/>
                <w:spacing w:val="-10"/>
                <w:sz w:val="21"/>
                <w:szCs w:val="21"/>
              </w:rPr>
              <w:t>分值</w:t>
            </w:r>
          </w:p>
        </w:tc>
        <w:tc>
          <w:tcPr>
            <w:tcW w:w="6144" w:type="dxa"/>
            <w:shd w:val="clear" w:color="auto" w:fill="F2F2F2"/>
            <w:vAlign w:val="top"/>
          </w:tcPr>
          <w:p w14:paraId="6772E912">
            <w:pPr>
              <w:spacing w:before="145" w:line="222" w:lineRule="auto"/>
              <w:ind w:left="2660"/>
              <w:rPr>
                <w:rFonts w:ascii="仿宋" w:hAnsi="仿宋" w:eastAsia="仿宋" w:cs="仿宋"/>
                <w:sz w:val="21"/>
                <w:szCs w:val="21"/>
              </w:rPr>
            </w:pPr>
            <w:r>
              <w:rPr>
                <w:rFonts w:ascii="仿宋" w:hAnsi="仿宋" w:eastAsia="仿宋" w:cs="仿宋"/>
                <w:b/>
                <w:bCs/>
                <w:spacing w:val="-6"/>
                <w:sz w:val="21"/>
                <w:szCs w:val="21"/>
              </w:rPr>
              <w:t>评分准则</w:t>
            </w:r>
          </w:p>
        </w:tc>
      </w:tr>
      <w:tr w14:paraId="3C8253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52" w:hRule="atLeast"/>
        </w:trPr>
        <w:tc>
          <w:tcPr>
            <w:tcW w:w="708" w:type="dxa"/>
            <w:vAlign w:val="top"/>
          </w:tcPr>
          <w:p w14:paraId="32FD8691">
            <w:pPr>
              <w:spacing w:line="296" w:lineRule="auto"/>
              <w:rPr>
                <w:rFonts w:ascii="Arial"/>
                <w:sz w:val="21"/>
              </w:rPr>
            </w:pPr>
          </w:p>
          <w:p w14:paraId="42BF5597">
            <w:pPr>
              <w:spacing w:line="296" w:lineRule="auto"/>
              <w:rPr>
                <w:rFonts w:ascii="Arial"/>
                <w:sz w:val="21"/>
              </w:rPr>
            </w:pPr>
          </w:p>
          <w:p w14:paraId="353F43B5">
            <w:pPr>
              <w:spacing w:line="296" w:lineRule="auto"/>
              <w:rPr>
                <w:rFonts w:ascii="Arial"/>
                <w:sz w:val="21"/>
              </w:rPr>
            </w:pPr>
          </w:p>
          <w:p w14:paraId="2AB6ABBD">
            <w:pPr>
              <w:spacing w:line="296" w:lineRule="auto"/>
              <w:rPr>
                <w:rFonts w:ascii="Arial"/>
                <w:sz w:val="21"/>
              </w:rPr>
            </w:pPr>
          </w:p>
          <w:p w14:paraId="1460D3E1">
            <w:pPr>
              <w:spacing w:before="69" w:line="179" w:lineRule="auto"/>
              <w:ind w:left="317"/>
              <w:rPr>
                <w:rFonts w:ascii="仿宋" w:hAnsi="仿宋" w:eastAsia="仿宋" w:cs="仿宋"/>
                <w:sz w:val="21"/>
                <w:szCs w:val="21"/>
              </w:rPr>
            </w:pPr>
            <w:r>
              <w:rPr>
                <w:rFonts w:ascii="仿宋" w:hAnsi="仿宋" w:eastAsia="仿宋" w:cs="仿宋"/>
                <w:sz w:val="21"/>
                <w:szCs w:val="21"/>
              </w:rPr>
              <w:t>1</w:t>
            </w:r>
          </w:p>
        </w:tc>
        <w:tc>
          <w:tcPr>
            <w:tcW w:w="1132" w:type="dxa"/>
            <w:vAlign w:val="top"/>
          </w:tcPr>
          <w:p w14:paraId="683E2CF3">
            <w:pPr>
              <w:spacing w:line="286" w:lineRule="auto"/>
              <w:rPr>
                <w:rFonts w:ascii="Arial"/>
                <w:sz w:val="21"/>
              </w:rPr>
            </w:pPr>
          </w:p>
          <w:p w14:paraId="0F22CEBA">
            <w:pPr>
              <w:spacing w:line="287" w:lineRule="auto"/>
              <w:rPr>
                <w:rFonts w:ascii="Arial"/>
                <w:sz w:val="21"/>
              </w:rPr>
            </w:pPr>
          </w:p>
          <w:p w14:paraId="29168306">
            <w:pPr>
              <w:spacing w:line="287" w:lineRule="auto"/>
              <w:rPr>
                <w:rFonts w:ascii="Arial"/>
                <w:sz w:val="21"/>
              </w:rPr>
            </w:pPr>
          </w:p>
          <w:p w14:paraId="0EFA20F8">
            <w:pPr>
              <w:spacing w:line="287" w:lineRule="auto"/>
              <w:rPr>
                <w:rFonts w:ascii="Arial"/>
                <w:sz w:val="21"/>
              </w:rPr>
            </w:pPr>
          </w:p>
          <w:p w14:paraId="50EB1E87">
            <w:pPr>
              <w:spacing w:before="69" w:line="222" w:lineRule="auto"/>
              <w:ind w:left="257"/>
              <w:rPr>
                <w:rFonts w:ascii="仿宋" w:hAnsi="仿宋" w:eastAsia="仿宋" w:cs="仿宋"/>
                <w:sz w:val="21"/>
                <w:szCs w:val="21"/>
              </w:rPr>
            </w:pPr>
            <w:r>
              <w:rPr>
                <w:rFonts w:ascii="仿宋" w:hAnsi="仿宋" w:eastAsia="仿宋" w:cs="仿宋"/>
                <w:spacing w:val="-4"/>
                <w:sz w:val="21"/>
                <w:szCs w:val="21"/>
              </w:rPr>
              <w:t>价格分</w:t>
            </w:r>
          </w:p>
        </w:tc>
        <w:tc>
          <w:tcPr>
            <w:tcW w:w="850" w:type="dxa"/>
            <w:vAlign w:val="top"/>
          </w:tcPr>
          <w:p w14:paraId="334BFA2B">
            <w:pPr>
              <w:spacing w:line="296" w:lineRule="auto"/>
              <w:rPr>
                <w:rFonts w:ascii="Arial"/>
                <w:sz w:val="21"/>
              </w:rPr>
            </w:pPr>
          </w:p>
          <w:p w14:paraId="4C185DA0">
            <w:pPr>
              <w:spacing w:line="296" w:lineRule="auto"/>
              <w:rPr>
                <w:rFonts w:ascii="Arial"/>
                <w:sz w:val="21"/>
              </w:rPr>
            </w:pPr>
          </w:p>
          <w:p w14:paraId="24565E9B">
            <w:pPr>
              <w:spacing w:line="296" w:lineRule="auto"/>
              <w:rPr>
                <w:rFonts w:ascii="Arial"/>
                <w:sz w:val="21"/>
              </w:rPr>
            </w:pPr>
          </w:p>
          <w:p w14:paraId="0BE155AC">
            <w:pPr>
              <w:spacing w:line="297" w:lineRule="auto"/>
              <w:rPr>
                <w:rFonts w:ascii="Arial"/>
                <w:sz w:val="21"/>
              </w:rPr>
            </w:pPr>
          </w:p>
          <w:p w14:paraId="13D09300">
            <w:pPr>
              <w:spacing w:before="69" w:line="178" w:lineRule="auto"/>
              <w:ind w:left="323"/>
              <w:rPr>
                <w:rFonts w:ascii="仿宋" w:hAnsi="仿宋" w:eastAsia="仿宋" w:cs="仿宋"/>
                <w:sz w:val="21"/>
                <w:szCs w:val="21"/>
              </w:rPr>
            </w:pPr>
            <w:r>
              <w:rPr>
                <w:rFonts w:ascii="仿宋" w:hAnsi="仿宋" w:eastAsia="仿宋" w:cs="仿宋"/>
                <w:spacing w:val="-3"/>
                <w:sz w:val="21"/>
                <w:szCs w:val="21"/>
              </w:rPr>
              <w:t>20</w:t>
            </w:r>
          </w:p>
        </w:tc>
        <w:tc>
          <w:tcPr>
            <w:tcW w:w="6144" w:type="dxa"/>
            <w:vAlign w:val="top"/>
          </w:tcPr>
          <w:p w14:paraId="64D18F05">
            <w:pPr>
              <w:spacing w:before="147" w:line="264" w:lineRule="auto"/>
              <w:ind w:left="117" w:right="102" w:hanging="1"/>
              <w:jc w:val="both"/>
              <w:rPr>
                <w:rFonts w:ascii="仿宋" w:hAnsi="仿宋" w:eastAsia="仿宋" w:cs="仿宋"/>
                <w:sz w:val="21"/>
                <w:szCs w:val="21"/>
              </w:rPr>
            </w:pPr>
            <w:r>
              <w:rPr>
                <w:rFonts w:ascii="仿宋" w:hAnsi="仿宋" w:eastAsia="仿宋" w:cs="仿宋"/>
                <w:spacing w:val="1"/>
                <w:sz w:val="21"/>
                <w:szCs w:val="21"/>
              </w:rPr>
              <w:t>本项目价格分统一采用</w:t>
            </w:r>
            <w:r>
              <w:rPr>
                <w:rFonts w:ascii="仿宋" w:hAnsi="仿宋" w:eastAsia="仿宋" w:cs="仿宋"/>
                <w:spacing w:val="1"/>
                <w:sz w:val="21"/>
                <w:szCs w:val="21"/>
                <w:u w:val="single" w:color="auto"/>
              </w:rPr>
              <w:t>低价优先法</w:t>
            </w:r>
            <w:r>
              <w:rPr>
                <w:rFonts w:ascii="仿宋" w:hAnsi="仿宋" w:eastAsia="仿宋" w:cs="仿宋"/>
                <w:spacing w:val="1"/>
                <w:sz w:val="21"/>
                <w:szCs w:val="21"/>
              </w:rPr>
              <w:t>计算，即满足采购文件要求且</w:t>
            </w:r>
            <w:r>
              <w:rPr>
                <w:rFonts w:ascii="仿宋" w:hAnsi="仿宋" w:eastAsia="仿宋" w:cs="仿宋"/>
                <w:spacing w:val="6"/>
                <w:sz w:val="21"/>
                <w:szCs w:val="21"/>
              </w:rPr>
              <w:t xml:space="preserve"> </w:t>
            </w:r>
            <w:r>
              <w:rPr>
                <w:rFonts w:ascii="仿宋" w:hAnsi="仿宋" w:eastAsia="仿宋" w:cs="仿宋"/>
                <w:spacing w:val="1"/>
                <w:sz w:val="21"/>
                <w:szCs w:val="21"/>
              </w:rPr>
              <w:t>最后不含税总价报价为最低的投标人报价作为基准价，其价格得</w:t>
            </w:r>
            <w:r>
              <w:rPr>
                <w:rFonts w:ascii="仿宋" w:hAnsi="仿宋" w:eastAsia="仿宋" w:cs="仿宋"/>
                <w:spacing w:val="4"/>
                <w:sz w:val="21"/>
                <w:szCs w:val="21"/>
              </w:rPr>
              <w:t xml:space="preserve"> </w:t>
            </w:r>
            <w:r>
              <w:rPr>
                <w:rFonts w:ascii="仿宋" w:hAnsi="仿宋" w:eastAsia="仿宋" w:cs="仿宋"/>
                <w:spacing w:val="-5"/>
                <w:sz w:val="21"/>
                <w:szCs w:val="21"/>
              </w:rPr>
              <w:t>分为满分，满分为</w:t>
            </w:r>
            <w:r>
              <w:rPr>
                <w:rFonts w:ascii="仿宋" w:hAnsi="仿宋" w:eastAsia="仿宋" w:cs="仿宋"/>
                <w:spacing w:val="-32"/>
                <w:sz w:val="21"/>
                <w:szCs w:val="21"/>
              </w:rPr>
              <w:t xml:space="preserve"> </w:t>
            </w:r>
            <w:r>
              <w:rPr>
                <w:rFonts w:ascii="仿宋" w:hAnsi="仿宋" w:eastAsia="仿宋" w:cs="仿宋"/>
                <w:spacing w:val="-5"/>
                <w:sz w:val="21"/>
                <w:szCs w:val="21"/>
              </w:rPr>
              <w:t>20</w:t>
            </w:r>
            <w:r>
              <w:rPr>
                <w:rFonts w:ascii="仿宋" w:hAnsi="仿宋" w:eastAsia="仿宋" w:cs="仿宋"/>
                <w:spacing w:val="-36"/>
                <w:sz w:val="21"/>
                <w:szCs w:val="21"/>
              </w:rPr>
              <w:t xml:space="preserve"> </w:t>
            </w:r>
            <w:r>
              <w:rPr>
                <w:rFonts w:ascii="仿宋" w:hAnsi="仿宋" w:eastAsia="仿宋" w:cs="仿宋"/>
                <w:spacing w:val="-5"/>
                <w:sz w:val="21"/>
                <w:szCs w:val="21"/>
              </w:rPr>
              <w:t>分。具体公式如下：</w:t>
            </w:r>
          </w:p>
          <w:p w14:paraId="16908029">
            <w:pPr>
              <w:spacing w:before="127" w:line="222" w:lineRule="auto"/>
              <w:ind w:left="115"/>
              <w:rPr>
                <w:rFonts w:ascii="仿宋" w:hAnsi="仿宋" w:eastAsia="仿宋" w:cs="仿宋"/>
                <w:sz w:val="21"/>
                <w:szCs w:val="21"/>
              </w:rPr>
            </w:pPr>
            <w:r>
              <w:rPr>
                <w:rFonts w:ascii="仿宋" w:hAnsi="仿宋" w:eastAsia="仿宋" w:cs="仿宋"/>
                <w:spacing w:val="-2"/>
                <w:sz w:val="21"/>
                <w:szCs w:val="21"/>
              </w:rPr>
              <w:t>报价得分=（基准价/有效评审价）×价格分分值。</w:t>
            </w:r>
          </w:p>
          <w:p w14:paraId="6639A02A">
            <w:pPr>
              <w:spacing w:before="154" w:line="258" w:lineRule="auto"/>
              <w:ind w:left="115" w:right="24"/>
              <w:rPr>
                <w:rFonts w:ascii="仿宋" w:hAnsi="仿宋" w:eastAsia="仿宋" w:cs="仿宋"/>
                <w:sz w:val="21"/>
                <w:szCs w:val="21"/>
              </w:rPr>
            </w:pPr>
            <w:r>
              <w:rPr>
                <w:rFonts w:ascii="仿宋" w:hAnsi="仿宋" w:eastAsia="仿宋" w:cs="仿宋"/>
                <w:spacing w:val="1"/>
                <w:sz w:val="21"/>
                <w:szCs w:val="21"/>
              </w:rPr>
              <w:t>说明：本项目有效评审价为通过初步评审的报价供应商项目总价</w:t>
            </w:r>
            <w:r>
              <w:rPr>
                <w:rFonts w:ascii="仿宋" w:hAnsi="仿宋" w:eastAsia="仿宋" w:cs="仿宋"/>
                <w:spacing w:val="6"/>
                <w:sz w:val="21"/>
                <w:szCs w:val="21"/>
              </w:rPr>
              <w:t xml:space="preserve"> </w:t>
            </w:r>
            <w:r>
              <w:rPr>
                <w:rFonts w:ascii="仿宋" w:hAnsi="仿宋" w:eastAsia="仿宋" w:cs="仿宋"/>
                <w:spacing w:val="-7"/>
                <w:sz w:val="21"/>
                <w:szCs w:val="21"/>
              </w:rPr>
              <w:t>（不增值含税）。如价格有算术性修正， 请以修正后的价格为准。</w:t>
            </w:r>
          </w:p>
          <w:p w14:paraId="4D362A60">
            <w:pPr>
              <w:spacing w:before="129" w:line="221" w:lineRule="auto"/>
              <w:ind w:left="117"/>
              <w:rPr>
                <w:rFonts w:ascii="仿宋" w:hAnsi="仿宋" w:eastAsia="仿宋" w:cs="仿宋"/>
                <w:sz w:val="21"/>
                <w:szCs w:val="21"/>
              </w:rPr>
            </w:pPr>
            <w:r>
              <w:rPr>
                <w:rFonts w:ascii="仿宋" w:hAnsi="仿宋" w:eastAsia="仿宋" w:cs="仿宋"/>
                <w:spacing w:val="-2"/>
                <w:sz w:val="21"/>
                <w:szCs w:val="21"/>
              </w:rPr>
              <w:t>备注：价格得分四舍五入，小数点后保留两位有效数。</w:t>
            </w:r>
          </w:p>
        </w:tc>
      </w:tr>
    </w:tbl>
    <w:p w14:paraId="13C8FFF0">
      <w:pPr>
        <w:spacing w:line="309" w:lineRule="auto"/>
        <w:rPr>
          <w:rFonts w:ascii="Arial"/>
          <w:sz w:val="21"/>
        </w:rPr>
      </w:pPr>
    </w:p>
    <w:p w14:paraId="6D0022F5">
      <w:pPr>
        <w:spacing w:before="104" w:line="220" w:lineRule="auto"/>
        <w:ind w:left="124"/>
        <w:outlineLvl w:val="1"/>
        <w:rPr>
          <w:rFonts w:ascii="宋体" w:hAnsi="宋体" w:eastAsia="宋体" w:cs="宋体"/>
          <w:sz w:val="32"/>
          <w:szCs w:val="32"/>
        </w:rPr>
      </w:pPr>
      <w:r>
        <w:rPr>
          <w:rFonts w:ascii="宋体" w:hAnsi="宋体" w:eastAsia="宋体" w:cs="宋体"/>
          <w:b/>
          <w:bCs/>
          <w:spacing w:val="-6"/>
          <w:sz w:val="32"/>
          <w:szCs w:val="32"/>
        </w:rPr>
        <w:t>评审程序</w:t>
      </w:r>
    </w:p>
    <w:p w14:paraId="64E01272">
      <w:pPr>
        <w:spacing w:line="306" w:lineRule="auto"/>
        <w:rPr>
          <w:rFonts w:ascii="Arial"/>
          <w:sz w:val="21"/>
        </w:rPr>
      </w:pPr>
    </w:p>
    <w:p w14:paraId="727B5FA4">
      <w:pPr>
        <w:pStyle w:val="4"/>
        <w:spacing w:before="78" w:line="222" w:lineRule="auto"/>
        <w:ind w:left="126"/>
        <w:outlineLvl w:val="1"/>
        <w:rPr>
          <w:sz w:val="24"/>
          <w:szCs w:val="24"/>
        </w:rPr>
      </w:pPr>
      <w:r>
        <w:rPr>
          <w:b/>
          <w:bCs/>
          <w:spacing w:val="-6"/>
          <w:sz w:val="24"/>
          <w:szCs w:val="24"/>
        </w:rPr>
        <w:t>3.1.1</w:t>
      </w:r>
      <w:r>
        <w:rPr>
          <w:spacing w:val="-36"/>
          <w:sz w:val="24"/>
          <w:szCs w:val="24"/>
        </w:rPr>
        <w:t xml:space="preserve"> </w:t>
      </w:r>
      <w:r>
        <w:rPr>
          <w:b/>
          <w:bCs/>
          <w:spacing w:val="-6"/>
          <w:sz w:val="24"/>
          <w:szCs w:val="24"/>
        </w:rPr>
        <w:t>初步评审</w:t>
      </w:r>
    </w:p>
    <w:p w14:paraId="68BFA9CC">
      <w:pPr>
        <w:pStyle w:val="4"/>
        <w:spacing w:before="23" w:line="230" w:lineRule="auto"/>
        <w:ind w:left="129" w:right="190" w:firstLine="476"/>
        <w:rPr>
          <w:sz w:val="24"/>
          <w:szCs w:val="24"/>
        </w:rPr>
      </w:pPr>
      <w:r>
        <w:fldChar w:fldCharType="begin"/>
      </w:r>
      <w:r>
        <w:instrText xml:space="preserve"> HYPERLINK "3.3.1.1" </w:instrText>
      </w:r>
      <w:r>
        <w:fldChar w:fldCharType="separate"/>
      </w:r>
      <w:r>
        <w:rPr>
          <w:spacing w:val="5"/>
          <w:sz w:val="24"/>
          <w:szCs w:val="24"/>
        </w:rPr>
        <w:t>3.3.1.1</w:t>
      </w:r>
      <w:r>
        <w:rPr>
          <w:spacing w:val="5"/>
          <w:sz w:val="24"/>
          <w:szCs w:val="24"/>
        </w:rPr>
        <w:fldChar w:fldCharType="end"/>
      </w:r>
      <w:r>
        <w:rPr>
          <w:spacing w:val="5"/>
          <w:sz w:val="24"/>
          <w:szCs w:val="24"/>
        </w:rPr>
        <w:t xml:space="preserve">  项目小组根据本章评审办法前附表规定的标准对响应文件进行初步</w:t>
      </w:r>
      <w:r>
        <w:rPr>
          <w:spacing w:val="7"/>
          <w:sz w:val="24"/>
          <w:szCs w:val="24"/>
        </w:rPr>
        <w:t xml:space="preserve"> </w:t>
      </w:r>
      <w:r>
        <w:rPr>
          <w:spacing w:val="2"/>
          <w:sz w:val="24"/>
          <w:szCs w:val="24"/>
        </w:rPr>
        <w:t>评审。对全部响应文件进行初步评审，检查响应文件是否完全满足采购文件要求。</w:t>
      </w:r>
    </w:p>
    <w:p w14:paraId="7B76FF79">
      <w:pPr>
        <w:pStyle w:val="4"/>
        <w:spacing w:before="25" w:line="231" w:lineRule="auto"/>
        <w:ind w:left="128"/>
        <w:rPr>
          <w:sz w:val="24"/>
          <w:szCs w:val="24"/>
        </w:rPr>
      </w:pPr>
      <w:r>
        <w:rPr>
          <w:spacing w:val="1"/>
          <w:sz w:val="24"/>
          <w:szCs w:val="24"/>
        </w:rPr>
        <w:t>初步评审分为形式及响应性评审和资格评审。初步评审</w:t>
      </w:r>
      <w:r>
        <w:rPr>
          <w:sz w:val="24"/>
          <w:szCs w:val="24"/>
        </w:rPr>
        <w:t xml:space="preserve">中有一项不符合评审标准的， </w:t>
      </w:r>
      <w:r>
        <w:rPr>
          <w:spacing w:val="-5"/>
          <w:sz w:val="24"/>
          <w:szCs w:val="24"/>
        </w:rPr>
        <w:t>将做否决应答处理。</w:t>
      </w:r>
    </w:p>
    <w:p w14:paraId="29B4D198">
      <w:pPr>
        <w:spacing w:line="275" w:lineRule="auto"/>
        <w:ind w:firstLine="420" w:firstLineChars="200"/>
        <w:rPr>
          <w:rFonts w:hint="eastAsia" w:ascii="Arial" w:eastAsia="宋体"/>
          <w:sz w:val="21"/>
          <w:lang w:val="en-US" w:eastAsia="zh-CN"/>
        </w:rPr>
      </w:pPr>
      <w:r>
        <w:fldChar w:fldCharType="begin"/>
      </w:r>
      <w:r>
        <w:instrText xml:space="preserve"> HYPERLINK "3.3.1.2" </w:instrText>
      </w:r>
      <w:r>
        <w:fldChar w:fldCharType="separate"/>
      </w:r>
      <w:r>
        <w:rPr>
          <w:spacing w:val="-3"/>
          <w:sz w:val="24"/>
          <w:szCs w:val="24"/>
        </w:rPr>
        <w:t>3.3.1.2</w:t>
      </w:r>
      <w:r>
        <w:rPr>
          <w:spacing w:val="-3"/>
          <w:sz w:val="24"/>
          <w:szCs w:val="24"/>
        </w:rPr>
        <w:fldChar w:fldCharType="end"/>
      </w:r>
      <w:r>
        <w:rPr>
          <w:spacing w:val="-31"/>
          <w:sz w:val="24"/>
          <w:szCs w:val="24"/>
        </w:rPr>
        <w:t xml:space="preserve"> </w:t>
      </w:r>
      <w:r>
        <w:rPr>
          <w:spacing w:val="-3"/>
          <w:sz w:val="24"/>
          <w:szCs w:val="24"/>
        </w:rPr>
        <w:t>供应商有以下情形之一的，项目小组应当否决其应答：</w:t>
      </w:r>
      <w:r>
        <w:rPr>
          <w:rFonts w:hint="eastAsia" w:eastAsia="宋体"/>
          <w:sz w:val="21"/>
          <w:lang w:val="en-US" w:eastAsia="zh-CN"/>
        </w:rPr>
        <w:t xml:space="preserve"> </w:t>
      </w:r>
    </w:p>
    <w:p w14:paraId="69AAB028">
      <w:pPr>
        <w:pStyle w:val="4"/>
        <w:spacing w:before="78" w:line="222" w:lineRule="auto"/>
        <w:ind w:left="484"/>
        <w:rPr>
          <w:sz w:val="24"/>
          <w:szCs w:val="24"/>
        </w:rPr>
      </w:pPr>
      <w:r>
        <w:rPr>
          <w:spacing w:val="-4"/>
          <w:sz w:val="24"/>
          <w:szCs w:val="24"/>
        </w:rPr>
        <w:t>（1）</w:t>
      </w:r>
      <w:r>
        <w:rPr>
          <w:spacing w:val="82"/>
          <w:sz w:val="24"/>
          <w:szCs w:val="24"/>
        </w:rPr>
        <w:t xml:space="preserve"> </w:t>
      </w:r>
      <w:r>
        <w:rPr>
          <w:spacing w:val="-4"/>
          <w:sz w:val="24"/>
          <w:szCs w:val="24"/>
        </w:rPr>
        <w:t>不按照项目小组要求澄清、说明或者补正；</w:t>
      </w:r>
    </w:p>
    <w:p w14:paraId="3319287B">
      <w:pPr>
        <w:pStyle w:val="4"/>
        <w:spacing w:before="24" w:line="222" w:lineRule="auto"/>
        <w:ind w:left="484"/>
        <w:rPr>
          <w:sz w:val="24"/>
          <w:szCs w:val="24"/>
        </w:rPr>
      </w:pPr>
      <w:r>
        <w:rPr>
          <w:spacing w:val="-3"/>
          <w:sz w:val="24"/>
          <w:szCs w:val="24"/>
        </w:rPr>
        <w:t>（2）</w:t>
      </w:r>
      <w:r>
        <w:rPr>
          <w:spacing w:val="82"/>
          <w:sz w:val="24"/>
          <w:szCs w:val="24"/>
        </w:rPr>
        <w:t xml:space="preserve"> </w:t>
      </w:r>
      <w:r>
        <w:rPr>
          <w:spacing w:val="-3"/>
          <w:sz w:val="24"/>
          <w:szCs w:val="24"/>
        </w:rPr>
        <w:t>允许联合体应答的，应答联合体没有递交共同</w:t>
      </w:r>
      <w:r>
        <w:rPr>
          <w:spacing w:val="-4"/>
          <w:sz w:val="24"/>
          <w:szCs w:val="24"/>
        </w:rPr>
        <w:t>应答协议；</w:t>
      </w:r>
    </w:p>
    <w:p w14:paraId="7FC3A077">
      <w:pPr>
        <w:pStyle w:val="4"/>
        <w:spacing w:before="22" w:line="221" w:lineRule="auto"/>
        <w:ind w:left="484"/>
        <w:rPr>
          <w:sz w:val="24"/>
          <w:szCs w:val="24"/>
        </w:rPr>
      </w:pPr>
      <w:r>
        <w:rPr>
          <w:spacing w:val="-4"/>
          <w:sz w:val="24"/>
          <w:szCs w:val="24"/>
        </w:rPr>
        <w:t>（3）</w:t>
      </w:r>
      <w:r>
        <w:rPr>
          <w:spacing w:val="93"/>
          <w:sz w:val="24"/>
          <w:szCs w:val="24"/>
        </w:rPr>
        <w:t xml:space="preserve"> </w:t>
      </w:r>
      <w:r>
        <w:rPr>
          <w:spacing w:val="-4"/>
          <w:sz w:val="24"/>
          <w:szCs w:val="24"/>
        </w:rPr>
        <w:t>供应商不符合国家或者采购文件规定的资格条件；</w:t>
      </w:r>
    </w:p>
    <w:p w14:paraId="6EB5BEE9">
      <w:pPr>
        <w:pStyle w:val="4"/>
        <w:spacing w:before="25" w:line="231" w:lineRule="auto"/>
        <w:ind w:left="11" w:right="98" w:firstLine="473"/>
        <w:rPr>
          <w:sz w:val="24"/>
          <w:szCs w:val="24"/>
        </w:rPr>
      </w:pPr>
      <w:r>
        <w:rPr>
          <w:spacing w:val="-1"/>
          <w:sz w:val="24"/>
          <w:szCs w:val="24"/>
        </w:rPr>
        <w:t>（4）</w:t>
      </w:r>
      <w:r>
        <w:rPr>
          <w:spacing w:val="109"/>
          <w:sz w:val="24"/>
          <w:szCs w:val="24"/>
        </w:rPr>
        <w:t xml:space="preserve"> </w:t>
      </w:r>
      <w:r>
        <w:rPr>
          <w:spacing w:val="-1"/>
          <w:sz w:val="24"/>
          <w:szCs w:val="24"/>
        </w:rPr>
        <w:t>同一供应商递交两个以上不同的响应文件或者应答报价，但采购文件要</w:t>
      </w:r>
      <w:r>
        <w:rPr>
          <w:sz w:val="24"/>
          <w:szCs w:val="24"/>
        </w:rPr>
        <w:t xml:space="preserve"> </w:t>
      </w:r>
      <w:r>
        <w:rPr>
          <w:spacing w:val="-7"/>
          <w:sz w:val="24"/>
          <w:szCs w:val="24"/>
        </w:rPr>
        <w:t>求递交备选应答的除外；</w:t>
      </w:r>
    </w:p>
    <w:p w14:paraId="22FA44CF">
      <w:pPr>
        <w:pStyle w:val="4"/>
        <w:spacing w:before="23" w:line="222" w:lineRule="auto"/>
        <w:ind w:left="484"/>
        <w:rPr>
          <w:sz w:val="24"/>
          <w:szCs w:val="24"/>
        </w:rPr>
      </w:pPr>
      <w:r>
        <w:rPr>
          <w:spacing w:val="-3"/>
          <w:sz w:val="24"/>
          <w:szCs w:val="24"/>
        </w:rPr>
        <w:t>（5）</w:t>
      </w:r>
      <w:r>
        <w:rPr>
          <w:spacing w:val="80"/>
          <w:sz w:val="24"/>
          <w:szCs w:val="24"/>
        </w:rPr>
        <w:t xml:space="preserve"> </w:t>
      </w:r>
      <w:r>
        <w:rPr>
          <w:spacing w:val="-3"/>
          <w:sz w:val="24"/>
          <w:szCs w:val="24"/>
        </w:rPr>
        <w:t>应答报价低于成本或者高于采购文件设定的最高应答限价；</w:t>
      </w:r>
    </w:p>
    <w:p w14:paraId="0863ABD3">
      <w:pPr>
        <w:pStyle w:val="4"/>
        <w:spacing w:before="23" w:line="220" w:lineRule="auto"/>
        <w:ind w:left="484"/>
        <w:rPr>
          <w:sz w:val="24"/>
          <w:szCs w:val="24"/>
        </w:rPr>
      </w:pPr>
      <w:r>
        <w:rPr>
          <w:spacing w:val="-3"/>
          <w:sz w:val="24"/>
          <w:szCs w:val="24"/>
        </w:rPr>
        <w:t>（6）</w:t>
      </w:r>
      <w:r>
        <w:rPr>
          <w:spacing w:val="83"/>
          <w:sz w:val="24"/>
          <w:szCs w:val="24"/>
        </w:rPr>
        <w:t xml:space="preserve"> </w:t>
      </w:r>
      <w:r>
        <w:rPr>
          <w:spacing w:val="-3"/>
          <w:sz w:val="24"/>
          <w:szCs w:val="24"/>
        </w:rPr>
        <w:t>响应文件没有对采购文件的实质性要求和条</w:t>
      </w:r>
      <w:r>
        <w:rPr>
          <w:spacing w:val="-4"/>
          <w:sz w:val="24"/>
          <w:szCs w:val="24"/>
        </w:rPr>
        <w:t>件做出响应；</w:t>
      </w:r>
    </w:p>
    <w:p w14:paraId="62FF33E0">
      <w:pPr>
        <w:pStyle w:val="4"/>
        <w:spacing w:before="26" w:line="219" w:lineRule="auto"/>
        <w:ind w:left="484"/>
        <w:rPr>
          <w:sz w:val="24"/>
          <w:szCs w:val="24"/>
        </w:rPr>
      </w:pPr>
      <w:r>
        <w:rPr>
          <w:spacing w:val="-4"/>
          <w:sz w:val="24"/>
          <w:szCs w:val="24"/>
        </w:rPr>
        <w:t>（7）</w:t>
      </w:r>
      <w:r>
        <w:rPr>
          <w:spacing w:val="93"/>
          <w:sz w:val="24"/>
          <w:szCs w:val="24"/>
        </w:rPr>
        <w:t xml:space="preserve"> </w:t>
      </w:r>
      <w:r>
        <w:rPr>
          <w:spacing w:val="-4"/>
          <w:sz w:val="24"/>
          <w:szCs w:val="24"/>
        </w:rPr>
        <w:t>供应商有串通应答、弄虚作假、行贿等违法行为；</w:t>
      </w:r>
    </w:p>
    <w:p w14:paraId="407BAE94">
      <w:pPr>
        <w:pStyle w:val="4"/>
        <w:spacing w:before="26" w:line="222" w:lineRule="auto"/>
        <w:ind w:left="484"/>
        <w:rPr>
          <w:sz w:val="24"/>
          <w:szCs w:val="24"/>
        </w:rPr>
      </w:pPr>
      <w:r>
        <w:rPr>
          <w:spacing w:val="-6"/>
          <w:sz w:val="24"/>
          <w:szCs w:val="24"/>
        </w:rPr>
        <w:t>（8）</w:t>
      </w:r>
      <w:r>
        <w:rPr>
          <w:spacing w:val="80"/>
          <w:sz w:val="24"/>
          <w:szCs w:val="24"/>
        </w:rPr>
        <w:t xml:space="preserve"> </w:t>
      </w:r>
      <w:r>
        <w:rPr>
          <w:spacing w:val="-6"/>
          <w:sz w:val="24"/>
          <w:szCs w:val="24"/>
        </w:rPr>
        <w:t>供应商以他人名义应答；</w:t>
      </w:r>
    </w:p>
    <w:p w14:paraId="1AA9E84D">
      <w:pPr>
        <w:pStyle w:val="4"/>
        <w:spacing w:before="24" w:line="221" w:lineRule="auto"/>
        <w:ind w:left="484"/>
        <w:rPr>
          <w:sz w:val="24"/>
          <w:szCs w:val="24"/>
        </w:rPr>
      </w:pPr>
      <w:r>
        <w:rPr>
          <w:spacing w:val="-3"/>
          <w:sz w:val="24"/>
          <w:szCs w:val="24"/>
        </w:rPr>
        <w:t>（9）</w:t>
      </w:r>
      <w:r>
        <w:rPr>
          <w:spacing w:val="91"/>
          <w:sz w:val="24"/>
          <w:szCs w:val="24"/>
        </w:rPr>
        <w:t xml:space="preserve"> </w:t>
      </w:r>
      <w:r>
        <w:rPr>
          <w:spacing w:val="-3"/>
          <w:sz w:val="24"/>
          <w:szCs w:val="24"/>
        </w:rPr>
        <w:t>没有按照采购文件要求提供应答担保或者所提供的应答担保有瑕疵；</w:t>
      </w:r>
    </w:p>
    <w:p w14:paraId="18AE758C">
      <w:pPr>
        <w:pStyle w:val="4"/>
        <w:spacing w:before="25" w:line="222" w:lineRule="auto"/>
        <w:ind w:left="484"/>
        <w:rPr>
          <w:sz w:val="24"/>
          <w:szCs w:val="24"/>
        </w:rPr>
      </w:pPr>
      <w:r>
        <w:rPr>
          <w:spacing w:val="-3"/>
          <w:sz w:val="24"/>
          <w:szCs w:val="24"/>
        </w:rPr>
        <w:t>（10）</w:t>
      </w:r>
      <w:r>
        <w:rPr>
          <w:spacing w:val="-34"/>
          <w:sz w:val="24"/>
          <w:szCs w:val="24"/>
        </w:rPr>
        <w:t xml:space="preserve"> </w:t>
      </w:r>
      <w:r>
        <w:rPr>
          <w:spacing w:val="-3"/>
          <w:sz w:val="24"/>
          <w:szCs w:val="24"/>
        </w:rPr>
        <w:t>响应文件载明的采购项目完成期限超过采购文件规定的期限；</w:t>
      </w:r>
    </w:p>
    <w:p w14:paraId="72AF9315">
      <w:pPr>
        <w:pStyle w:val="4"/>
        <w:spacing w:before="23" w:line="221" w:lineRule="auto"/>
        <w:ind w:left="484"/>
        <w:rPr>
          <w:sz w:val="24"/>
          <w:szCs w:val="24"/>
        </w:rPr>
      </w:pPr>
      <w:r>
        <w:rPr>
          <w:spacing w:val="-5"/>
          <w:sz w:val="24"/>
          <w:szCs w:val="24"/>
        </w:rPr>
        <w:t>（11）</w:t>
      </w:r>
      <w:r>
        <w:rPr>
          <w:spacing w:val="-15"/>
          <w:sz w:val="24"/>
          <w:szCs w:val="24"/>
        </w:rPr>
        <w:t xml:space="preserve"> </w:t>
      </w:r>
      <w:r>
        <w:rPr>
          <w:spacing w:val="-5"/>
          <w:sz w:val="24"/>
          <w:szCs w:val="24"/>
        </w:rPr>
        <w:t>明显不符合技术规格、技术标准的要求；</w:t>
      </w:r>
    </w:p>
    <w:p w14:paraId="400C852E">
      <w:pPr>
        <w:pStyle w:val="4"/>
        <w:spacing w:before="26" w:line="231" w:lineRule="auto"/>
        <w:ind w:left="11" w:right="117" w:firstLine="473"/>
        <w:rPr>
          <w:sz w:val="24"/>
          <w:szCs w:val="24"/>
        </w:rPr>
      </w:pPr>
      <w:r>
        <w:rPr>
          <w:spacing w:val="-1"/>
          <w:sz w:val="24"/>
          <w:szCs w:val="24"/>
        </w:rPr>
        <w:t>（12）</w:t>
      </w:r>
      <w:r>
        <w:rPr>
          <w:spacing w:val="-29"/>
          <w:sz w:val="24"/>
          <w:szCs w:val="24"/>
        </w:rPr>
        <w:t xml:space="preserve"> </w:t>
      </w:r>
      <w:r>
        <w:rPr>
          <w:spacing w:val="-1"/>
          <w:sz w:val="24"/>
          <w:szCs w:val="24"/>
        </w:rPr>
        <w:t>响应文件载明的货物包装方式、检验标准和方法等不符合采购文件的要</w:t>
      </w:r>
      <w:r>
        <w:rPr>
          <w:sz w:val="24"/>
          <w:szCs w:val="24"/>
        </w:rPr>
        <w:t xml:space="preserve"> </w:t>
      </w:r>
      <w:r>
        <w:rPr>
          <w:spacing w:val="-19"/>
          <w:sz w:val="24"/>
          <w:szCs w:val="24"/>
        </w:rPr>
        <w:t>求；</w:t>
      </w:r>
    </w:p>
    <w:p w14:paraId="1E0BBF3C">
      <w:pPr>
        <w:pStyle w:val="4"/>
        <w:spacing w:before="22" w:line="222" w:lineRule="auto"/>
        <w:ind w:left="484"/>
        <w:rPr>
          <w:sz w:val="24"/>
          <w:szCs w:val="24"/>
        </w:rPr>
      </w:pPr>
      <w:r>
        <w:rPr>
          <w:spacing w:val="-5"/>
          <w:sz w:val="24"/>
          <w:szCs w:val="24"/>
        </w:rPr>
        <w:t>（13）</w:t>
      </w:r>
      <w:r>
        <w:rPr>
          <w:spacing w:val="-20"/>
          <w:sz w:val="24"/>
          <w:szCs w:val="24"/>
        </w:rPr>
        <w:t xml:space="preserve"> </w:t>
      </w:r>
      <w:r>
        <w:rPr>
          <w:spacing w:val="-5"/>
          <w:sz w:val="24"/>
          <w:szCs w:val="24"/>
        </w:rPr>
        <w:t>响应文件附有采购人不能接受的条件；</w:t>
      </w:r>
    </w:p>
    <w:p w14:paraId="6C126CB3">
      <w:pPr>
        <w:pStyle w:val="4"/>
        <w:spacing w:before="24" w:line="220" w:lineRule="auto"/>
        <w:ind w:left="484"/>
        <w:rPr>
          <w:sz w:val="24"/>
          <w:szCs w:val="24"/>
        </w:rPr>
      </w:pPr>
      <w:r>
        <w:rPr>
          <w:spacing w:val="-3"/>
          <w:sz w:val="24"/>
          <w:szCs w:val="24"/>
        </w:rPr>
        <w:t>（14）</w:t>
      </w:r>
      <w:r>
        <w:rPr>
          <w:spacing w:val="-37"/>
          <w:sz w:val="24"/>
          <w:szCs w:val="24"/>
        </w:rPr>
        <w:t xml:space="preserve"> </w:t>
      </w:r>
      <w:r>
        <w:rPr>
          <w:spacing w:val="-3"/>
          <w:sz w:val="24"/>
          <w:szCs w:val="24"/>
        </w:rPr>
        <w:t>不符合采购文件中规定的其他实质性要求。</w:t>
      </w:r>
    </w:p>
    <w:p w14:paraId="7A1E9FAC">
      <w:pPr>
        <w:pStyle w:val="4"/>
        <w:spacing w:before="29" w:line="236" w:lineRule="auto"/>
        <w:ind w:left="3" w:right="98" w:firstLine="478"/>
        <w:rPr>
          <w:sz w:val="24"/>
          <w:szCs w:val="24"/>
        </w:rPr>
      </w:pPr>
      <w:r>
        <w:fldChar w:fldCharType="begin"/>
      </w:r>
      <w:r>
        <w:instrText xml:space="preserve"> HYPERLINK "3.3.1.3" </w:instrText>
      </w:r>
      <w:r>
        <w:fldChar w:fldCharType="separate"/>
      </w:r>
      <w:r>
        <w:rPr>
          <w:spacing w:val="-1"/>
          <w:sz w:val="24"/>
          <w:szCs w:val="24"/>
        </w:rPr>
        <w:t>3.3.1.3</w:t>
      </w:r>
      <w:r>
        <w:rPr>
          <w:spacing w:val="-1"/>
          <w:sz w:val="24"/>
          <w:szCs w:val="24"/>
        </w:rPr>
        <w:fldChar w:fldCharType="end"/>
      </w:r>
      <w:r>
        <w:rPr>
          <w:spacing w:val="-1"/>
          <w:sz w:val="24"/>
          <w:szCs w:val="24"/>
        </w:rPr>
        <w:t xml:space="preserve">  评审过程中，项目小组收到低于成本价应答的书面质疑材料</w:t>
      </w:r>
      <w:r>
        <w:rPr>
          <w:spacing w:val="-2"/>
          <w:sz w:val="24"/>
          <w:szCs w:val="24"/>
        </w:rPr>
        <w:t>、发现供</w:t>
      </w:r>
      <w:r>
        <w:rPr>
          <w:sz w:val="24"/>
          <w:szCs w:val="24"/>
        </w:rPr>
        <w:t xml:space="preserve"> </w:t>
      </w:r>
      <w:r>
        <w:rPr>
          <w:spacing w:val="2"/>
          <w:sz w:val="24"/>
          <w:szCs w:val="24"/>
        </w:rPr>
        <w:t>应商的综合报价明显低于其他应答报价或者设有标底时明显低于标底，认为应答报</w:t>
      </w:r>
      <w:r>
        <w:rPr>
          <w:spacing w:val="3"/>
          <w:sz w:val="24"/>
          <w:szCs w:val="24"/>
        </w:rPr>
        <w:t xml:space="preserve"> </w:t>
      </w:r>
      <w:r>
        <w:rPr>
          <w:spacing w:val="2"/>
          <w:sz w:val="24"/>
          <w:szCs w:val="24"/>
        </w:rPr>
        <w:t>价可能低于其个别成本的，应当书面要求该供应商做出书面说明并提供相关证明材</w:t>
      </w:r>
      <w:r>
        <w:rPr>
          <w:spacing w:val="3"/>
          <w:sz w:val="24"/>
          <w:szCs w:val="24"/>
        </w:rPr>
        <w:t xml:space="preserve"> </w:t>
      </w:r>
      <w:r>
        <w:rPr>
          <w:spacing w:val="1"/>
          <w:sz w:val="24"/>
          <w:szCs w:val="24"/>
        </w:rPr>
        <w:t>料。供应商不能合理说明或者不能提供相应证明材料</w:t>
      </w:r>
      <w:r>
        <w:rPr>
          <w:sz w:val="24"/>
          <w:szCs w:val="24"/>
        </w:rPr>
        <w:t>的，</w:t>
      </w:r>
      <w:r>
        <w:rPr>
          <w:spacing w:val="-68"/>
          <w:sz w:val="24"/>
          <w:szCs w:val="24"/>
        </w:rPr>
        <w:t xml:space="preserve"> </w:t>
      </w:r>
      <w:r>
        <w:rPr>
          <w:sz w:val="24"/>
          <w:szCs w:val="24"/>
        </w:rPr>
        <w:t xml:space="preserve">由项目小组认定该供应商 </w:t>
      </w:r>
      <w:r>
        <w:rPr>
          <w:spacing w:val="-2"/>
          <w:sz w:val="24"/>
          <w:szCs w:val="24"/>
        </w:rPr>
        <w:t>以低于成本报价应答，项目小组应当否决其应</w:t>
      </w:r>
      <w:r>
        <w:rPr>
          <w:spacing w:val="-3"/>
          <w:sz w:val="24"/>
          <w:szCs w:val="24"/>
        </w:rPr>
        <w:t>答。</w:t>
      </w:r>
    </w:p>
    <w:p w14:paraId="693045D3">
      <w:pPr>
        <w:pStyle w:val="4"/>
        <w:spacing w:before="23" w:line="230" w:lineRule="auto"/>
        <w:ind w:left="3" w:firstLine="478"/>
        <w:rPr>
          <w:sz w:val="24"/>
          <w:szCs w:val="24"/>
        </w:rPr>
      </w:pPr>
      <w:r>
        <w:fldChar w:fldCharType="begin"/>
      </w:r>
      <w:r>
        <w:instrText xml:space="preserve"> HYPERLINK "3.3.1.4" </w:instrText>
      </w:r>
      <w:r>
        <w:fldChar w:fldCharType="separate"/>
      </w:r>
      <w:r>
        <w:rPr>
          <w:spacing w:val="-5"/>
          <w:sz w:val="24"/>
          <w:szCs w:val="24"/>
        </w:rPr>
        <w:t>3.3.1.4</w:t>
      </w:r>
      <w:r>
        <w:rPr>
          <w:spacing w:val="-5"/>
          <w:sz w:val="24"/>
          <w:szCs w:val="24"/>
        </w:rPr>
        <w:fldChar w:fldCharType="end"/>
      </w:r>
      <w:r>
        <w:rPr>
          <w:spacing w:val="-5"/>
          <w:sz w:val="24"/>
          <w:szCs w:val="24"/>
        </w:rPr>
        <w:t xml:space="preserve">  应答报价有算术错误的，项目小组按照以下原则对应答报价进行修正，</w:t>
      </w:r>
      <w:r>
        <w:rPr>
          <w:spacing w:val="16"/>
          <w:sz w:val="24"/>
          <w:szCs w:val="24"/>
        </w:rPr>
        <w:t xml:space="preserve"> </w:t>
      </w:r>
      <w:r>
        <w:rPr>
          <w:spacing w:val="-2"/>
          <w:sz w:val="24"/>
          <w:szCs w:val="24"/>
        </w:rPr>
        <w:t>修正的价格经供应商书面确认后具有约束力。报价不一致的处理原则：</w:t>
      </w:r>
    </w:p>
    <w:p w14:paraId="420BA677">
      <w:pPr>
        <w:pStyle w:val="4"/>
        <w:spacing w:before="50" w:line="248" w:lineRule="auto"/>
        <w:ind w:left="6" w:right="98" w:firstLine="8"/>
        <w:rPr>
          <w:sz w:val="24"/>
          <w:szCs w:val="24"/>
        </w:rPr>
      </w:pPr>
      <w:r>
        <w:rPr>
          <w:spacing w:val="-2"/>
          <w:sz w:val="24"/>
          <w:szCs w:val="24"/>
        </w:rPr>
        <w:t>1）当报价一览表报价信息与分项报价表报价信息不一致时，项目小组将以分项报价</w:t>
      </w:r>
      <w:r>
        <w:rPr>
          <w:spacing w:val="18"/>
          <w:sz w:val="24"/>
          <w:szCs w:val="24"/>
        </w:rPr>
        <w:t xml:space="preserve"> </w:t>
      </w:r>
      <w:r>
        <w:rPr>
          <w:spacing w:val="-3"/>
          <w:sz w:val="24"/>
          <w:szCs w:val="24"/>
        </w:rPr>
        <w:t>表中的单价报价信息为准，修正其他报价信息。</w:t>
      </w:r>
    </w:p>
    <w:p w14:paraId="60B2718D">
      <w:pPr>
        <w:pStyle w:val="4"/>
        <w:spacing w:before="72" w:line="248" w:lineRule="auto"/>
        <w:ind w:left="5" w:right="98" w:hanging="5"/>
        <w:rPr>
          <w:sz w:val="24"/>
          <w:szCs w:val="24"/>
        </w:rPr>
      </w:pPr>
      <w:r>
        <w:rPr>
          <w:spacing w:val="-1"/>
          <w:sz w:val="24"/>
          <w:szCs w:val="24"/>
        </w:rPr>
        <w:t>2）响应文件总价金额与按单价汇总金额不一致的，以单价金额计算结果为</w:t>
      </w:r>
      <w:r>
        <w:rPr>
          <w:spacing w:val="-2"/>
          <w:sz w:val="24"/>
          <w:szCs w:val="24"/>
        </w:rPr>
        <w:t>准；但单</w:t>
      </w:r>
      <w:r>
        <w:rPr>
          <w:sz w:val="24"/>
          <w:szCs w:val="24"/>
        </w:rPr>
        <w:t xml:space="preserve"> </w:t>
      </w:r>
      <w:r>
        <w:rPr>
          <w:spacing w:val="-2"/>
          <w:sz w:val="24"/>
          <w:szCs w:val="24"/>
        </w:rPr>
        <w:t>价金额小数点或者百分比有明显错位的，以总价为准，并修改单价。</w:t>
      </w:r>
    </w:p>
    <w:p w14:paraId="5BDEBCBF">
      <w:pPr>
        <w:pStyle w:val="4"/>
        <w:spacing w:before="50" w:line="222" w:lineRule="auto"/>
        <w:ind w:left="486"/>
        <w:rPr>
          <w:sz w:val="24"/>
          <w:szCs w:val="24"/>
        </w:rPr>
      </w:pPr>
      <w:r>
        <w:rPr>
          <w:spacing w:val="-3"/>
          <w:sz w:val="24"/>
          <w:szCs w:val="24"/>
        </w:rPr>
        <w:t>如果供应商不接受对其错误的更正，其应答无效。</w:t>
      </w:r>
    </w:p>
    <w:p w14:paraId="3A8CB60B">
      <w:pPr>
        <w:pStyle w:val="4"/>
        <w:spacing w:before="23" w:line="221" w:lineRule="auto"/>
        <w:ind w:left="1"/>
        <w:outlineLvl w:val="1"/>
        <w:rPr>
          <w:sz w:val="24"/>
          <w:szCs w:val="24"/>
        </w:rPr>
      </w:pPr>
      <w:r>
        <w:rPr>
          <w:b/>
          <w:bCs/>
          <w:spacing w:val="-6"/>
          <w:sz w:val="24"/>
          <w:szCs w:val="24"/>
        </w:rPr>
        <w:t>3.3.2</w:t>
      </w:r>
      <w:r>
        <w:rPr>
          <w:spacing w:val="-36"/>
          <w:sz w:val="24"/>
          <w:szCs w:val="24"/>
        </w:rPr>
        <w:t xml:space="preserve"> </w:t>
      </w:r>
      <w:r>
        <w:rPr>
          <w:b/>
          <w:bCs/>
          <w:spacing w:val="-6"/>
          <w:sz w:val="24"/>
          <w:szCs w:val="24"/>
        </w:rPr>
        <w:t>详细评审</w:t>
      </w:r>
    </w:p>
    <w:p w14:paraId="45C22777">
      <w:pPr>
        <w:pStyle w:val="4"/>
        <w:spacing w:before="24" w:line="221" w:lineRule="auto"/>
        <w:ind w:left="485"/>
        <w:rPr>
          <w:sz w:val="24"/>
          <w:szCs w:val="24"/>
        </w:rPr>
      </w:pPr>
      <w:r>
        <w:rPr>
          <w:spacing w:val="-3"/>
          <w:sz w:val="24"/>
          <w:szCs w:val="24"/>
        </w:rPr>
        <w:t>项目小组按照本章</w:t>
      </w:r>
      <w:r>
        <w:rPr>
          <w:b/>
          <w:bCs/>
          <w:spacing w:val="-3"/>
          <w:sz w:val="24"/>
          <w:szCs w:val="24"/>
        </w:rPr>
        <w:t>前附的评分标准</w:t>
      </w:r>
      <w:r>
        <w:rPr>
          <w:spacing w:val="-3"/>
          <w:sz w:val="24"/>
          <w:szCs w:val="24"/>
        </w:rPr>
        <w:t>进行打分。</w:t>
      </w:r>
    </w:p>
    <w:p w14:paraId="2FD81A03">
      <w:pPr>
        <w:pStyle w:val="4"/>
        <w:spacing w:before="104" w:line="222" w:lineRule="auto"/>
        <w:ind w:left="1"/>
        <w:outlineLvl w:val="1"/>
        <w:rPr>
          <w:sz w:val="24"/>
          <w:szCs w:val="24"/>
        </w:rPr>
      </w:pPr>
      <w:r>
        <w:rPr>
          <w:b/>
          <w:bCs/>
          <w:spacing w:val="-5"/>
          <w:sz w:val="24"/>
          <w:szCs w:val="24"/>
        </w:rPr>
        <w:t>3.3.3</w:t>
      </w:r>
      <w:r>
        <w:rPr>
          <w:spacing w:val="-35"/>
          <w:sz w:val="24"/>
          <w:szCs w:val="24"/>
        </w:rPr>
        <w:t xml:space="preserve"> </w:t>
      </w:r>
      <w:r>
        <w:rPr>
          <w:b/>
          <w:bCs/>
          <w:spacing w:val="-5"/>
          <w:sz w:val="24"/>
          <w:szCs w:val="24"/>
        </w:rPr>
        <w:t>响应文件的澄清</w:t>
      </w:r>
    </w:p>
    <w:p w14:paraId="59C8155E">
      <w:pPr>
        <w:pStyle w:val="4"/>
        <w:spacing w:before="100" w:line="234" w:lineRule="auto"/>
        <w:ind w:left="4" w:right="98" w:firstLine="477"/>
        <w:rPr>
          <w:sz w:val="24"/>
          <w:szCs w:val="24"/>
        </w:rPr>
      </w:pPr>
      <w:r>
        <w:fldChar w:fldCharType="begin"/>
      </w:r>
      <w:r>
        <w:instrText xml:space="preserve"> HYPERLINK "3.3.3.1" </w:instrText>
      </w:r>
      <w:r>
        <w:fldChar w:fldCharType="separate"/>
      </w:r>
      <w:r>
        <w:rPr>
          <w:spacing w:val="-1"/>
          <w:sz w:val="24"/>
          <w:szCs w:val="24"/>
        </w:rPr>
        <w:t>3.3.3.1</w:t>
      </w:r>
      <w:r>
        <w:rPr>
          <w:spacing w:val="-1"/>
          <w:sz w:val="24"/>
          <w:szCs w:val="24"/>
        </w:rPr>
        <w:fldChar w:fldCharType="end"/>
      </w:r>
      <w:r>
        <w:rPr>
          <w:spacing w:val="-1"/>
          <w:sz w:val="24"/>
          <w:szCs w:val="24"/>
        </w:rPr>
        <w:t xml:space="preserve">  在评审过程中，项目小组应当以书面形式要求供应商对所递</w:t>
      </w:r>
      <w:r>
        <w:rPr>
          <w:spacing w:val="-2"/>
          <w:sz w:val="24"/>
          <w:szCs w:val="24"/>
        </w:rPr>
        <w:t>交的响应</w:t>
      </w:r>
      <w:r>
        <w:rPr>
          <w:sz w:val="24"/>
          <w:szCs w:val="24"/>
        </w:rPr>
        <w:t xml:space="preserve"> </w:t>
      </w:r>
      <w:r>
        <w:rPr>
          <w:spacing w:val="1"/>
          <w:sz w:val="24"/>
          <w:szCs w:val="24"/>
        </w:rPr>
        <w:t>文件中不明确的内容进行书面澄清、说明或者对响应文件中的细微偏差进行补正。</w:t>
      </w:r>
      <w:r>
        <w:rPr>
          <w:spacing w:val="6"/>
          <w:sz w:val="24"/>
          <w:szCs w:val="24"/>
        </w:rPr>
        <w:t xml:space="preserve"> </w:t>
      </w:r>
      <w:r>
        <w:rPr>
          <w:spacing w:val="-2"/>
          <w:sz w:val="24"/>
          <w:szCs w:val="24"/>
        </w:rPr>
        <w:t>项目小组不接受供应商主动提出的澄清、说明或者补正。</w:t>
      </w:r>
    </w:p>
    <w:p w14:paraId="4E587128">
      <w:pPr>
        <w:pStyle w:val="4"/>
        <w:spacing w:before="26" w:line="233" w:lineRule="auto"/>
        <w:ind w:left="6" w:right="98" w:firstLine="475"/>
        <w:rPr>
          <w:sz w:val="24"/>
          <w:szCs w:val="24"/>
        </w:rPr>
      </w:pPr>
      <w:r>
        <w:fldChar w:fldCharType="begin"/>
      </w:r>
      <w:r>
        <w:instrText xml:space="preserve"> HYPERLINK "3.3.3.2" </w:instrText>
      </w:r>
      <w:r>
        <w:fldChar w:fldCharType="separate"/>
      </w:r>
      <w:r>
        <w:rPr>
          <w:spacing w:val="-1"/>
          <w:sz w:val="24"/>
          <w:szCs w:val="24"/>
        </w:rPr>
        <w:t>3.3.3.2</w:t>
      </w:r>
      <w:r>
        <w:rPr>
          <w:spacing w:val="-1"/>
          <w:sz w:val="24"/>
          <w:szCs w:val="24"/>
        </w:rPr>
        <w:fldChar w:fldCharType="end"/>
      </w:r>
      <w:r>
        <w:rPr>
          <w:spacing w:val="-1"/>
          <w:sz w:val="24"/>
          <w:szCs w:val="24"/>
        </w:rPr>
        <w:t xml:space="preserve">  细微偏差：是指响应文件在实质上响应采购文件要求，但个</w:t>
      </w:r>
      <w:r>
        <w:rPr>
          <w:spacing w:val="-2"/>
          <w:sz w:val="24"/>
          <w:szCs w:val="24"/>
        </w:rPr>
        <w:t>别地方存</w:t>
      </w:r>
      <w:r>
        <w:rPr>
          <w:sz w:val="24"/>
          <w:szCs w:val="24"/>
        </w:rPr>
        <w:t xml:space="preserve"> </w:t>
      </w:r>
      <w:r>
        <w:rPr>
          <w:spacing w:val="2"/>
          <w:sz w:val="24"/>
          <w:szCs w:val="24"/>
        </w:rPr>
        <w:t>在漏项或者提供了不完整的技术信息和数据等情况，并且补正这些遗漏或者不完整</w:t>
      </w:r>
      <w:r>
        <w:rPr>
          <w:sz w:val="24"/>
          <w:szCs w:val="24"/>
        </w:rPr>
        <w:t xml:space="preserve"> </w:t>
      </w:r>
      <w:r>
        <w:rPr>
          <w:spacing w:val="-2"/>
          <w:sz w:val="24"/>
          <w:szCs w:val="24"/>
        </w:rPr>
        <w:t>不会对其他供应商造成不公平的结果。细微偏差不影响响应文件的有效性。</w:t>
      </w:r>
    </w:p>
    <w:p w14:paraId="1F9FF36D">
      <w:pPr>
        <w:pStyle w:val="4"/>
        <w:spacing w:before="25" w:line="231" w:lineRule="auto"/>
        <w:ind w:left="18" w:right="117" w:firstLine="463"/>
        <w:rPr>
          <w:sz w:val="24"/>
          <w:szCs w:val="24"/>
        </w:rPr>
      </w:pPr>
      <w:r>
        <w:fldChar w:fldCharType="begin"/>
      </w:r>
      <w:r>
        <w:instrText xml:space="preserve"> HYPERLINK "3.3.3.3" </w:instrText>
      </w:r>
      <w:r>
        <w:fldChar w:fldCharType="separate"/>
      </w:r>
      <w:r>
        <w:rPr>
          <w:spacing w:val="-2"/>
          <w:sz w:val="24"/>
          <w:szCs w:val="24"/>
        </w:rPr>
        <w:t>3.3.3.3</w:t>
      </w:r>
      <w:r>
        <w:rPr>
          <w:spacing w:val="-2"/>
          <w:sz w:val="24"/>
          <w:szCs w:val="24"/>
        </w:rPr>
        <w:fldChar w:fldCharType="end"/>
      </w:r>
      <w:r>
        <w:rPr>
          <w:spacing w:val="-2"/>
          <w:sz w:val="24"/>
          <w:szCs w:val="24"/>
        </w:rPr>
        <w:t xml:space="preserve">  澄清、说明和补正不得改变响应文件的实质性内容（算术性错误修正</w:t>
      </w:r>
      <w:r>
        <w:rPr>
          <w:spacing w:val="16"/>
          <w:sz w:val="24"/>
          <w:szCs w:val="24"/>
        </w:rPr>
        <w:t xml:space="preserve"> </w:t>
      </w:r>
      <w:r>
        <w:rPr>
          <w:spacing w:val="-2"/>
          <w:sz w:val="24"/>
          <w:szCs w:val="24"/>
        </w:rPr>
        <w:t>的除外）。供应商的书面澄清、说明和补正属于响应文件的组成部分。</w:t>
      </w:r>
    </w:p>
    <w:p w14:paraId="71931B69">
      <w:pPr>
        <w:spacing w:line="231" w:lineRule="auto"/>
        <w:rPr>
          <w:sz w:val="24"/>
          <w:szCs w:val="24"/>
        </w:rPr>
        <w:sectPr>
          <w:footerReference r:id="rId11" w:type="default"/>
          <w:pgSz w:w="11906" w:h="16839"/>
          <w:pgMar w:top="400" w:right="1488" w:bottom="882" w:left="1598" w:header="0" w:footer="668" w:gutter="0"/>
          <w:cols w:space="720" w:num="1"/>
        </w:sectPr>
      </w:pPr>
    </w:p>
    <w:p w14:paraId="5475B8B2">
      <w:pPr>
        <w:spacing w:line="274" w:lineRule="auto"/>
        <w:rPr>
          <w:rFonts w:ascii="Arial"/>
          <w:sz w:val="21"/>
        </w:rPr>
      </w:pPr>
    </w:p>
    <w:p w14:paraId="50AE111B">
      <w:pPr>
        <w:spacing w:line="274" w:lineRule="auto"/>
        <w:rPr>
          <w:rFonts w:ascii="Arial"/>
          <w:sz w:val="21"/>
        </w:rPr>
      </w:pPr>
    </w:p>
    <w:p w14:paraId="7410ED7C">
      <w:pPr>
        <w:spacing w:line="274" w:lineRule="auto"/>
        <w:rPr>
          <w:rFonts w:ascii="Arial"/>
          <w:sz w:val="21"/>
        </w:rPr>
      </w:pPr>
    </w:p>
    <w:p w14:paraId="2E249540">
      <w:pPr>
        <w:spacing w:line="275" w:lineRule="auto"/>
        <w:rPr>
          <w:rFonts w:ascii="Arial"/>
          <w:sz w:val="21"/>
        </w:rPr>
      </w:pPr>
    </w:p>
    <w:p w14:paraId="305C30C5">
      <w:pPr>
        <w:spacing w:line="275" w:lineRule="auto"/>
        <w:rPr>
          <w:rFonts w:ascii="Arial"/>
          <w:sz w:val="21"/>
        </w:rPr>
      </w:pPr>
    </w:p>
    <w:p w14:paraId="4CE6D40D">
      <w:pPr>
        <w:spacing w:line="275" w:lineRule="auto"/>
        <w:rPr>
          <w:rFonts w:ascii="Arial"/>
          <w:sz w:val="21"/>
        </w:rPr>
      </w:pPr>
    </w:p>
    <w:p w14:paraId="7B328CE7">
      <w:pPr>
        <w:pStyle w:val="4"/>
        <w:spacing w:before="78" w:line="231" w:lineRule="auto"/>
        <w:ind w:left="2" w:firstLine="477"/>
        <w:rPr>
          <w:sz w:val="24"/>
          <w:szCs w:val="24"/>
        </w:rPr>
      </w:pPr>
      <w:r>
        <w:fldChar w:fldCharType="begin"/>
      </w:r>
      <w:r>
        <w:instrText xml:space="preserve"> HYPERLINK "3.3.3.4" </w:instrText>
      </w:r>
      <w:r>
        <w:fldChar w:fldCharType="separate"/>
      </w:r>
      <w:r>
        <w:rPr>
          <w:spacing w:val="-6"/>
          <w:sz w:val="24"/>
          <w:szCs w:val="24"/>
        </w:rPr>
        <w:t>3.3.3.4</w:t>
      </w:r>
      <w:r>
        <w:rPr>
          <w:spacing w:val="-6"/>
          <w:sz w:val="24"/>
          <w:szCs w:val="24"/>
        </w:rPr>
        <w:fldChar w:fldCharType="end"/>
      </w:r>
      <w:r>
        <w:rPr>
          <w:spacing w:val="-6"/>
          <w:sz w:val="24"/>
          <w:szCs w:val="24"/>
        </w:rPr>
        <w:t xml:space="preserve">  项目小组对供应商递交的澄清、说明或者补正有疑问的，</w:t>
      </w:r>
      <w:r>
        <w:rPr>
          <w:spacing w:val="71"/>
          <w:sz w:val="24"/>
          <w:szCs w:val="24"/>
        </w:rPr>
        <w:t xml:space="preserve"> </w:t>
      </w:r>
      <w:r>
        <w:rPr>
          <w:spacing w:val="-6"/>
          <w:sz w:val="24"/>
          <w:szCs w:val="24"/>
        </w:rPr>
        <w:t>可以要求供</w:t>
      </w:r>
      <w:r>
        <w:rPr>
          <w:sz w:val="24"/>
          <w:szCs w:val="24"/>
        </w:rPr>
        <w:t xml:space="preserve"> </w:t>
      </w:r>
      <w:r>
        <w:rPr>
          <w:spacing w:val="-2"/>
          <w:sz w:val="24"/>
          <w:szCs w:val="24"/>
        </w:rPr>
        <w:t>应商进一步澄清、说明或者补正，直至满足项目小组的要求。</w:t>
      </w:r>
    </w:p>
    <w:p w14:paraId="4600A53A">
      <w:pPr>
        <w:pStyle w:val="4"/>
        <w:spacing w:before="24" w:line="234" w:lineRule="auto"/>
        <w:ind w:left="1" w:firstLine="478"/>
        <w:rPr>
          <w:sz w:val="24"/>
          <w:szCs w:val="24"/>
        </w:rPr>
      </w:pPr>
      <w:r>
        <w:fldChar w:fldCharType="begin"/>
      </w:r>
      <w:r>
        <w:instrText xml:space="preserve"> HYPERLINK "3.3.3.5" </w:instrText>
      </w:r>
      <w:r>
        <w:fldChar w:fldCharType="separate"/>
      </w:r>
      <w:r>
        <w:rPr>
          <w:spacing w:val="-1"/>
          <w:sz w:val="24"/>
          <w:szCs w:val="24"/>
        </w:rPr>
        <w:t>3.3.3.5</w:t>
      </w:r>
      <w:r>
        <w:rPr>
          <w:spacing w:val="-1"/>
          <w:sz w:val="24"/>
          <w:szCs w:val="24"/>
        </w:rPr>
        <w:fldChar w:fldCharType="end"/>
      </w:r>
      <w:r>
        <w:rPr>
          <w:spacing w:val="-1"/>
          <w:sz w:val="24"/>
          <w:szCs w:val="24"/>
        </w:rPr>
        <w:t xml:space="preserve">  项目小组必要时可以要求供应商递交有关证明和证件的原件</w:t>
      </w:r>
      <w:r>
        <w:rPr>
          <w:spacing w:val="-2"/>
          <w:sz w:val="24"/>
          <w:szCs w:val="24"/>
        </w:rPr>
        <w:t>，以便核</w:t>
      </w:r>
      <w:r>
        <w:rPr>
          <w:sz w:val="24"/>
          <w:szCs w:val="24"/>
        </w:rPr>
        <w:t xml:space="preserve"> </w:t>
      </w:r>
      <w:r>
        <w:rPr>
          <w:spacing w:val="-12"/>
          <w:sz w:val="24"/>
          <w:szCs w:val="24"/>
        </w:rPr>
        <w:t>验。</w:t>
      </w:r>
    </w:p>
    <w:p w14:paraId="6AC5151E">
      <w:pPr>
        <w:pStyle w:val="4"/>
        <w:spacing w:before="92" w:line="222" w:lineRule="auto"/>
        <w:outlineLvl w:val="1"/>
        <w:rPr>
          <w:sz w:val="24"/>
          <w:szCs w:val="24"/>
        </w:rPr>
      </w:pPr>
      <w:r>
        <w:rPr>
          <w:b/>
          <w:bCs/>
          <w:spacing w:val="-5"/>
          <w:sz w:val="24"/>
          <w:szCs w:val="24"/>
        </w:rPr>
        <w:t>3.3.4</w:t>
      </w:r>
      <w:r>
        <w:rPr>
          <w:spacing w:val="-28"/>
          <w:sz w:val="24"/>
          <w:szCs w:val="24"/>
        </w:rPr>
        <w:t xml:space="preserve"> </w:t>
      </w:r>
      <w:r>
        <w:rPr>
          <w:b/>
          <w:bCs/>
          <w:spacing w:val="-5"/>
          <w:sz w:val="24"/>
          <w:szCs w:val="24"/>
        </w:rPr>
        <w:t>成交候选人推荐原则</w:t>
      </w:r>
    </w:p>
    <w:p w14:paraId="0904ADC7">
      <w:pPr>
        <w:pStyle w:val="4"/>
        <w:spacing w:before="101" w:line="222" w:lineRule="auto"/>
        <w:ind w:left="486"/>
        <w:rPr>
          <w:sz w:val="24"/>
          <w:szCs w:val="24"/>
        </w:rPr>
      </w:pPr>
      <w:r>
        <w:rPr>
          <w:spacing w:val="-3"/>
          <w:sz w:val="24"/>
          <w:szCs w:val="24"/>
        </w:rPr>
        <w:t>成交候选人推荐原则见评审办法前附表。</w:t>
      </w:r>
    </w:p>
    <w:p w14:paraId="1E8DB7FE">
      <w:pPr>
        <w:pStyle w:val="4"/>
        <w:spacing w:before="102" w:line="222" w:lineRule="auto"/>
        <w:outlineLvl w:val="1"/>
        <w:rPr>
          <w:sz w:val="24"/>
          <w:szCs w:val="24"/>
        </w:rPr>
      </w:pPr>
      <w:r>
        <w:rPr>
          <w:b/>
          <w:bCs/>
          <w:spacing w:val="-6"/>
          <w:sz w:val="24"/>
          <w:szCs w:val="24"/>
        </w:rPr>
        <w:t>3.3.5</w:t>
      </w:r>
      <w:r>
        <w:rPr>
          <w:spacing w:val="-36"/>
          <w:sz w:val="24"/>
          <w:szCs w:val="24"/>
        </w:rPr>
        <w:t xml:space="preserve"> </w:t>
      </w:r>
      <w:r>
        <w:rPr>
          <w:b/>
          <w:bCs/>
          <w:spacing w:val="-6"/>
          <w:sz w:val="24"/>
          <w:szCs w:val="24"/>
        </w:rPr>
        <w:t>评审结果</w:t>
      </w:r>
    </w:p>
    <w:p w14:paraId="2D844781">
      <w:pPr>
        <w:pStyle w:val="4"/>
        <w:spacing w:before="99" w:line="233" w:lineRule="auto"/>
        <w:ind w:left="7" w:right="17" w:firstLine="472"/>
        <w:rPr>
          <w:sz w:val="24"/>
          <w:szCs w:val="24"/>
        </w:rPr>
      </w:pPr>
      <w:r>
        <w:fldChar w:fldCharType="begin"/>
      </w:r>
      <w:r>
        <w:instrText xml:space="preserve"> HYPERLINK "3.3.5.1" </w:instrText>
      </w:r>
      <w:r>
        <w:fldChar w:fldCharType="separate"/>
      </w:r>
      <w:r>
        <w:rPr>
          <w:spacing w:val="-2"/>
          <w:sz w:val="24"/>
          <w:szCs w:val="24"/>
        </w:rPr>
        <w:t>3.3.5.1</w:t>
      </w:r>
      <w:r>
        <w:rPr>
          <w:spacing w:val="-2"/>
          <w:sz w:val="24"/>
          <w:szCs w:val="24"/>
        </w:rPr>
        <w:fldChar w:fldCharType="end"/>
      </w:r>
      <w:r>
        <w:rPr>
          <w:spacing w:val="-2"/>
          <w:sz w:val="24"/>
          <w:szCs w:val="24"/>
        </w:rPr>
        <w:t xml:space="preserve">  项目小组完成评审后，应当形成统一、完整的书面评审报告或评审纪</w:t>
      </w:r>
      <w:r>
        <w:rPr>
          <w:spacing w:val="17"/>
          <w:sz w:val="24"/>
          <w:szCs w:val="24"/>
        </w:rPr>
        <w:t xml:space="preserve"> </w:t>
      </w:r>
      <w:r>
        <w:rPr>
          <w:spacing w:val="-14"/>
          <w:sz w:val="24"/>
          <w:szCs w:val="24"/>
        </w:rPr>
        <w:t>要。</w:t>
      </w:r>
    </w:p>
    <w:p w14:paraId="3728FE34">
      <w:pPr>
        <w:pStyle w:val="4"/>
        <w:spacing w:before="20" w:line="222" w:lineRule="auto"/>
        <w:ind w:left="480"/>
        <w:rPr>
          <w:sz w:val="24"/>
          <w:szCs w:val="24"/>
        </w:rPr>
      </w:pPr>
      <w:r>
        <w:fldChar w:fldCharType="begin"/>
      </w:r>
      <w:r>
        <w:instrText xml:space="preserve"> HYPERLINK "3.3.5.2" </w:instrText>
      </w:r>
      <w:r>
        <w:fldChar w:fldCharType="separate"/>
      </w:r>
      <w:r>
        <w:rPr>
          <w:spacing w:val="-3"/>
          <w:sz w:val="24"/>
          <w:szCs w:val="24"/>
        </w:rPr>
        <w:t>3.3.5.2</w:t>
      </w:r>
      <w:r>
        <w:rPr>
          <w:spacing w:val="-3"/>
          <w:sz w:val="24"/>
          <w:szCs w:val="24"/>
        </w:rPr>
        <w:fldChar w:fldCharType="end"/>
      </w:r>
      <w:r>
        <w:rPr>
          <w:spacing w:val="-3"/>
          <w:sz w:val="24"/>
          <w:szCs w:val="24"/>
        </w:rPr>
        <w:t xml:space="preserve">  评审报告或评审纪要应当包括下列内容：</w:t>
      </w:r>
    </w:p>
    <w:p w14:paraId="68796623">
      <w:pPr>
        <w:pStyle w:val="4"/>
        <w:spacing w:before="23" w:line="221" w:lineRule="auto"/>
        <w:ind w:left="482"/>
        <w:rPr>
          <w:sz w:val="24"/>
          <w:szCs w:val="24"/>
        </w:rPr>
      </w:pPr>
      <w:r>
        <w:rPr>
          <w:spacing w:val="-8"/>
          <w:sz w:val="24"/>
          <w:szCs w:val="24"/>
        </w:rPr>
        <w:t>（1）项目简介；</w:t>
      </w:r>
    </w:p>
    <w:p w14:paraId="1489E378">
      <w:pPr>
        <w:pStyle w:val="4"/>
        <w:spacing w:before="25" w:line="221" w:lineRule="auto"/>
        <w:ind w:left="482"/>
        <w:rPr>
          <w:sz w:val="24"/>
          <w:szCs w:val="24"/>
        </w:rPr>
      </w:pPr>
      <w:r>
        <w:rPr>
          <w:spacing w:val="-7"/>
          <w:sz w:val="24"/>
          <w:szCs w:val="24"/>
        </w:rPr>
        <w:t>（2）采购过程简介；</w:t>
      </w:r>
    </w:p>
    <w:p w14:paraId="2064CB31">
      <w:pPr>
        <w:pStyle w:val="4"/>
        <w:spacing w:before="25" w:line="222" w:lineRule="auto"/>
        <w:ind w:left="482"/>
        <w:rPr>
          <w:sz w:val="24"/>
          <w:szCs w:val="24"/>
        </w:rPr>
      </w:pPr>
      <w:r>
        <w:rPr>
          <w:spacing w:val="-3"/>
          <w:sz w:val="24"/>
          <w:szCs w:val="24"/>
        </w:rPr>
        <w:t>（3）项目小组初步评审情况说明（包含否决应答的情况说明</w:t>
      </w:r>
      <w:r>
        <w:rPr>
          <w:spacing w:val="6"/>
          <w:sz w:val="24"/>
          <w:szCs w:val="24"/>
        </w:rPr>
        <w:t>）；</w:t>
      </w:r>
    </w:p>
    <w:p w14:paraId="58635939">
      <w:pPr>
        <w:pStyle w:val="4"/>
        <w:spacing w:before="23" w:line="221" w:lineRule="auto"/>
        <w:ind w:left="482"/>
        <w:rPr>
          <w:sz w:val="24"/>
          <w:szCs w:val="24"/>
        </w:rPr>
      </w:pPr>
      <w:r>
        <w:rPr>
          <w:spacing w:val="-5"/>
          <w:sz w:val="24"/>
          <w:szCs w:val="24"/>
        </w:rPr>
        <w:t>（4）推荐的成交候选人名单；</w:t>
      </w:r>
    </w:p>
    <w:p w14:paraId="3D05446C">
      <w:pPr>
        <w:pStyle w:val="4"/>
        <w:spacing w:before="24" w:line="222" w:lineRule="auto"/>
        <w:ind w:left="482"/>
        <w:rPr>
          <w:sz w:val="24"/>
          <w:szCs w:val="24"/>
        </w:rPr>
      </w:pPr>
      <w:r>
        <w:rPr>
          <w:spacing w:val="-2"/>
          <w:sz w:val="24"/>
          <w:szCs w:val="24"/>
        </w:rPr>
        <w:t>（5）签订合同前要处理的事宜</w:t>
      </w:r>
      <w:r>
        <w:rPr>
          <w:spacing w:val="1"/>
          <w:sz w:val="24"/>
          <w:szCs w:val="24"/>
        </w:rPr>
        <w:t>；（</w:t>
      </w:r>
      <w:r>
        <w:rPr>
          <w:spacing w:val="-2"/>
          <w:sz w:val="24"/>
          <w:szCs w:val="24"/>
        </w:rPr>
        <w:t>如有）</w:t>
      </w:r>
    </w:p>
    <w:p w14:paraId="5CFBDA28">
      <w:pPr>
        <w:pStyle w:val="4"/>
        <w:spacing w:before="23" w:line="222" w:lineRule="auto"/>
        <w:ind w:left="482"/>
        <w:rPr>
          <w:sz w:val="24"/>
          <w:szCs w:val="24"/>
        </w:rPr>
      </w:pPr>
      <w:r>
        <w:rPr>
          <w:spacing w:val="-2"/>
          <w:sz w:val="24"/>
          <w:szCs w:val="24"/>
        </w:rPr>
        <w:t>（6）澄清、说明、补正事项纪要</w:t>
      </w:r>
      <w:r>
        <w:rPr>
          <w:spacing w:val="2"/>
          <w:sz w:val="24"/>
          <w:szCs w:val="24"/>
        </w:rPr>
        <w:t>；（</w:t>
      </w:r>
      <w:r>
        <w:rPr>
          <w:spacing w:val="-2"/>
          <w:sz w:val="24"/>
          <w:szCs w:val="24"/>
        </w:rPr>
        <w:t>如有）</w:t>
      </w:r>
    </w:p>
    <w:p w14:paraId="05C367BB">
      <w:pPr>
        <w:pStyle w:val="4"/>
        <w:spacing w:before="26" w:line="230" w:lineRule="auto"/>
        <w:ind w:left="7" w:right="40" w:firstLine="475"/>
        <w:rPr>
          <w:sz w:val="24"/>
          <w:szCs w:val="24"/>
        </w:rPr>
      </w:pPr>
      <w:r>
        <w:rPr>
          <w:spacing w:val="-2"/>
          <w:sz w:val="24"/>
          <w:szCs w:val="24"/>
        </w:rPr>
        <w:t>（7）项目小组成员名单及本人签字、拒绝</w:t>
      </w:r>
      <w:r>
        <w:rPr>
          <w:spacing w:val="-3"/>
          <w:sz w:val="24"/>
          <w:szCs w:val="24"/>
        </w:rPr>
        <w:t>在评审报告上签字的项目小组成员名</w:t>
      </w:r>
      <w:r>
        <w:rPr>
          <w:sz w:val="24"/>
          <w:szCs w:val="24"/>
        </w:rPr>
        <w:t xml:space="preserve"> </w:t>
      </w:r>
      <w:r>
        <w:rPr>
          <w:spacing w:val="-4"/>
          <w:sz w:val="24"/>
          <w:szCs w:val="24"/>
        </w:rPr>
        <w:t>单及其陈述的不同意见和理由。</w:t>
      </w:r>
    </w:p>
    <w:p w14:paraId="0B986882">
      <w:pPr>
        <w:spacing w:line="230" w:lineRule="auto"/>
        <w:rPr>
          <w:sz w:val="24"/>
          <w:szCs w:val="24"/>
        </w:rPr>
        <w:sectPr>
          <w:footerReference r:id="rId12" w:type="default"/>
          <w:pgSz w:w="11906" w:h="16839"/>
          <w:pgMar w:top="400" w:right="1587" w:bottom="882" w:left="1600" w:header="0" w:footer="668" w:gutter="0"/>
          <w:cols w:space="720" w:num="1"/>
        </w:sectPr>
      </w:pPr>
    </w:p>
    <w:p w14:paraId="5638ED89">
      <w:pPr>
        <w:spacing w:line="274" w:lineRule="auto"/>
        <w:rPr>
          <w:rFonts w:ascii="Arial"/>
          <w:sz w:val="21"/>
        </w:rPr>
      </w:pPr>
    </w:p>
    <w:p w14:paraId="23E4A4D5">
      <w:pPr>
        <w:spacing w:line="274" w:lineRule="auto"/>
        <w:rPr>
          <w:rFonts w:ascii="Arial"/>
          <w:sz w:val="21"/>
        </w:rPr>
      </w:pPr>
    </w:p>
    <w:p w14:paraId="0B5E1D04">
      <w:pPr>
        <w:spacing w:line="274" w:lineRule="auto"/>
        <w:rPr>
          <w:rFonts w:ascii="Arial"/>
          <w:sz w:val="21"/>
        </w:rPr>
      </w:pPr>
    </w:p>
    <w:p w14:paraId="6EB1ACA2">
      <w:pPr>
        <w:spacing w:line="274" w:lineRule="auto"/>
        <w:rPr>
          <w:rFonts w:ascii="Arial"/>
          <w:sz w:val="21"/>
        </w:rPr>
      </w:pPr>
    </w:p>
    <w:p w14:paraId="7397283B">
      <w:pPr>
        <w:spacing w:line="274" w:lineRule="auto"/>
        <w:rPr>
          <w:rFonts w:ascii="Arial"/>
          <w:sz w:val="21"/>
        </w:rPr>
      </w:pPr>
    </w:p>
    <w:p w14:paraId="418DF688">
      <w:pPr>
        <w:spacing w:line="274" w:lineRule="auto"/>
        <w:rPr>
          <w:rFonts w:ascii="Arial"/>
          <w:sz w:val="21"/>
        </w:rPr>
      </w:pPr>
    </w:p>
    <w:p w14:paraId="552EA971">
      <w:pPr>
        <w:spacing w:before="137" w:line="241" w:lineRule="auto"/>
        <w:ind w:left="2834"/>
        <w:outlineLvl w:val="0"/>
        <w:rPr>
          <w:rFonts w:ascii="方正小标宋简体" w:hAnsi="方正小标宋简体" w:eastAsia="方正小标宋简体" w:cs="方正小标宋简体"/>
          <w:sz w:val="36"/>
          <w:szCs w:val="36"/>
        </w:rPr>
      </w:pPr>
      <w:r>
        <w:rPr>
          <w:rFonts w:ascii="方正小标宋简体" w:hAnsi="方正小标宋简体" w:eastAsia="方正小标宋简体" w:cs="方正小标宋简体"/>
          <w:b/>
          <w:bCs/>
          <w:spacing w:val="-4"/>
          <w:sz w:val="36"/>
          <w:szCs w:val="36"/>
        </w:rPr>
        <w:t>第四章</w:t>
      </w:r>
      <w:r>
        <w:rPr>
          <w:rFonts w:ascii="方正小标宋简体" w:hAnsi="方正小标宋简体" w:eastAsia="方正小标宋简体" w:cs="方正小标宋简体"/>
          <w:spacing w:val="-4"/>
          <w:sz w:val="36"/>
          <w:szCs w:val="36"/>
        </w:rPr>
        <w:t xml:space="preserve">  </w:t>
      </w:r>
      <w:r>
        <w:rPr>
          <w:rFonts w:ascii="方正小标宋简体" w:hAnsi="方正小标宋简体" w:eastAsia="方正小标宋简体" w:cs="方正小标宋简体"/>
          <w:b/>
          <w:bCs/>
          <w:spacing w:val="-4"/>
          <w:sz w:val="36"/>
          <w:szCs w:val="36"/>
        </w:rPr>
        <w:t>采购需求书</w:t>
      </w:r>
    </w:p>
    <w:p w14:paraId="56A8E0E2">
      <w:pPr>
        <w:spacing w:before="172" w:line="220" w:lineRule="auto"/>
        <w:ind w:left="6"/>
        <w:rPr>
          <w:rFonts w:ascii="宋体" w:hAnsi="宋体" w:eastAsia="宋体" w:cs="宋体"/>
          <w:sz w:val="21"/>
          <w:szCs w:val="21"/>
        </w:rPr>
      </w:pPr>
      <w:r>
        <w:rPr>
          <w:rFonts w:ascii="宋体" w:hAnsi="宋体" w:eastAsia="宋体" w:cs="宋体"/>
          <w:b/>
          <w:bCs/>
          <w:spacing w:val="-9"/>
          <w:sz w:val="21"/>
          <w:szCs w:val="21"/>
        </w:rPr>
        <w:t>总则</w:t>
      </w:r>
    </w:p>
    <w:p w14:paraId="5927F11A">
      <w:pPr>
        <w:spacing w:before="211" w:line="285" w:lineRule="auto"/>
        <w:ind w:firstLine="435"/>
        <w:rPr>
          <w:rFonts w:ascii="宋体" w:hAnsi="宋体" w:eastAsia="宋体" w:cs="宋体"/>
          <w:sz w:val="21"/>
          <w:szCs w:val="21"/>
        </w:rPr>
      </w:pPr>
      <w:r>
        <w:rPr>
          <w:rFonts w:ascii="宋体" w:hAnsi="宋体" w:eastAsia="宋体" w:cs="宋体"/>
          <w:spacing w:val="-2"/>
          <w:sz w:val="21"/>
          <w:szCs w:val="21"/>
        </w:rPr>
        <w:t>1.1</w:t>
      </w:r>
      <w:r>
        <w:rPr>
          <w:rFonts w:ascii="宋体" w:hAnsi="宋体" w:eastAsia="宋体" w:cs="宋体"/>
          <w:spacing w:val="-31"/>
          <w:sz w:val="21"/>
          <w:szCs w:val="21"/>
        </w:rPr>
        <w:t xml:space="preserve"> </w:t>
      </w:r>
      <w:r>
        <w:rPr>
          <w:rFonts w:ascii="宋体" w:hAnsi="宋体" w:eastAsia="宋体" w:cs="宋体"/>
          <w:spacing w:val="-2"/>
          <w:sz w:val="21"/>
          <w:szCs w:val="21"/>
        </w:rPr>
        <w:t>本节为采购人向供应商提出的最低要求，作为供应商填写技术商务偏离表的依据，根据</w:t>
      </w:r>
      <w:r>
        <w:rPr>
          <w:rFonts w:ascii="宋体" w:hAnsi="宋体" w:eastAsia="宋体" w:cs="宋体"/>
          <w:sz w:val="21"/>
          <w:szCs w:val="21"/>
        </w:rPr>
        <w:t xml:space="preserve"> </w:t>
      </w:r>
      <w:r>
        <w:rPr>
          <w:rFonts w:ascii="宋体" w:hAnsi="宋体" w:eastAsia="宋体" w:cs="宋体"/>
          <w:spacing w:val="-1"/>
          <w:sz w:val="21"/>
          <w:szCs w:val="21"/>
        </w:rPr>
        <w:t>供应商的响应文件完善后，将作为商务合同的附件之一。</w:t>
      </w:r>
    </w:p>
    <w:p w14:paraId="22C6BD8B">
      <w:pPr>
        <w:spacing w:before="212" w:line="286" w:lineRule="auto"/>
        <w:ind w:left="3" w:firstLine="433"/>
        <w:rPr>
          <w:rFonts w:ascii="宋体" w:hAnsi="宋体" w:eastAsia="宋体" w:cs="宋体"/>
          <w:sz w:val="21"/>
          <w:szCs w:val="21"/>
        </w:rPr>
      </w:pPr>
      <w:r>
        <w:rPr>
          <w:rFonts w:ascii="宋体" w:hAnsi="宋体" w:eastAsia="宋体" w:cs="宋体"/>
          <w:spacing w:val="-2"/>
          <w:sz w:val="21"/>
          <w:szCs w:val="21"/>
        </w:rPr>
        <w:t>1.2</w:t>
      </w:r>
      <w:r>
        <w:rPr>
          <w:rFonts w:ascii="宋体" w:hAnsi="宋体" w:eastAsia="宋体" w:cs="宋体"/>
          <w:spacing w:val="-31"/>
          <w:sz w:val="21"/>
          <w:szCs w:val="21"/>
        </w:rPr>
        <w:t xml:space="preserve"> </w:t>
      </w:r>
      <w:r>
        <w:rPr>
          <w:rFonts w:ascii="宋体" w:hAnsi="宋体" w:eastAsia="宋体" w:cs="宋体"/>
          <w:spacing w:val="-2"/>
          <w:sz w:val="21"/>
          <w:szCs w:val="21"/>
        </w:rPr>
        <w:t>对于本节提出的有关要求，供应商应填写“技术商务偏离表”。如存在偏离应提出充分</w:t>
      </w:r>
      <w:r>
        <w:rPr>
          <w:rFonts w:ascii="宋体" w:hAnsi="宋体" w:eastAsia="宋体" w:cs="宋体"/>
          <w:sz w:val="21"/>
          <w:szCs w:val="21"/>
        </w:rPr>
        <w:t xml:space="preserve"> </w:t>
      </w:r>
      <w:r>
        <w:rPr>
          <w:rFonts w:ascii="宋体" w:hAnsi="宋体" w:eastAsia="宋体" w:cs="宋体"/>
          <w:spacing w:val="-4"/>
          <w:sz w:val="21"/>
          <w:szCs w:val="21"/>
        </w:rPr>
        <w:t>理由并加以详尽说明。</w:t>
      </w:r>
    </w:p>
    <w:p w14:paraId="76377742">
      <w:pPr>
        <w:spacing w:before="212" w:line="285" w:lineRule="auto"/>
        <w:ind w:left="1" w:firstLine="434"/>
        <w:rPr>
          <w:rFonts w:ascii="宋体" w:hAnsi="宋体" w:eastAsia="宋体" w:cs="宋体"/>
          <w:sz w:val="21"/>
          <w:szCs w:val="21"/>
        </w:rPr>
      </w:pPr>
      <w:r>
        <w:rPr>
          <w:rFonts w:ascii="宋体" w:hAnsi="宋体" w:eastAsia="宋体" w:cs="宋体"/>
          <w:spacing w:val="-2"/>
          <w:sz w:val="21"/>
          <w:szCs w:val="21"/>
        </w:rPr>
        <w:t>1.3</w:t>
      </w:r>
      <w:r>
        <w:rPr>
          <w:rFonts w:ascii="宋体" w:hAnsi="宋体" w:eastAsia="宋体" w:cs="宋体"/>
          <w:spacing w:val="-31"/>
          <w:sz w:val="21"/>
          <w:szCs w:val="21"/>
        </w:rPr>
        <w:t xml:space="preserve"> </w:t>
      </w:r>
      <w:r>
        <w:rPr>
          <w:rFonts w:ascii="宋体" w:hAnsi="宋体" w:eastAsia="宋体" w:cs="宋体"/>
          <w:spacing w:val="-2"/>
          <w:sz w:val="21"/>
          <w:szCs w:val="21"/>
        </w:rPr>
        <w:t>对于本节中未能提出的指标和不合理的要求等，供应商应在建议书中加以补充说明，并</w:t>
      </w:r>
      <w:r>
        <w:rPr>
          <w:rFonts w:ascii="宋体" w:hAnsi="宋体" w:eastAsia="宋体" w:cs="宋体"/>
          <w:sz w:val="21"/>
          <w:szCs w:val="21"/>
        </w:rPr>
        <w:t xml:space="preserve"> </w:t>
      </w:r>
      <w:r>
        <w:rPr>
          <w:rFonts w:ascii="宋体" w:hAnsi="宋体" w:eastAsia="宋体" w:cs="宋体"/>
          <w:spacing w:val="-4"/>
          <w:sz w:val="21"/>
          <w:szCs w:val="21"/>
        </w:rPr>
        <w:t>提供有关详细资料。</w:t>
      </w:r>
    </w:p>
    <w:p w14:paraId="12878C71">
      <w:pPr>
        <w:spacing w:before="213" w:line="219" w:lineRule="auto"/>
        <w:ind w:left="436"/>
        <w:rPr>
          <w:rFonts w:ascii="宋体" w:hAnsi="宋体" w:eastAsia="宋体" w:cs="宋体"/>
          <w:sz w:val="21"/>
          <w:szCs w:val="21"/>
        </w:rPr>
      </w:pPr>
      <w:r>
        <w:rPr>
          <w:rFonts w:ascii="宋体" w:hAnsi="宋体" w:eastAsia="宋体" w:cs="宋体"/>
          <w:spacing w:val="-2"/>
          <w:sz w:val="21"/>
          <w:szCs w:val="21"/>
        </w:rPr>
        <w:t>1.4</w:t>
      </w:r>
      <w:r>
        <w:rPr>
          <w:rFonts w:ascii="宋体" w:hAnsi="宋体" w:eastAsia="宋体" w:cs="宋体"/>
          <w:spacing w:val="-27"/>
          <w:sz w:val="21"/>
          <w:szCs w:val="21"/>
        </w:rPr>
        <w:t xml:space="preserve"> </w:t>
      </w:r>
      <w:r>
        <w:rPr>
          <w:rFonts w:ascii="宋体" w:hAnsi="宋体" w:eastAsia="宋体" w:cs="宋体"/>
          <w:spacing w:val="-2"/>
          <w:sz w:val="21"/>
          <w:szCs w:val="21"/>
        </w:rPr>
        <w:t>供应商应根据采购项目的要求提出完整的实施方案，如有缺漏，由供应商免费补足。</w:t>
      </w:r>
    </w:p>
    <w:p w14:paraId="620B06AB">
      <w:pPr>
        <w:spacing w:before="214" w:line="285" w:lineRule="auto"/>
        <w:ind w:firstLine="436"/>
        <w:rPr>
          <w:rFonts w:ascii="宋体" w:hAnsi="宋体" w:eastAsia="宋体" w:cs="宋体"/>
          <w:sz w:val="21"/>
          <w:szCs w:val="21"/>
        </w:rPr>
      </w:pPr>
      <w:r>
        <w:rPr>
          <w:rFonts w:ascii="宋体" w:hAnsi="宋体" w:eastAsia="宋体" w:cs="宋体"/>
          <w:spacing w:val="-2"/>
          <w:sz w:val="21"/>
          <w:szCs w:val="21"/>
        </w:rPr>
        <w:t>1.5</w:t>
      </w:r>
      <w:r>
        <w:rPr>
          <w:rFonts w:ascii="宋体" w:hAnsi="宋体" w:eastAsia="宋体" w:cs="宋体"/>
          <w:spacing w:val="-31"/>
          <w:sz w:val="21"/>
          <w:szCs w:val="21"/>
        </w:rPr>
        <w:t xml:space="preserve"> </w:t>
      </w:r>
      <w:r>
        <w:rPr>
          <w:rFonts w:ascii="宋体" w:hAnsi="宋体" w:eastAsia="宋体" w:cs="宋体"/>
          <w:spacing w:val="-2"/>
          <w:sz w:val="21"/>
          <w:szCs w:val="21"/>
        </w:rPr>
        <w:t>采购人有权在签订最终合同前，根据需要修改本章内容。技术标准和要求的最终解释权</w:t>
      </w:r>
      <w:r>
        <w:rPr>
          <w:rFonts w:ascii="宋体" w:hAnsi="宋体" w:eastAsia="宋体" w:cs="宋体"/>
          <w:sz w:val="21"/>
          <w:szCs w:val="21"/>
        </w:rPr>
        <w:t xml:space="preserve"> </w:t>
      </w:r>
      <w:r>
        <w:rPr>
          <w:rFonts w:ascii="宋体" w:hAnsi="宋体" w:eastAsia="宋体" w:cs="宋体"/>
          <w:spacing w:val="-7"/>
          <w:sz w:val="21"/>
          <w:szCs w:val="21"/>
        </w:rPr>
        <w:t>在采购人。</w:t>
      </w:r>
    </w:p>
    <w:p w14:paraId="73AB5863">
      <w:pPr>
        <w:spacing w:before="213" w:line="338" w:lineRule="auto"/>
        <w:ind w:left="8" w:right="1" w:firstLine="412"/>
        <w:rPr>
          <w:rFonts w:ascii="宋体" w:hAnsi="宋体" w:eastAsia="宋体" w:cs="宋体"/>
          <w:sz w:val="21"/>
          <w:szCs w:val="21"/>
        </w:rPr>
      </w:pPr>
      <w:r>
        <w:rPr>
          <w:rFonts w:ascii="宋体" w:hAnsi="宋体" w:eastAsia="宋体" w:cs="宋体"/>
          <w:b/>
          <w:bCs/>
          <w:spacing w:val="1"/>
          <w:sz w:val="21"/>
          <w:szCs w:val="21"/>
        </w:rPr>
        <w:t>供应商须对《采购需求书》全部内容理解清楚，并填写《</w:t>
      </w:r>
      <w:r>
        <w:rPr>
          <w:rFonts w:ascii="宋体" w:hAnsi="宋体" w:eastAsia="宋体" w:cs="宋体"/>
          <w:b/>
          <w:bCs/>
          <w:sz w:val="21"/>
          <w:szCs w:val="21"/>
        </w:rPr>
        <w:t>技术商务偏离表》（格式见第六</w:t>
      </w:r>
      <w:r>
        <w:rPr>
          <w:rFonts w:ascii="宋体" w:hAnsi="宋体" w:eastAsia="宋体" w:cs="宋体"/>
          <w:sz w:val="21"/>
          <w:szCs w:val="21"/>
        </w:rPr>
        <w:t xml:space="preserve"> </w:t>
      </w:r>
      <w:r>
        <w:rPr>
          <w:rFonts w:ascii="宋体" w:hAnsi="宋体" w:eastAsia="宋体" w:cs="宋体"/>
          <w:b/>
          <w:bCs/>
          <w:spacing w:val="-10"/>
          <w:sz w:val="21"/>
          <w:szCs w:val="21"/>
        </w:rPr>
        <w:t>章）</w:t>
      </w:r>
    </w:p>
    <w:p w14:paraId="0F3F5EE5">
      <w:pPr>
        <w:spacing w:line="338" w:lineRule="auto"/>
        <w:rPr>
          <w:rFonts w:ascii="宋体" w:hAnsi="宋体" w:eastAsia="宋体" w:cs="宋体"/>
          <w:sz w:val="21"/>
          <w:szCs w:val="21"/>
        </w:rPr>
        <w:sectPr>
          <w:footerReference r:id="rId13" w:type="default"/>
          <w:pgSz w:w="11906" w:h="16839"/>
          <w:pgMar w:top="400" w:right="1586" w:bottom="882" w:left="1594" w:header="0" w:footer="668" w:gutter="0"/>
          <w:cols w:space="720" w:num="1"/>
        </w:sectPr>
      </w:pPr>
    </w:p>
    <w:p w14:paraId="511261FD">
      <w:pPr>
        <w:spacing w:line="243" w:lineRule="auto"/>
        <w:rPr>
          <w:rFonts w:ascii="Arial"/>
          <w:sz w:val="21"/>
        </w:rPr>
      </w:pPr>
    </w:p>
    <w:p w14:paraId="2812AD6D">
      <w:pPr>
        <w:spacing w:line="243" w:lineRule="auto"/>
        <w:rPr>
          <w:rFonts w:ascii="Arial"/>
          <w:sz w:val="21"/>
        </w:rPr>
      </w:pPr>
    </w:p>
    <w:p w14:paraId="4EA4850E">
      <w:pPr>
        <w:spacing w:line="243" w:lineRule="auto"/>
        <w:rPr>
          <w:rFonts w:ascii="Arial"/>
          <w:sz w:val="21"/>
        </w:rPr>
      </w:pPr>
    </w:p>
    <w:p w14:paraId="1D25F0C2">
      <w:pPr>
        <w:spacing w:line="244" w:lineRule="auto"/>
        <w:rPr>
          <w:rFonts w:ascii="Arial"/>
          <w:sz w:val="21"/>
        </w:rPr>
      </w:pPr>
    </w:p>
    <w:p w14:paraId="57308D4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黑体" w:eastAsia="黑体" w:cs="黑体"/>
          <w:b/>
          <w:bCs/>
          <w:sz w:val="44"/>
          <w:szCs w:val="44"/>
          <w:lang w:val="en-US" w:eastAsia="zh-CN"/>
        </w:rPr>
      </w:pPr>
      <w:r>
        <w:rPr>
          <w:rFonts w:hint="eastAsia" w:ascii="黑体" w:hAnsi="黑体" w:eastAsia="黑体" w:cs="黑体"/>
          <w:b/>
          <w:bCs/>
          <w:spacing w:val="-5"/>
          <w:sz w:val="36"/>
          <w:szCs w:val="36"/>
          <w:lang w:val="en-US" w:eastAsia="zh-CN"/>
        </w:rPr>
        <w:t>采购需求</w:t>
      </w:r>
    </w:p>
    <w:p w14:paraId="52F4FCA0">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b/>
          <w:bCs/>
          <w:sz w:val="44"/>
          <w:szCs w:val="44"/>
          <w:lang w:val="en-US" w:eastAsia="zh-CN"/>
        </w:rPr>
      </w:pPr>
    </w:p>
    <w:p w14:paraId="30C0C91C">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firstLine="560" w:firstLineChars="200"/>
        <w:jc w:val="left"/>
        <w:textAlignment w:val="auto"/>
        <w:rPr>
          <w:rFonts w:hint="eastAsia" w:ascii="仿宋_GB2312" w:hAnsi="仿宋_GB2312" w:eastAsia="仿宋_GB2312" w:cs="仿宋_GB2312"/>
          <w:b w:val="0"/>
          <w:bCs w:val="0"/>
          <w:kern w:val="2"/>
          <w:sz w:val="28"/>
          <w:szCs w:val="28"/>
          <w:lang w:val="en-US" w:eastAsia="zh-CN" w:bidi="ar-SA"/>
        </w:rPr>
      </w:pPr>
      <w:r>
        <w:rPr>
          <w:rFonts w:hint="eastAsia" w:ascii="仿宋_GB2312" w:hAnsi="仿宋_GB2312" w:eastAsia="仿宋_GB2312" w:cs="仿宋_GB2312"/>
          <w:b w:val="0"/>
          <w:bCs w:val="0"/>
          <w:kern w:val="2"/>
          <w:sz w:val="28"/>
          <w:szCs w:val="28"/>
          <w:lang w:val="en-US" w:eastAsia="zh-CN" w:bidi="ar-SA"/>
        </w:rPr>
        <w:t>一、服务内容</w:t>
      </w:r>
    </w:p>
    <w:p w14:paraId="5FD6C7DA">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firstLine="560" w:firstLineChars="200"/>
        <w:jc w:val="left"/>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0"/>
          <w:sz w:val="28"/>
          <w:szCs w:val="28"/>
          <w:lang w:val="en-US" w:eastAsia="zh-CN" w:bidi="ar"/>
        </w:rPr>
        <w:t>针对采购方指定的两县电商发展研究服务，围绕电商经营主体、特色农副产品线上销售、直播电商、物流配套、消费帮扶等方面开展实地调研和数据采集，梳理两县电商发展现状、存在问题及发展需求，为相关工作提供参考依据。</w:t>
      </w:r>
    </w:p>
    <w:p w14:paraId="2BF74FFD">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firstLine="560" w:firstLineChars="20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kern w:val="0"/>
          <w:sz w:val="28"/>
          <w:szCs w:val="28"/>
          <w:lang w:val="en-US" w:eastAsia="zh-CN" w:bidi="ar"/>
        </w:rPr>
        <w:t>本项目服务模式为全包编制服务，包括数据采集、实地调研、报告撰写及修改完善。要求数据真实、内容扎实、贴合本地实际的研究成果，为产业研判、政策制定、资源配置、工作总结提供权威依据。</w:t>
      </w:r>
    </w:p>
    <w:p w14:paraId="3CCE162C">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firstLine="560" w:firstLineChars="200"/>
        <w:jc w:val="left"/>
        <w:textAlignment w:val="auto"/>
        <w:rPr>
          <w:rFonts w:hint="eastAsia" w:ascii="仿宋_GB2312" w:hAnsi="仿宋_GB2312" w:eastAsia="仿宋_GB2312" w:cs="仿宋_GB2312"/>
          <w:b w:val="0"/>
          <w:bCs w:val="0"/>
          <w:kern w:val="2"/>
          <w:sz w:val="28"/>
          <w:szCs w:val="28"/>
          <w:lang w:val="en-US" w:eastAsia="zh-CN" w:bidi="ar-SA"/>
        </w:rPr>
      </w:pPr>
      <w:r>
        <w:rPr>
          <w:rFonts w:hint="eastAsia" w:ascii="仿宋_GB2312" w:hAnsi="仿宋_GB2312" w:eastAsia="仿宋_GB2312" w:cs="仿宋_GB2312"/>
          <w:b w:val="0"/>
          <w:bCs w:val="0"/>
          <w:kern w:val="2"/>
          <w:sz w:val="28"/>
          <w:szCs w:val="28"/>
          <w:lang w:val="en-US" w:eastAsia="zh-CN" w:bidi="ar-SA"/>
        </w:rPr>
        <w:t>二、量化指标</w:t>
      </w:r>
    </w:p>
    <w:p w14:paraId="5217B58E">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firstLine="560" w:firstLineChars="20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kern w:val="0"/>
          <w:sz w:val="28"/>
          <w:szCs w:val="28"/>
          <w:lang w:val="en-US" w:eastAsia="zh-CN" w:bidi="ar"/>
        </w:rPr>
        <w:t>1.调研范围：采购方指定的两县电商经营主体摸排调研，覆盖电商企业、个体网商、农民专业合作社、直播经营主体及相关物流配套主体等。</w:t>
      </w:r>
    </w:p>
    <w:p w14:paraId="68E836F5">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firstLine="560" w:firstLineChars="20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kern w:val="0"/>
          <w:sz w:val="28"/>
          <w:szCs w:val="28"/>
          <w:lang w:val="en-US" w:eastAsia="zh-CN" w:bidi="ar"/>
        </w:rPr>
        <w:t>2.特色品类：重点梳理两县特色品类的线上销售情况（如疏附县的木亚格杏、开心果，伽师县的伽师新梅、伽师瓜等）；结合两县产业实际，开展重点特色农副产品专项调研。</w:t>
      </w:r>
    </w:p>
    <w:p w14:paraId="324A094D">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firstLine="560" w:firstLineChars="20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kern w:val="0"/>
          <w:sz w:val="28"/>
          <w:szCs w:val="28"/>
          <w:lang w:val="en-US" w:eastAsia="zh-CN" w:bidi="ar"/>
        </w:rPr>
        <w:t>3.数据采集：围绕网络零售、农产品线上销售、直播电商、经营主体分布、行业结构、快递物流及消费帮扶等方面采集整理相关数据，并注明数据来源及统计口径。</w:t>
      </w:r>
    </w:p>
    <w:p w14:paraId="31866887">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firstLine="560" w:firstLineChars="20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kern w:val="0"/>
          <w:sz w:val="28"/>
          <w:szCs w:val="28"/>
          <w:lang w:val="en-US" w:eastAsia="zh-CN" w:bidi="ar"/>
        </w:rPr>
        <w:t>4.调研台账：建立两县独立的调研台账、数据汇总表及相关素材档案，确保资料真实、完整、可核查。</w:t>
      </w:r>
    </w:p>
    <w:p w14:paraId="7EB08DA2">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firstLine="560" w:firstLineChars="200"/>
        <w:jc w:val="left"/>
        <w:textAlignment w:val="auto"/>
        <w:rPr>
          <w:rFonts w:hint="eastAsia" w:ascii="仿宋_GB2312" w:hAnsi="仿宋_GB2312" w:eastAsia="仿宋_GB2312" w:cs="仿宋_GB2312"/>
          <w:sz w:val="28"/>
          <w:szCs w:val="28"/>
        </w:rPr>
      </w:pPr>
      <w:r>
        <w:rPr>
          <w:rStyle w:val="11"/>
          <w:rFonts w:hint="eastAsia" w:ascii="仿宋_GB2312" w:hAnsi="仿宋_GB2312" w:eastAsia="仿宋_GB2312" w:cs="仿宋_GB2312"/>
          <w:b w:val="0"/>
          <w:bCs/>
          <w:kern w:val="0"/>
          <w:sz w:val="28"/>
          <w:szCs w:val="28"/>
          <w:lang w:val="en-US" w:eastAsia="zh-CN" w:bidi="ar"/>
        </w:rPr>
        <w:t>5.成果编制：</w:t>
      </w:r>
      <w:r>
        <w:rPr>
          <w:rFonts w:hint="eastAsia" w:ascii="仿宋_GB2312" w:hAnsi="仿宋_GB2312" w:eastAsia="仿宋_GB2312" w:cs="仿宋_GB2312"/>
          <w:kern w:val="0"/>
          <w:sz w:val="28"/>
          <w:szCs w:val="28"/>
          <w:lang w:val="en-US" w:eastAsia="zh-CN" w:bidi="ar"/>
        </w:rPr>
        <w:t>分别编制《疏附县电商发展研究报告》和《伽师县电商发展研究报告》，正式研究报告正文不少于1.5万字；报告必须包含图表不少于20张（数据统计表、趋势图、结构占比图、品类分析图等）；报告6大核心章节（包括经营主体发展现状、特色品类分析、县域消费帮扶电商工作成效分析、电商行业发展存在问题及对策建议等）完整不缺项。</w:t>
      </w:r>
    </w:p>
    <w:p w14:paraId="5BB5F526">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firstLine="560" w:firstLineChars="200"/>
        <w:jc w:val="left"/>
        <w:textAlignment w:val="auto"/>
        <w:rPr>
          <w:rFonts w:hint="eastAsia" w:ascii="仿宋_GB2312" w:hAnsi="仿宋_GB2312" w:eastAsia="仿宋_GB2312" w:cs="仿宋_GB2312"/>
          <w:b w:val="0"/>
          <w:bCs w:val="0"/>
          <w:kern w:val="2"/>
          <w:sz w:val="28"/>
          <w:szCs w:val="28"/>
          <w:lang w:val="en-US" w:eastAsia="zh-CN" w:bidi="ar-SA"/>
        </w:rPr>
      </w:pPr>
      <w:r>
        <w:rPr>
          <w:rFonts w:hint="eastAsia" w:ascii="仿宋_GB2312" w:hAnsi="仿宋_GB2312" w:eastAsia="仿宋_GB2312" w:cs="仿宋_GB2312"/>
          <w:b w:val="0"/>
          <w:bCs w:val="0"/>
          <w:kern w:val="2"/>
          <w:sz w:val="28"/>
          <w:szCs w:val="28"/>
          <w:lang w:val="en-US" w:eastAsia="zh-CN" w:bidi="ar-SA"/>
        </w:rPr>
        <w:t>三、验收要求</w:t>
      </w:r>
    </w:p>
    <w:p w14:paraId="7844E053">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firstLine="560" w:firstLineChars="200"/>
        <w:jc w:val="left"/>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0"/>
          <w:sz w:val="28"/>
          <w:szCs w:val="28"/>
          <w:lang w:val="en-US" w:eastAsia="zh-CN" w:bidi="ar"/>
        </w:rPr>
        <w:t>1.成果资料完整齐全，完整提交对应服务模式下全部交付物，电子档案齐全、可正常打开使用，资料分类规整。</w:t>
      </w:r>
    </w:p>
    <w:p w14:paraId="0A9F11FA">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firstLine="560" w:firstLineChars="200"/>
        <w:jc w:val="left"/>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0"/>
          <w:sz w:val="28"/>
          <w:szCs w:val="28"/>
          <w:lang w:val="en-US" w:eastAsia="zh-CN" w:bidi="ar"/>
        </w:rPr>
        <w:t>2.双县成果独立成册、独立汇总，无合并、无缺项、无漏项，完全匹配项目采购需求，报告提交Word可编辑版及PDF版。</w:t>
      </w:r>
    </w:p>
    <w:p w14:paraId="19DD8A04">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firstLine="560" w:firstLineChars="200"/>
        <w:jc w:val="left"/>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0"/>
          <w:sz w:val="28"/>
          <w:szCs w:val="28"/>
          <w:lang w:val="en-US" w:eastAsia="zh-CN" w:bidi="ar"/>
        </w:rPr>
        <w:t>3.调研台账、数据资料真实有效，逻辑通顺、口径清晰，贴合两县电商产业实际情况。</w:t>
      </w:r>
    </w:p>
    <w:p w14:paraId="67432F16">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firstLine="560" w:firstLineChars="200"/>
        <w:jc w:val="left"/>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0"/>
          <w:sz w:val="28"/>
          <w:szCs w:val="28"/>
          <w:lang w:val="en-US" w:eastAsia="zh-CN" w:bidi="ar"/>
        </w:rPr>
        <w:t>4.供应商应根据采购人提出的合理修改意见完善成果。对不符合采购要求的内容，应及时无偿整改，直至验收合格。</w:t>
      </w:r>
    </w:p>
    <w:p w14:paraId="76387031">
      <w:pPr>
        <w:spacing w:line="244" w:lineRule="auto"/>
        <w:rPr>
          <w:rFonts w:hint="eastAsia" w:ascii="仿宋" w:hAnsi="仿宋" w:eastAsia="仿宋" w:cs="仿宋"/>
          <w:sz w:val="28"/>
          <w:szCs w:val="28"/>
        </w:rPr>
      </w:pPr>
    </w:p>
    <w:p w14:paraId="012A7643">
      <w:pPr>
        <w:spacing w:line="244" w:lineRule="auto"/>
        <w:rPr>
          <w:rFonts w:hint="eastAsia" w:ascii="仿宋" w:hAnsi="仿宋" w:eastAsia="仿宋" w:cs="仿宋"/>
          <w:sz w:val="28"/>
          <w:szCs w:val="28"/>
        </w:rPr>
      </w:pPr>
    </w:p>
    <w:p w14:paraId="287C8A82">
      <w:pPr>
        <w:spacing w:line="244" w:lineRule="auto"/>
        <w:rPr>
          <w:rFonts w:hint="eastAsia" w:ascii="仿宋" w:hAnsi="仿宋" w:eastAsia="仿宋" w:cs="仿宋"/>
          <w:sz w:val="28"/>
          <w:szCs w:val="28"/>
        </w:rPr>
      </w:pPr>
    </w:p>
    <w:p w14:paraId="0F2EFDEB">
      <w:pPr>
        <w:spacing w:line="244" w:lineRule="auto"/>
        <w:rPr>
          <w:rFonts w:hint="eastAsia" w:ascii="仿宋" w:hAnsi="仿宋" w:eastAsia="仿宋" w:cs="仿宋"/>
          <w:sz w:val="28"/>
          <w:szCs w:val="28"/>
        </w:rPr>
      </w:pPr>
    </w:p>
    <w:p w14:paraId="331D819E">
      <w:pPr>
        <w:spacing w:line="244" w:lineRule="auto"/>
        <w:rPr>
          <w:rFonts w:ascii="Arial"/>
          <w:sz w:val="21"/>
        </w:rPr>
      </w:pPr>
    </w:p>
    <w:p w14:paraId="48450666">
      <w:pPr>
        <w:spacing w:line="244" w:lineRule="auto"/>
        <w:rPr>
          <w:rFonts w:ascii="Arial"/>
          <w:sz w:val="21"/>
        </w:rPr>
      </w:pPr>
    </w:p>
    <w:p w14:paraId="07FB59BF">
      <w:pPr>
        <w:pStyle w:val="4"/>
        <w:spacing w:before="145" w:line="220" w:lineRule="auto"/>
        <w:ind w:left="560"/>
      </w:pPr>
    </w:p>
    <w:p w14:paraId="62C72345">
      <w:pPr>
        <w:spacing w:line="220" w:lineRule="auto"/>
        <w:sectPr>
          <w:footerReference r:id="rId14" w:type="default"/>
          <w:pgSz w:w="11906" w:h="16839"/>
          <w:pgMar w:top="400" w:right="1491" w:bottom="882" w:left="1605" w:header="0" w:footer="668" w:gutter="0"/>
          <w:cols w:space="720" w:num="1"/>
        </w:sectPr>
      </w:pPr>
    </w:p>
    <w:p w14:paraId="22C77E9A">
      <w:pPr>
        <w:spacing w:line="248" w:lineRule="auto"/>
        <w:rPr>
          <w:rFonts w:ascii="Arial"/>
          <w:sz w:val="21"/>
        </w:rPr>
      </w:pPr>
    </w:p>
    <w:p w14:paraId="7BEB1D8F">
      <w:pPr>
        <w:spacing w:line="248" w:lineRule="auto"/>
        <w:rPr>
          <w:rFonts w:ascii="Arial"/>
          <w:sz w:val="21"/>
        </w:rPr>
      </w:pPr>
    </w:p>
    <w:p w14:paraId="0CE3F133">
      <w:pPr>
        <w:spacing w:line="288" w:lineRule="auto"/>
        <w:rPr>
          <w:rFonts w:ascii="Arial"/>
          <w:sz w:val="21"/>
        </w:rPr>
      </w:pPr>
    </w:p>
    <w:p w14:paraId="3350A2F3">
      <w:pPr>
        <w:spacing w:before="137" w:line="207" w:lineRule="auto"/>
        <w:ind w:left="3014"/>
        <w:outlineLvl w:val="4"/>
        <w:rPr>
          <w:rFonts w:ascii="方正小标宋简体" w:hAnsi="方正小标宋简体" w:eastAsia="方正小标宋简体" w:cs="方正小标宋简体"/>
          <w:sz w:val="36"/>
          <w:szCs w:val="36"/>
        </w:rPr>
      </w:pPr>
      <w:r>
        <w:rPr>
          <w:rFonts w:ascii="方正小标宋简体" w:hAnsi="方正小标宋简体" w:eastAsia="方正小标宋简体" w:cs="方正小标宋简体"/>
          <w:b/>
          <w:bCs/>
          <w:spacing w:val="-4"/>
          <w:sz w:val="36"/>
          <w:szCs w:val="36"/>
        </w:rPr>
        <w:t>第五章</w:t>
      </w:r>
      <w:r>
        <w:rPr>
          <w:rFonts w:ascii="方正小标宋简体" w:hAnsi="方正小标宋简体" w:eastAsia="方正小标宋简体" w:cs="方正小标宋简体"/>
          <w:spacing w:val="-4"/>
          <w:sz w:val="36"/>
          <w:szCs w:val="36"/>
        </w:rPr>
        <w:t xml:space="preserve">  </w:t>
      </w:r>
      <w:r>
        <w:rPr>
          <w:rFonts w:ascii="方正小标宋简体" w:hAnsi="方正小标宋简体" w:eastAsia="方正小标宋简体" w:cs="方正小标宋简体"/>
          <w:b/>
          <w:bCs/>
          <w:spacing w:val="-4"/>
          <w:sz w:val="36"/>
          <w:szCs w:val="36"/>
        </w:rPr>
        <w:t>商务合同</w:t>
      </w:r>
    </w:p>
    <w:p w14:paraId="2E0A03F7">
      <w:pPr>
        <w:spacing w:before="234" w:line="220" w:lineRule="auto"/>
        <w:ind w:left="6"/>
        <w:rPr>
          <w:rFonts w:ascii="宋体" w:hAnsi="宋体" w:eastAsia="宋体" w:cs="宋体"/>
          <w:sz w:val="21"/>
          <w:szCs w:val="21"/>
        </w:rPr>
      </w:pPr>
      <w:r>
        <w:rPr>
          <w:rFonts w:ascii="宋体" w:hAnsi="宋体" w:eastAsia="宋体" w:cs="宋体"/>
          <w:b/>
          <w:bCs/>
          <w:spacing w:val="-9"/>
          <w:sz w:val="21"/>
          <w:szCs w:val="21"/>
        </w:rPr>
        <w:t>总则</w:t>
      </w:r>
    </w:p>
    <w:p w14:paraId="449D802C">
      <w:pPr>
        <w:spacing w:before="149" w:line="287" w:lineRule="auto"/>
        <w:ind w:left="17" w:right="73" w:hanging="1"/>
        <w:rPr>
          <w:rFonts w:ascii="宋体" w:hAnsi="宋体" w:eastAsia="宋体" w:cs="宋体"/>
          <w:sz w:val="21"/>
          <w:szCs w:val="21"/>
        </w:rPr>
      </w:pPr>
      <w:r>
        <w:rPr>
          <w:rFonts w:ascii="宋体" w:hAnsi="宋体" w:eastAsia="宋体" w:cs="宋体"/>
          <w:spacing w:val="-2"/>
          <w:sz w:val="21"/>
          <w:szCs w:val="21"/>
        </w:rPr>
        <w:t>1.1</w:t>
      </w:r>
      <w:r>
        <w:rPr>
          <w:rFonts w:ascii="宋体" w:hAnsi="宋体" w:eastAsia="宋体" w:cs="宋体"/>
          <w:spacing w:val="-27"/>
          <w:sz w:val="21"/>
          <w:szCs w:val="21"/>
        </w:rPr>
        <w:t xml:space="preserve"> </w:t>
      </w:r>
      <w:r>
        <w:rPr>
          <w:rFonts w:ascii="宋体" w:hAnsi="宋体" w:eastAsia="宋体" w:cs="宋体"/>
          <w:spacing w:val="-2"/>
          <w:sz w:val="21"/>
          <w:szCs w:val="21"/>
        </w:rPr>
        <w:t>本章涉及商务合同条款要求，供应商填写技术商务偏离表，并作为成交后甲乙双方签订合同</w:t>
      </w:r>
      <w:r>
        <w:rPr>
          <w:rFonts w:ascii="宋体" w:hAnsi="宋体" w:eastAsia="宋体" w:cs="宋体"/>
          <w:sz w:val="21"/>
          <w:szCs w:val="21"/>
        </w:rPr>
        <w:t xml:space="preserve"> </w:t>
      </w:r>
      <w:r>
        <w:rPr>
          <w:rFonts w:ascii="宋体" w:hAnsi="宋体" w:eastAsia="宋体" w:cs="宋体"/>
          <w:spacing w:val="-11"/>
          <w:sz w:val="21"/>
          <w:szCs w:val="21"/>
        </w:rPr>
        <w:t>的基础。</w:t>
      </w:r>
    </w:p>
    <w:p w14:paraId="3C43ED58">
      <w:pPr>
        <w:spacing w:before="146" w:line="286" w:lineRule="auto"/>
        <w:ind w:right="73" w:firstLine="16"/>
        <w:rPr>
          <w:rFonts w:ascii="宋体" w:hAnsi="宋体" w:eastAsia="宋体" w:cs="宋体"/>
          <w:sz w:val="21"/>
          <w:szCs w:val="21"/>
        </w:rPr>
      </w:pPr>
      <w:r>
        <w:rPr>
          <w:rFonts w:ascii="宋体" w:hAnsi="宋体" w:eastAsia="宋体" w:cs="宋体"/>
          <w:spacing w:val="-2"/>
          <w:sz w:val="21"/>
          <w:szCs w:val="21"/>
        </w:rPr>
        <w:t>1.2</w:t>
      </w:r>
      <w:r>
        <w:rPr>
          <w:rFonts w:ascii="宋体" w:hAnsi="宋体" w:eastAsia="宋体" w:cs="宋体"/>
          <w:spacing w:val="-27"/>
          <w:sz w:val="21"/>
          <w:szCs w:val="21"/>
        </w:rPr>
        <w:t xml:space="preserve"> </w:t>
      </w:r>
      <w:r>
        <w:rPr>
          <w:rFonts w:ascii="宋体" w:hAnsi="宋体" w:eastAsia="宋体" w:cs="宋体"/>
          <w:spacing w:val="-2"/>
          <w:sz w:val="21"/>
          <w:szCs w:val="21"/>
        </w:rPr>
        <w:t>针对本章合同条款内容，供应商应填写“技术商务偏离表”。如存在偏离应提出充分理由并</w:t>
      </w:r>
      <w:r>
        <w:rPr>
          <w:rFonts w:ascii="宋体" w:hAnsi="宋体" w:eastAsia="宋体" w:cs="宋体"/>
          <w:sz w:val="21"/>
          <w:szCs w:val="21"/>
        </w:rPr>
        <w:t xml:space="preserve"> </w:t>
      </w:r>
      <w:r>
        <w:rPr>
          <w:rFonts w:ascii="宋体" w:hAnsi="宋体" w:eastAsia="宋体" w:cs="宋体"/>
          <w:spacing w:val="-2"/>
          <w:sz w:val="21"/>
          <w:szCs w:val="21"/>
        </w:rPr>
        <w:t>在“技术商务偏离表”中加以详尽说明。</w:t>
      </w:r>
    </w:p>
    <w:p w14:paraId="09DF2137">
      <w:pPr>
        <w:spacing w:before="151" w:line="285" w:lineRule="auto"/>
        <w:ind w:left="16" w:right="74"/>
        <w:rPr>
          <w:rFonts w:ascii="宋体" w:hAnsi="宋体" w:eastAsia="宋体" w:cs="宋体"/>
          <w:sz w:val="21"/>
          <w:szCs w:val="21"/>
        </w:rPr>
      </w:pPr>
      <w:r>
        <w:rPr>
          <w:rFonts w:ascii="宋体" w:hAnsi="宋体" w:eastAsia="宋体" w:cs="宋体"/>
          <w:spacing w:val="-2"/>
          <w:sz w:val="21"/>
          <w:szCs w:val="21"/>
        </w:rPr>
        <w:t>1.3</w:t>
      </w:r>
      <w:r>
        <w:rPr>
          <w:rFonts w:ascii="宋体" w:hAnsi="宋体" w:eastAsia="宋体" w:cs="宋体"/>
          <w:spacing w:val="-37"/>
          <w:sz w:val="21"/>
          <w:szCs w:val="21"/>
        </w:rPr>
        <w:t xml:space="preserve"> </w:t>
      </w:r>
      <w:r>
        <w:rPr>
          <w:rFonts w:ascii="宋体" w:hAnsi="宋体" w:eastAsia="宋体" w:cs="宋体"/>
          <w:spacing w:val="-2"/>
          <w:sz w:val="21"/>
          <w:szCs w:val="21"/>
        </w:rPr>
        <w:t>本章内容根据供应商的响应情况完善后，将作为采购人与成交人签订合同的基础。</w:t>
      </w:r>
      <w:r>
        <w:rPr>
          <w:rFonts w:ascii="宋体" w:hAnsi="宋体" w:eastAsia="宋体" w:cs="宋体"/>
          <w:b/>
          <w:bCs/>
          <w:spacing w:val="-2"/>
          <w:sz w:val="21"/>
          <w:szCs w:val="21"/>
          <w:u w:val="single" w:color="auto"/>
        </w:rPr>
        <w:t>广东南方</w:t>
      </w:r>
      <w:r>
        <w:rPr>
          <w:rFonts w:ascii="宋体" w:hAnsi="宋体" w:eastAsia="宋体" w:cs="宋体"/>
          <w:sz w:val="21"/>
          <w:szCs w:val="21"/>
        </w:rPr>
        <w:t xml:space="preserve"> </w:t>
      </w:r>
      <w:r>
        <w:rPr>
          <w:rFonts w:ascii="宋体" w:hAnsi="宋体" w:eastAsia="宋体" w:cs="宋体"/>
          <w:b/>
          <w:bCs/>
          <w:spacing w:val="-3"/>
          <w:sz w:val="21"/>
          <w:szCs w:val="21"/>
          <w:u w:val="single" w:color="auto"/>
        </w:rPr>
        <w:t>网络信息科技有限公司</w:t>
      </w:r>
      <w:r>
        <w:rPr>
          <w:rFonts w:ascii="宋体" w:hAnsi="宋体" w:eastAsia="宋体" w:cs="宋体"/>
          <w:spacing w:val="-3"/>
          <w:sz w:val="21"/>
          <w:szCs w:val="21"/>
        </w:rPr>
        <w:t>为合同甲方；成交人为合同乙方。</w:t>
      </w:r>
    </w:p>
    <w:p w14:paraId="7CABA205">
      <w:pPr>
        <w:spacing w:before="152" w:line="346" w:lineRule="auto"/>
        <w:jc w:val="both"/>
        <w:rPr>
          <w:rFonts w:ascii="宋体" w:hAnsi="宋体" w:eastAsia="宋体" w:cs="宋体"/>
          <w:sz w:val="21"/>
          <w:szCs w:val="21"/>
        </w:rPr>
      </w:pPr>
      <w:r>
        <w:rPr>
          <w:rFonts w:ascii="宋体" w:hAnsi="宋体" w:eastAsia="宋体" w:cs="宋体"/>
          <w:b/>
          <w:bCs/>
          <w:spacing w:val="-3"/>
          <w:sz w:val="21"/>
          <w:szCs w:val="21"/>
        </w:rPr>
        <w:t>供应商须对《商务合同书》全部条款理解清楚，并填写《技术商务偏离表》（格式见第六章）。</w:t>
      </w:r>
      <w:r>
        <w:rPr>
          <w:rFonts w:ascii="宋体" w:hAnsi="宋体" w:eastAsia="宋体" w:cs="宋体"/>
          <w:spacing w:val="9"/>
          <w:sz w:val="21"/>
          <w:szCs w:val="21"/>
        </w:rPr>
        <w:t xml:space="preserve"> </w:t>
      </w:r>
      <w:r>
        <w:rPr>
          <w:rFonts w:ascii="宋体" w:hAnsi="宋体" w:eastAsia="宋体" w:cs="宋体"/>
          <w:b/>
          <w:bCs/>
          <w:spacing w:val="-2"/>
          <w:sz w:val="21"/>
          <w:szCs w:val="21"/>
        </w:rPr>
        <w:t>注：本合同仅为合同草案文本，合同签订双方可根据项目的具体要求进行修订和细化，当供应</w:t>
      </w:r>
      <w:r>
        <w:rPr>
          <w:rFonts w:ascii="宋体" w:hAnsi="宋体" w:eastAsia="宋体" w:cs="宋体"/>
          <w:spacing w:val="5"/>
          <w:sz w:val="21"/>
          <w:szCs w:val="21"/>
        </w:rPr>
        <w:t xml:space="preserve">   </w:t>
      </w:r>
      <w:r>
        <w:rPr>
          <w:rFonts w:ascii="宋体" w:hAnsi="宋体" w:eastAsia="宋体" w:cs="宋体"/>
          <w:b/>
          <w:bCs/>
          <w:spacing w:val="-2"/>
          <w:sz w:val="21"/>
          <w:szCs w:val="21"/>
        </w:rPr>
        <w:t>商在成交后，应依据本合同的主要条款与采购方签订正式合同；当本合同与询价采购文件其他</w:t>
      </w:r>
      <w:r>
        <w:rPr>
          <w:rFonts w:ascii="宋体" w:hAnsi="宋体" w:eastAsia="宋体" w:cs="宋体"/>
          <w:spacing w:val="5"/>
          <w:sz w:val="21"/>
          <w:szCs w:val="21"/>
        </w:rPr>
        <w:t xml:space="preserve">   </w:t>
      </w:r>
      <w:r>
        <w:rPr>
          <w:rFonts w:ascii="宋体" w:hAnsi="宋体" w:eastAsia="宋体" w:cs="宋体"/>
          <w:b/>
          <w:bCs/>
          <w:spacing w:val="-2"/>
          <w:sz w:val="21"/>
          <w:szCs w:val="21"/>
        </w:rPr>
        <w:t>部分有冲突，应按询价采购文件的其他部分为准编制合同。合同版本与条款以甲方最新合同模</w:t>
      </w:r>
      <w:r>
        <w:rPr>
          <w:rFonts w:ascii="宋体" w:hAnsi="宋体" w:eastAsia="宋体" w:cs="宋体"/>
          <w:spacing w:val="5"/>
          <w:sz w:val="21"/>
          <w:szCs w:val="21"/>
        </w:rPr>
        <w:t xml:space="preserve">   </w:t>
      </w:r>
      <w:r>
        <w:rPr>
          <w:rFonts w:ascii="宋体" w:hAnsi="宋体" w:eastAsia="宋体" w:cs="宋体"/>
          <w:b/>
          <w:bCs/>
          <w:spacing w:val="-4"/>
          <w:sz w:val="21"/>
          <w:szCs w:val="21"/>
        </w:rPr>
        <w:t>板为准。</w:t>
      </w:r>
    </w:p>
    <w:p w14:paraId="2C6101F7">
      <w:pPr>
        <w:spacing w:line="346" w:lineRule="auto"/>
        <w:rPr>
          <w:rFonts w:ascii="宋体" w:hAnsi="宋体" w:eastAsia="宋体" w:cs="宋体"/>
          <w:sz w:val="21"/>
          <w:szCs w:val="21"/>
        </w:rPr>
        <w:sectPr>
          <w:footerReference r:id="rId15" w:type="default"/>
          <w:pgSz w:w="11906" w:h="16839"/>
          <w:pgMar w:top="400" w:right="1513" w:bottom="882" w:left="1594" w:header="0" w:footer="668" w:gutter="0"/>
          <w:cols w:space="720" w:num="1"/>
        </w:sectPr>
      </w:pPr>
    </w:p>
    <w:p w14:paraId="09D010A9">
      <w:pPr>
        <w:pStyle w:val="4"/>
        <w:spacing w:before="104" w:line="222" w:lineRule="auto"/>
        <w:jc w:val="center"/>
        <w:outlineLvl w:val="4"/>
        <w:rPr>
          <w:rFonts w:hint="eastAsia"/>
          <w:b/>
          <w:bCs/>
          <w:spacing w:val="-5"/>
          <w:sz w:val="32"/>
          <w:szCs w:val="32"/>
          <w:lang w:val="en-US" w:eastAsia="zh-CN"/>
        </w:rPr>
      </w:pPr>
    </w:p>
    <w:p w14:paraId="57A81AE1">
      <w:pPr>
        <w:pStyle w:val="4"/>
        <w:spacing w:before="104" w:line="222" w:lineRule="auto"/>
        <w:jc w:val="center"/>
        <w:outlineLvl w:val="4"/>
        <w:rPr>
          <w:rFonts w:hint="eastAsia"/>
          <w:b/>
          <w:bCs/>
          <w:spacing w:val="-5"/>
          <w:sz w:val="32"/>
          <w:szCs w:val="32"/>
          <w:lang w:val="en-US" w:eastAsia="zh-CN"/>
        </w:rPr>
      </w:pPr>
    </w:p>
    <w:p w14:paraId="735DE360">
      <w:pPr>
        <w:pStyle w:val="4"/>
        <w:spacing w:before="104" w:line="222" w:lineRule="auto"/>
        <w:jc w:val="center"/>
        <w:outlineLvl w:val="4"/>
        <w:rPr>
          <w:sz w:val="32"/>
          <w:szCs w:val="32"/>
        </w:rPr>
      </w:pPr>
      <w:r>
        <w:rPr>
          <w:rFonts w:hint="eastAsia"/>
          <w:b/>
          <w:bCs/>
          <w:spacing w:val="-5"/>
          <w:sz w:val="32"/>
          <w:szCs w:val="32"/>
          <w:lang w:val="en-US" w:eastAsia="zh-CN"/>
        </w:rPr>
        <w:t>编制电商发展研究报告服务项目</w:t>
      </w:r>
      <w:r>
        <w:rPr>
          <w:b/>
          <w:bCs/>
          <w:spacing w:val="-5"/>
          <w:sz w:val="32"/>
          <w:szCs w:val="32"/>
        </w:rPr>
        <w:t>合同</w:t>
      </w:r>
    </w:p>
    <w:p w14:paraId="46408FBE">
      <w:pPr>
        <w:spacing w:line="431" w:lineRule="auto"/>
        <w:rPr>
          <w:rFonts w:ascii="Arial"/>
          <w:sz w:val="21"/>
        </w:rPr>
      </w:pPr>
    </w:p>
    <w:p w14:paraId="12836DA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 xml:space="preserve">甲方：  </w:t>
      </w:r>
    </w:p>
    <w:p w14:paraId="59A1105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 xml:space="preserve">地址： </w:t>
      </w:r>
    </w:p>
    <w:p w14:paraId="1EE8D52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 xml:space="preserve">联系人：                           </w:t>
      </w:r>
    </w:p>
    <w:p w14:paraId="6A62B02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 xml:space="preserve">联系方式：   </w:t>
      </w:r>
    </w:p>
    <w:p w14:paraId="01056C8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 xml:space="preserve">乙 方：                             </w:t>
      </w:r>
    </w:p>
    <w:p w14:paraId="3D26C00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 xml:space="preserve">地址：                             </w:t>
      </w:r>
    </w:p>
    <w:p w14:paraId="043E3C3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 xml:space="preserve">联系人：                           </w:t>
      </w:r>
    </w:p>
    <w:p w14:paraId="32925BB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 xml:space="preserve">联系方式：                         </w:t>
      </w:r>
    </w:p>
    <w:p w14:paraId="380A9DA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highlight w:val="none"/>
        </w:rPr>
      </w:pPr>
    </w:p>
    <w:p w14:paraId="4390936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lang w:val="en-US" w:eastAsia="zh-CN"/>
        </w:rPr>
        <w:t>甲</w:t>
      </w:r>
      <w:r>
        <w:rPr>
          <w:rFonts w:hint="eastAsia" w:ascii="方正仿宋_GB2312" w:hAnsi="方正仿宋_GB2312" w:eastAsia="方正仿宋_GB2312" w:cs="方正仿宋_GB2312"/>
          <w:sz w:val="28"/>
          <w:szCs w:val="28"/>
          <w:highlight w:val="none"/>
        </w:rPr>
        <w:t xml:space="preserve">乙双方经过平等友好协商，依照《中华人民共和国民法典》等相关法律法规，现就双方合作事宜达成如下协议，以资共同遵守。 </w:t>
      </w:r>
    </w:p>
    <w:p w14:paraId="788A03B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lang w:val="en-US" w:eastAsia="zh-CN"/>
        </w:rPr>
        <w:t>一、</w:t>
      </w:r>
      <w:r>
        <w:rPr>
          <w:rFonts w:hint="eastAsia" w:ascii="方正仿宋_GB2312" w:hAnsi="方正仿宋_GB2312" w:eastAsia="方正仿宋_GB2312" w:cs="方正仿宋_GB2312"/>
          <w:sz w:val="28"/>
          <w:szCs w:val="28"/>
          <w:highlight w:val="none"/>
        </w:rPr>
        <w:t xml:space="preserve">服务要求 </w:t>
      </w:r>
    </w:p>
    <w:p w14:paraId="0CBC239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lang w:val="en-US" w:eastAsia="zh-CN"/>
        </w:rPr>
        <w:t>（一）服务内容</w:t>
      </w:r>
    </w:p>
    <w:p w14:paraId="1E96587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lang w:val="en-US" w:eastAsia="zh-CN"/>
        </w:rPr>
        <w:t>详见《采购需求书》</w:t>
      </w:r>
    </w:p>
    <w:p w14:paraId="2141B60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highlight w:val="none"/>
          <w:lang w:eastAsia="zh-CN"/>
        </w:rPr>
      </w:pPr>
      <w:r>
        <w:rPr>
          <w:rFonts w:hint="eastAsia" w:ascii="方正仿宋_GB2312" w:hAnsi="方正仿宋_GB2312" w:eastAsia="方正仿宋_GB2312" w:cs="方正仿宋_GB2312"/>
          <w:sz w:val="28"/>
          <w:szCs w:val="28"/>
          <w:highlight w:val="none"/>
          <w:lang w:val="en-US" w:eastAsia="zh-CN"/>
        </w:rPr>
        <w:t>履行期限</w:t>
      </w:r>
      <w:r>
        <w:rPr>
          <w:rFonts w:hint="eastAsia" w:ascii="方正仿宋_GB2312" w:hAnsi="方正仿宋_GB2312" w:eastAsia="方正仿宋_GB2312" w:cs="方正仿宋_GB2312"/>
          <w:sz w:val="28"/>
          <w:szCs w:val="28"/>
          <w:highlight w:val="none"/>
          <w:lang w:eastAsia="zh-CN"/>
        </w:rPr>
        <w:t>：合同签订之日起至202</w:t>
      </w:r>
      <w:r>
        <w:rPr>
          <w:rFonts w:hint="eastAsia" w:ascii="方正仿宋_GB2312" w:hAnsi="方正仿宋_GB2312" w:eastAsia="方正仿宋_GB2312" w:cs="方正仿宋_GB2312"/>
          <w:sz w:val="28"/>
          <w:szCs w:val="28"/>
          <w:highlight w:val="none"/>
          <w:lang w:val="en-US" w:eastAsia="zh-CN"/>
        </w:rPr>
        <w:t>7</w:t>
      </w:r>
      <w:r>
        <w:rPr>
          <w:rFonts w:hint="eastAsia" w:ascii="方正仿宋_GB2312" w:hAnsi="方正仿宋_GB2312" w:eastAsia="方正仿宋_GB2312" w:cs="方正仿宋_GB2312"/>
          <w:sz w:val="28"/>
          <w:szCs w:val="28"/>
          <w:highlight w:val="none"/>
          <w:lang w:eastAsia="zh-CN"/>
        </w:rPr>
        <w:t>年</w:t>
      </w:r>
      <w:r>
        <w:rPr>
          <w:rFonts w:hint="eastAsia" w:ascii="方正仿宋_GB2312" w:hAnsi="方正仿宋_GB2312" w:eastAsia="方正仿宋_GB2312" w:cs="方正仿宋_GB2312"/>
          <w:sz w:val="28"/>
          <w:szCs w:val="28"/>
          <w:highlight w:val="none"/>
          <w:lang w:val="en-US" w:eastAsia="zh-CN"/>
        </w:rPr>
        <w:t>3</w:t>
      </w:r>
      <w:r>
        <w:rPr>
          <w:rFonts w:hint="eastAsia" w:ascii="方正仿宋_GB2312" w:hAnsi="方正仿宋_GB2312" w:eastAsia="方正仿宋_GB2312" w:cs="方正仿宋_GB2312"/>
          <w:sz w:val="28"/>
          <w:szCs w:val="28"/>
          <w:highlight w:val="none"/>
          <w:lang w:eastAsia="zh-CN"/>
        </w:rPr>
        <w:t>月</w:t>
      </w:r>
      <w:r>
        <w:rPr>
          <w:rFonts w:hint="eastAsia" w:ascii="方正仿宋_GB2312" w:hAnsi="方正仿宋_GB2312" w:eastAsia="方正仿宋_GB2312" w:cs="方正仿宋_GB2312"/>
          <w:sz w:val="28"/>
          <w:szCs w:val="28"/>
          <w:highlight w:val="none"/>
          <w:lang w:val="en-US" w:eastAsia="zh-CN"/>
        </w:rPr>
        <w:t>31</w:t>
      </w:r>
      <w:r>
        <w:rPr>
          <w:rFonts w:hint="eastAsia" w:ascii="方正仿宋_GB2312" w:hAnsi="方正仿宋_GB2312" w:eastAsia="方正仿宋_GB2312" w:cs="方正仿宋_GB2312"/>
          <w:sz w:val="28"/>
          <w:szCs w:val="28"/>
          <w:highlight w:val="none"/>
          <w:lang w:eastAsia="zh-CN"/>
        </w:rPr>
        <w:t>日。</w:t>
      </w:r>
    </w:p>
    <w:p w14:paraId="34763D6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二、合同金额及付款方式</w:t>
      </w:r>
    </w:p>
    <w:p w14:paraId="5DFD2FD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highlight w:val="none"/>
          <w:lang w:eastAsia="zh-CN"/>
        </w:rPr>
      </w:pPr>
      <w:r>
        <w:rPr>
          <w:rFonts w:hint="eastAsia" w:ascii="方正仿宋_GB2312" w:hAnsi="方正仿宋_GB2312" w:eastAsia="方正仿宋_GB2312" w:cs="方正仿宋_GB2312"/>
          <w:sz w:val="28"/>
          <w:szCs w:val="28"/>
          <w:highlight w:val="none"/>
        </w:rPr>
        <w:t>1.合同金额（含税）为人民币【 】元，上述费用已包含乙方为完成本合同规定的各项内容所需的所有费用。与本合同相关的税费由乙方承担，本合同总价为含税价</w:t>
      </w:r>
      <w:r>
        <w:rPr>
          <w:rFonts w:hint="eastAsia" w:ascii="方正仿宋_GB2312" w:hAnsi="方正仿宋_GB2312" w:eastAsia="方正仿宋_GB2312" w:cs="方正仿宋_GB2312"/>
          <w:sz w:val="28"/>
          <w:szCs w:val="28"/>
          <w:highlight w:val="none"/>
          <w:lang w:eastAsia="zh-CN"/>
        </w:rPr>
        <w:t>。</w:t>
      </w:r>
    </w:p>
    <w:p w14:paraId="58048BB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合同签订后，乙方向甲方提供等额增值税专用发票，甲方收到最终客户方对应款项的前提下，于30个工作日内向乙方支付合同总额的50%，即【 】元。</w:t>
      </w:r>
    </w:p>
    <w:p w14:paraId="4EE1698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甲方对本合同第一条所列成果验收无误，乙方向甲方提供等额增值税专用发票，甲方收到最终客户方对应款项的前提下，于30个工作日内向乙方支付合同总额的50%，即【 】元。</w:t>
      </w:r>
    </w:p>
    <w:p w14:paraId="61315B7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highlight w:val="none"/>
          <w:lang w:eastAsia="zh-CN"/>
        </w:rPr>
      </w:pPr>
      <w:r>
        <w:rPr>
          <w:rFonts w:hint="eastAsia" w:ascii="方正仿宋_GB2312" w:hAnsi="方正仿宋_GB2312" w:eastAsia="方正仿宋_GB2312" w:cs="方正仿宋_GB2312"/>
          <w:sz w:val="28"/>
          <w:szCs w:val="28"/>
          <w:highlight w:val="none"/>
        </w:rPr>
        <w:t>与本合同相关的税费由乙方承担，本合同总价为含税价</w:t>
      </w:r>
      <w:r>
        <w:rPr>
          <w:rFonts w:hint="eastAsia" w:ascii="方正仿宋_GB2312" w:hAnsi="方正仿宋_GB2312" w:eastAsia="方正仿宋_GB2312" w:cs="方正仿宋_GB2312"/>
          <w:sz w:val="28"/>
          <w:szCs w:val="28"/>
          <w:highlight w:val="none"/>
          <w:lang w:eastAsia="zh-CN"/>
        </w:rPr>
        <w:t>。</w:t>
      </w:r>
      <w:r>
        <w:rPr>
          <w:rFonts w:hint="eastAsia" w:ascii="方正仿宋_GB2312" w:hAnsi="方正仿宋_GB2312" w:eastAsia="方正仿宋_GB2312" w:cs="方正仿宋_GB2312"/>
          <w:sz w:val="28"/>
          <w:szCs w:val="28"/>
          <w:highlight w:val="none"/>
        </w:rPr>
        <w:t xml:space="preserve"> </w:t>
      </w:r>
    </w:p>
    <w:p w14:paraId="11F0426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highlight w:val="none"/>
          <w:lang w:eastAsia="zh-CN"/>
        </w:rPr>
      </w:pPr>
      <w:r>
        <w:rPr>
          <w:rFonts w:hint="eastAsia" w:ascii="方正仿宋_GB2312" w:hAnsi="方正仿宋_GB2312" w:eastAsia="方正仿宋_GB2312" w:cs="方正仿宋_GB2312"/>
          <w:sz w:val="28"/>
          <w:szCs w:val="28"/>
          <w:highlight w:val="none"/>
        </w:rPr>
        <w:t>2.如乙方未按时提供发票或提供的发票不合规，甲方有权延迟付款或拒绝付款且不承担任何违约责任，如因存在任何违反发票合法合规问题导致甲方遭受损失的，乙方应就甲方的损失承担赔偿义务</w:t>
      </w:r>
      <w:r>
        <w:rPr>
          <w:rFonts w:hint="eastAsia" w:ascii="方正仿宋_GB2312" w:hAnsi="方正仿宋_GB2312" w:eastAsia="方正仿宋_GB2312" w:cs="方正仿宋_GB2312"/>
          <w:sz w:val="28"/>
          <w:szCs w:val="28"/>
          <w:highlight w:val="none"/>
          <w:lang w:eastAsia="zh-CN"/>
        </w:rPr>
        <w:t>。</w:t>
      </w:r>
    </w:p>
    <w:p w14:paraId="5AC2F3C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3.付款方式：银行转账</w:t>
      </w:r>
    </w:p>
    <w:p w14:paraId="2036739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名称：</w:t>
      </w:r>
    </w:p>
    <w:p w14:paraId="7CFE871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开户银行：</w:t>
      </w:r>
    </w:p>
    <w:p w14:paraId="2AFAAED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银行账号：</w:t>
      </w:r>
    </w:p>
    <w:p w14:paraId="59FE9968">
      <w:pPr>
        <w:keepNext w:val="0"/>
        <w:keepLines w:val="0"/>
        <w:pageBreakBefore w:val="0"/>
        <w:widowControl w:val="0"/>
        <w:numPr>
          <w:ilvl w:val="0"/>
          <w:numId w:val="2"/>
        </w:numPr>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乙方保证以上账号信息准确无误，若有变更乙方应至少提前5个工作日以书面方式通知甲方，否则由乙方自行承担所有后果及责任</w:t>
      </w:r>
      <w:r>
        <w:rPr>
          <w:rFonts w:hint="eastAsia" w:ascii="方正仿宋_GB2312" w:hAnsi="方正仿宋_GB2312" w:eastAsia="方正仿宋_GB2312" w:cs="方正仿宋_GB2312"/>
          <w:sz w:val="28"/>
          <w:szCs w:val="28"/>
          <w:highlight w:val="none"/>
          <w:lang w:eastAsia="zh-CN"/>
        </w:rPr>
        <w:t>。</w:t>
      </w:r>
    </w:p>
    <w:p w14:paraId="618C54C4">
      <w:pPr>
        <w:keepNext w:val="0"/>
        <w:keepLines w:val="0"/>
        <w:pageBreakBefore w:val="0"/>
        <w:widowControl w:val="0"/>
        <w:numPr>
          <w:ilvl w:val="0"/>
          <w:numId w:val="2"/>
        </w:numPr>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乙方未能按照上述付款要求提供付款材料的，或乙方提供的账户的原因（包括但不限于账号书写错误、被注销、被冻结等）导致乙方无法正常收取款项的，甲方有权暂停付款，因此产生的不利后果由乙方自行承担</w:t>
      </w:r>
      <w:r>
        <w:rPr>
          <w:rFonts w:hint="eastAsia" w:ascii="方正仿宋_GB2312" w:hAnsi="方正仿宋_GB2312" w:eastAsia="方正仿宋_GB2312" w:cs="方正仿宋_GB2312"/>
          <w:sz w:val="28"/>
          <w:szCs w:val="28"/>
          <w:highlight w:val="none"/>
          <w:lang w:eastAsia="zh-CN"/>
        </w:rPr>
        <w:t>。</w:t>
      </w:r>
    </w:p>
    <w:p w14:paraId="1D913D70">
      <w:pPr>
        <w:keepNext w:val="0"/>
        <w:keepLines w:val="0"/>
        <w:pageBreakBefore w:val="0"/>
        <w:widowControl w:val="0"/>
        <w:numPr>
          <w:ilvl w:val="0"/>
          <w:numId w:val="2"/>
        </w:numPr>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若甲方接受最终客户方对本项目验收未达到目标导致费用扣减时，乙方同意将同时在甲方支付的款项中进行同等扣减。</w:t>
      </w:r>
    </w:p>
    <w:p w14:paraId="0A9A9689">
      <w:pPr>
        <w:pStyle w:val="8"/>
        <w:ind w:left="0" w:leftChars="0" w:firstLine="560" w:firstLineChars="200"/>
        <w:rPr>
          <w:rFonts w:hint="eastAsia" w:ascii="方正仿宋_GB2312" w:hAnsi="方正仿宋_GB2312" w:eastAsia="方正仿宋_GB2312" w:cs="方正仿宋_GB2312"/>
          <w:kern w:val="2"/>
          <w:sz w:val="28"/>
          <w:szCs w:val="28"/>
          <w:highlight w:val="none"/>
          <w:lang w:val="en-US" w:eastAsia="zh-CN" w:bidi="ar-SA"/>
        </w:rPr>
      </w:pPr>
      <w:r>
        <w:rPr>
          <w:rFonts w:hint="eastAsia" w:ascii="方正仿宋_GB2312" w:hAnsi="方正仿宋_GB2312" w:eastAsia="方正仿宋_GB2312" w:cs="方正仿宋_GB2312"/>
          <w:kern w:val="2"/>
          <w:sz w:val="28"/>
          <w:szCs w:val="28"/>
          <w:highlight w:val="none"/>
          <w:lang w:val="en-US" w:eastAsia="zh-CN" w:bidi="ar-SA"/>
        </w:rPr>
        <w:t>7.涉及产品或者服务发放的，相关税费由乙方负责代扣代缴。</w:t>
      </w:r>
    </w:p>
    <w:p w14:paraId="4190E3E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lang w:val="en-US" w:eastAsia="zh-CN"/>
        </w:rPr>
        <w:t>三</w:t>
      </w:r>
      <w:r>
        <w:rPr>
          <w:rFonts w:hint="eastAsia" w:ascii="方正仿宋_GB2312" w:hAnsi="方正仿宋_GB2312" w:eastAsia="方正仿宋_GB2312" w:cs="方正仿宋_GB2312"/>
          <w:sz w:val="28"/>
          <w:szCs w:val="28"/>
          <w:highlight w:val="none"/>
        </w:rPr>
        <w:t>、知识产权约定</w:t>
      </w:r>
    </w:p>
    <w:p w14:paraId="0DBF51F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highlight w:val="none"/>
          <w:lang w:eastAsia="zh-CN"/>
        </w:rPr>
      </w:pPr>
      <w:r>
        <w:rPr>
          <w:rFonts w:hint="eastAsia" w:ascii="方正仿宋_GB2312" w:hAnsi="方正仿宋_GB2312" w:eastAsia="方正仿宋_GB2312" w:cs="方正仿宋_GB2312"/>
          <w:sz w:val="28"/>
          <w:szCs w:val="28"/>
          <w:highlight w:val="none"/>
        </w:rPr>
        <w:t>1.乙方因履行本合同制作的任何工作成果，其全部知识产权</w:t>
      </w:r>
      <w:r>
        <w:rPr>
          <w:rFonts w:hint="eastAsia" w:ascii="方正仿宋_GB2312" w:hAnsi="方正仿宋_GB2312" w:eastAsia="方正仿宋_GB2312" w:cs="方正仿宋_GB2312"/>
          <w:sz w:val="28"/>
          <w:szCs w:val="28"/>
          <w:highlight w:val="none"/>
          <w:lang w:val="en-US" w:eastAsia="zh-CN"/>
        </w:rPr>
        <w:t>及所有权</w:t>
      </w:r>
      <w:r>
        <w:rPr>
          <w:rFonts w:hint="eastAsia" w:ascii="方正仿宋_GB2312" w:hAnsi="方正仿宋_GB2312" w:eastAsia="方正仿宋_GB2312" w:cs="方正仿宋_GB2312"/>
          <w:sz w:val="28"/>
          <w:szCs w:val="28"/>
          <w:highlight w:val="none"/>
        </w:rPr>
        <w:t>归甲方所有</w:t>
      </w:r>
      <w:r>
        <w:rPr>
          <w:rFonts w:hint="eastAsia" w:ascii="方正仿宋_GB2312" w:hAnsi="方正仿宋_GB2312" w:eastAsia="方正仿宋_GB2312" w:cs="方正仿宋_GB2312"/>
          <w:sz w:val="28"/>
          <w:szCs w:val="28"/>
          <w:highlight w:val="none"/>
          <w:lang w:eastAsia="zh-CN"/>
        </w:rPr>
        <w:t>。</w:t>
      </w:r>
    </w:p>
    <w:p w14:paraId="41E3105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highlight w:val="none"/>
          <w:lang w:eastAsia="zh-CN"/>
        </w:rPr>
      </w:pPr>
      <w:r>
        <w:rPr>
          <w:rFonts w:hint="eastAsia" w:ascii="方正仿宋_GB2312" w:hAnsi="方正仿宋_GB2312" w:eastAsia="方正仿宋_GB2312" w:cs="方正仿宋_GB2312"/>
          <w:sz w:val="28"/>
          <w:szCs w:val="28"/>
          <w:highlight w:val="none"/>
        </w:rPr>
        <w:t>2.本合同所提交的工作成果由乙方独立制作，</w:t>
      </w:r>
      <w:r>
        <w:rPr>
          <w:rFonts w:hint="eastAsia" w:ascii="方正仿宋_GB2312" w:hAnsi="方正仿宋_GB2312" w:eastAsia="方正仿宋_GB2312" w:cs="方正仿宋_GB2312"/>
          <w:sz w:val="28"/>
          <w:szCs w:val="28"/>
          <w:highlight w:val="none"/>
          <w:lang w:val="en-US" w:eastAsia="zh-CN"/>
        </w:rPr>
        <w:t>乙方</w:t>
      </w:r>
      <w:r>
        <w:rPr>
          <w:rFonts w:hint="eastAsia" w:ascii="方正仿宋_GB2312" w:hAnsi="方正仿宋_GB2312" w:eastAsia="方正仿宋_GB2312" w:cs="方正仿宋_GB2312"/>
          <w:sz w:val="28"/>
          <w:szCs w:val="28"/>
          <w:highlight w:val="none"/>
        </w:rPr>
        <w:t>不可交由第三方，否则由此产生的纠纷由乙方负责处理并承担责任</w:t>
      </w:r>
      <w:r>
        <w:rPr>
          <w:rFonts w:hint="eastAsia" w:ascii="方正仿宋_GB2312" w:hAnsi="方正仿宋_GB2312" w:eastAsia="方正仿宋_GB2312" w:cs="方正仿宋_GB2312"/>
          <w:sz w:val="28"/>
          <w:szCs w:val="28"/>
          <w:highlight w:val="none"/>
          <w:lang w:eastAsia="zh-CN"/>
        </w:rPr>
        <w:t>。</w:t>
      </w:r>
    </w:p>
    <w:p w14:paraId="3B5B1EF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lang w:val="en-US" w:eastAsia="zh-CN"/>
        </w:rPr>
        <w:t>3</w:t>
      </w:r>
      <w:r>
        <w:rPr>
          <w:rFonts w:hint="eastAsia" w:ascii="方正仿宋_GB2312" w:hAnsi="方正仿宋_GB2312" w:eastAsia="方正仿宋_GB2312" w:cs="方正仿宋_GB2312"/>
          <w:sz w:val="28"/>
          <w:szCs w:val="28"/>
          <w:highlight w:val="none"/>
        </w:rPr>
        <w:t>.任何一方均应尊重相对方、第三方的知识产权，如有任何第三方就一方侵犯其知识产权等合法权益的原因向另一方提起诉讼、主张索赔的，责任方应当独立处理相关纠纷，赔偿另一方的直接经济损失，并使另一方免责。</w:t>
      </w:r>
    </w:p>
    <w:p w14:paraId="3387FB9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lang w:val="en-US" w:eastAsia="zh-CN"/>
        </w:rPr>
        <w:t>四</w:t>
      </w:r>
      <w:r>
        <w:rPr>
          <w:rFonts w:hint="eastAsia" w:ascii="方正仿宋_GB2312" w:hAnsi="方正仿宋_GB2312" w:eastAsia="方正仿宋_GB2312" w:cs="方正仿宋_GB2312"/>
          <w:sz w:val="28"/>
          <w:szCs w:val="28"/>
          <w:highlight w:val="none"/>
        </w:rPr>
        <w:t>、双方的权利和义务</w:t>
      </w:r>
    </w:p>
    <w:p w14:paraId="199523C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lang w:val="en-US" w:eastAsia="zh-CN"/>
        </w:rPr>
        <w:t>（一）甲方的权利义务</w:t>
      </w:r>
    </w:p>
    <w:p w14:paraId="1800779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lang w:val="en-US" w:eastAsia="zh-CN"/>
        </w:rPr>
        <w:t>1.甲方指定专人负责与乙方进行工作对接，负责向乙方传达项目要求。</w:t>
      </w:r>
    </w:p>
    <w:p w14:paraId="38F7BB8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lang w:val="en-US" w:eastAsia="zh-CN"/>
        </w:rPr>
        <w:t>2.甲方对乙方提供的成果内容有最终审定权，</w:t>
      </w:r>
      <w:r>
        <w:rPr>
          <w:rFonts w:hint="eastAsia" w:ascii="方正仿宋_GB2312" w:hAnsi="方正仿宋_GB2312" w:eastAsia="方正仿宋_GB2312" w:cs="方正仿宋_GB2312"/>
          <w:sz w:val="28"/>
          <w:szCs w:val="28"/>
          <w:highlight w:val="none"/>
        </w:rPr>
        <w:t>有权提出</w:t>
      </w:r>
      <w:r>
        <w:rPr>
          <w:rFonts w:hint="eastAsia" w:ascii="方正仿宋_GB2312" w:hAnsi="方正仿宋_GB2312" w:eastAsia="方正仿宋_GB2312" w:cs="方正仿宋_GB2312"/>
          <w:sz w:val="28"/>
          <w:szCs w:val="28"/>
          <w:highlight w:val="none"/>
          <w:lang w:val="en-US" w:eastAsia="zh-CN"/>
        </w:rPr>
        <w:t>合理的</w:t>
      </w:r>
      <w:r>
        <w:rPr>
          <w:rFonts w:hint="eastAsia" w:ascii="方正仿宋_GB2312" w:hAnsi="方正仿宋_GB2312" w:eastAsia="方正仿宋_GB2312" w:cs="方正仿宋_GB2312"/>
          <w:sz w:val="28"/>
          <w:szCs w:val="28"/>
          <w:highlight w:val="none"/>
        </w:rPr>
        <w:t>修改意见</w:t>
      </w:r>
      <w:r>
        <w:rPr>
          <w:rFonts w:hint="eastAsia" w:ascii="方正仿宋_GB2312" w:hAnsi="方正仿宋_GB2312" w:eastAsia="方正仿宋_GB2312" w:cs="方正仿宋_GB2312"/>
          <w:sz w:val="28"/>
          <w:szCs w:val="28"/>
          <w:highlight w:val="none"/>
          <w:lang w:eastAsia="zh-CN"/>
        </w:rPr>
        <w:t>，乙方应按甲方要求对成果进行修改，使</w:t>
      </w:r>
      <w:r>
        <w:rPr>
          <w:rFonts w:hint="eastAsia" w:ascii="方正仿宋_GB2312" w:hAnsi="方正仿宋_GB2312" w:eastAsia="方正仿宋_GB2312" w:cs="方正仿宋_GB2312"/>
          <w:sz w:val="28"/>
          <w:szCs w:val="28"/>
          <w:highlight w:val="none"/>
          <w:lang w:val="en-US" w:eastAsia="zh-CN"/>
        </w:rPr>
        <w:t>工作内容</w:t>
      </w:r>
      <w:r>
        <w:rPr>
          <w:rFonts w:hint="eastAsia" w:ascii="方正仿宋_GB2312" w:hAnsi="方正仿宋_GB2312" w:eastAsia="方正仿宋_GB2312" w:cs="方正仿宋_GB2312"/>
          <w:sz w:val="28"/>
          <w:szCs w:val="28"/>
          <w:highlight w:val="none"/>
          <w:lang w:eastAsia="zh-CN"/>
        </w:rPr>
        <w:t>符合甲方的预期要求。</w:t>
      </w:r>
    </w:p>
    <w:p w14:paraId="5E9658A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lang w:val="en-US" w:eastAsia="zh-CN"/>
        </w:rPr>
        <w:t>3.甲方有权根据本合同约定，对乙方提供的各项服务内容进行审查、监督和验收。</w:t>
      </w:r>
    </w:p>
    <w:p w14:paraId="51359CC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lang w:val="en-US" w:eastAsia="zh-CN"/>
        </w:rPr>
        <w:t>（二）乙方</w:t>
      </w:r>
      <w:r>
        <w:rPr>
          <w:rFonts w:hint="eastAsia" w:ascii="方正仿宋_GB2312" w:hAnsi="方正仿宋_GB2312" w:eastAsia="方正仿宋_GB2312" w:cs="方正仿宋_GB2312"/>
          <w:sz w:val="28"/>
          <w:szCs w:val="28"/>
          <w:highlight w:val="none"/>
        </w:rPr>
        <w:t>的权利义务</w:t>
      </w:r>
    </w:p>
    <w:p w14:paraId="1F6CEB9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highlight w:val="none"/>
          <w:lang w:eastAsia="zh-CN"/>
        </w:rPr>
      </w:pPr>
      <w:r>
        <w:rPr>
          <w:rFonts w:hint="eastAsia" w:ascii="方正仿宋_GB2312" w:hAnsi="方正仿宋_GB2312" w:eastAsia="方正仿宋_GB2312" w:cs="方正仿宋_GB2312"/>
          <w:sz w:val="28"/>
          <w:szCs w:val="28"/>
          <w:highlight w:val="none"/>
          <w:lang w:val="en-US" w:eastAsia="zh-CN"/>
        </w:rPr>
        <w:t>1.</w:t>
      </w:r>
      <w:r>
        <w:rPr>
          <w:rFonts w:hint="eastAsia" w:ascii="方正仿宋_GB2312" w:hAnsi="方正仿宋_GB2312" w:eastAsia="方正仿宋_GB2312" w:cs="方正仿宋_GB2312"/>
          <w:sz w:val="28"/>
          <w:szCs w:val="28"/>
          <w:highlight w:val="none"/>
        </w:rPr>
        <w:t>乙方不得自行使用或许可他人使用</w:t>
      </w:r>
      <w:r>
        <w:rPr>
          <w:rFonts w:hint="eastAsia" w:ascii="方正仿宋_GB2312" w:hAnsi="方正仿宋_GB2312" w:eastAsia="方正仿宋_GB2312" w:cs="方正仿宋_GB2312"/>
          <w:sz w:val="28"/>
          <w:szCs w:val="28"/>
          <w:highlight w:val="none"/>
          <w:lang w:val="en-US" w:eastAsia="zh-CN"/>
        </w:rPr>
        <w:t>本合同涉及的内容，不得将成果再创作或用于其他商业用途</w:t>
      </w:r>
      <w:r>
        <w:rPr>
          <w:rFonts w:hint="eastAsia" w:ascii="方正仿宋_GB2312" w:hAnsi="方正仿宋_GB2312" w:eastAsia="方正仿宋_GB2312" w:cs="方正仿宋_GB2312"/>
          <w:sz w:val="28"/>
          <w:szCs w:val="28"/>
          <w:highlight w:val="none"/>
          <w:lang w:eastAsia="zh-CN"/>
        </w:rPr>
        <w:t>。</w:t>
      </w:r>
    </w:p>
    <w:p w14:paraId="7BF7105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lang w:val="en-US" w:eastAsia="zh-CN"/>
        </w:rPr>
        <w:t>2.乙方不得将本合同权利义务转委托第三方处理。</w:t>
      </w:r>
    </w:p>
    <w:p w14:paraId="2BF32CA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lang w:val="en-US" w:eastAsia="zh-CN"/>
        </w:rPr>
        <w:t>3.乙方应及时与甲方沟通工作进展，就情况进展、存在问题等进行沟通交流，减少风险。</w:t>
      </w:r>
    </w:p>
    <w:p w14:paraId="3D17A28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lang w:val="en-US" w:eastAsia="zh-CN"/>
        </w:rPr>
        <w:t>4.乙方应按照甲方需求定期召开例会，指定专人负责与甲方进行工作对接，保证服务质量。</w:t>
      </w:r>
    </w:p>
    <w:p w14:paraId="2B4C3C3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lang w:val="en-US" w:eastAsia="zh-CN"/>
        </w:rPr>
        <w:t>五、</w:t>
      </w:r>
      <w:r>
        <w:rPr>
          <w:rFonts w:hint="eastAsia" w:ascii="方正仿宋_GB2312" w:hAnsi="方正仿宋_GB2312" w:eastAsia="方正仿宋_GB2312" w:cs="方正仿宋_GB2312"/>
          <w:sz w:val="28"/>
          <w:szCs w:val="28"/>
          <w:highlight w:val="none"/>
        </w:rPr>
        <w:t>项目验收</w:t>
      </w:r>
    </w:p>
    <w:p w14:paraId="11ABA8A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highlight w:val="none"/>
          <w:lang w:eastAsia="zh-CN"/>
        </w:rPr>
      </w:pPr>
      <w:r>
        <w:rPr>
          <w:rFonts w:hint="eastAsia" w:ascii="方正仿宋_GB2312" w:hAnsi="方正仿宋_GB2312" w:eastAsia="方正仿宋_GB2312" w:cs="方正仿宋_GB2312"/>
          <w:sz w:val="28"/>
          <w:szCs w:val="28"/>
          <w:highlight w:val="none"/>
        </w:rPr>
        <w:t>1.乙方完成合同所规定的全部工作后向甲方提出验收申请，甲方应及时组织验收，若甲方提出建议，乙方应根据建议完成相应的完善工作后，再向甲方重新提出验收申请，乙方应无条件配合验收工作，提交验收材料</w:t>
      </w:r>
      <w:r>
        <w:rPr>
          <w:rFonts w:hint="eastAsia" w:ascii="方正仿宋_GB2312" w:hAnsi="方正仿宋_GB2312" w:eastAsia="方正仿宋_GB2312" w:cs="方正仿宋_GB2312"/>
          <w:sz w:val="28"/>
          <w:szCs w:val="28"/>
          <w:highlight w:val="none"/>
          <w:lang w:eastAsia="zh-CN"/>
        </w:rPr>
        <w:t>。</w:t>
      </w:r>
    </w:p>
    <w:p w14:paraId="2E71205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2.验收材料属于本合同附件材料之一，与本合同具有同等法律效力。</w:t>
      </w:r>
    </w:p>
    <w:p w14:paraId="3FAFD30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3.双方约定的其他验收规则：【详见《采购需求书》】</w:t>
      </w:r>
    </w:p>
    <w:p w14:paraId="56CAA74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lang w:val="en-US" w:eastAsia="zh-CN"/>
        </w:rPr>
        <w:t>六</w:t>
      </w:r>
      <w:r>
        <w:rPr>
          <w:rFonts w:hint="eastAsia" w:ascii="方正仿宋_GB2312" w:hAnsi="方正仿宋_GB2312" w:eastAsia="方正仿宋_GB2312" w:cs="方正仿宋_GB2312"/>
          <w:sz w:val="28"/>
          <w:szCs w:val="28"/>
          <w:highlight w:val="none"/>
        </w:rPr>
        <w:t>、保密信息</w:t>
      </w:r>
    </w:p>
    <w:p w14:paraId="7110E0E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highlight w:val="none"/>
          <w:lang w:eastAsia="zh-CN"/>
        </w:rPr>
      </w:pPr>
      <w:r>
        <w:rPr>
          <w:rFonts w:hint="eastAsia" w:ascii="方正仿宋_GB2312" w:hAnsi="方正仿宋_GB2312" w:eastAsia="方正仿宋_GB2312" w:cs="方正仿宋_GB2312"/>
          <w:sz w:val="28"/>
          <w:szCs w:val="28"/>
          <w:highlight w:val="none"/>
        </w:rPr>
        <w:t>1.乙方对于因签署或履行本协议而了解或接触到甲方的秘密、其他未公开资料和信息，包括但不限于数据资料、商务资料、技术方案、创意设想、用户信息、人事资料、价格、财务状况等，均应保守秘密</w:t>
      </w:r>
      <w:r>
        <w:rPr>
          <w:rFonts w:hint="eastAsia" w:ascii="方正仿宋_GB2312" w:hAnsi="方正仿宋_GB2312" w:eastAsia="方正仿宋_GB2312" w:cs="方正仿宋_GB2312"/>
          <w:sz w:val="28"/>
          <w:szCs w:val="28"/>
          <w:highlight w:val="none"/>
          <w:lang w:eastAsia="zh-CN"/>
        </w:rPr>
        <w:t>。</w:t>
      </w:r>
    </w:p>
    <w:p w14:paraId="35031BC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highlight w:val="none"/>
          <w:lang w:eastAsia="zh-CN"/>
        </w:rPr>
      </w:pPr>
      <w:r>
        <w:rPr>
          <w:rFonts w:hint="eastAsia" w:ascii="方正仿宋_GB2312" w:hAnsi="方正仿宋_GB2312" w:eastAsia="方正仿宋_GB2312" w:cs="方正仿宋_GB2312"/>
          <w:sz w:val="28"/>
          <w:szCs w:val="28"/>
          <w:highlight w:val="none"/>
        </w:rPr>
        <w:t>2.乙方不得向第三方泄露、给予或转让本协议条款、签订及履行情况</w:t>
      </w:r>
      <w:r>
        <w:rPr>
          <w:rFonts w:hint="eastAsia" w:ascii="方正仿宋_GB2312" w:hAnsi="方正仿宋_GB2312" w:eastAsia="方正仿宋_GB2312" w:cs="方正仿宋_GB2312"/>
          <w:sz w:val="28"/>
          <w:szCs w:val="28"/>
          <w:highlight w:val="none"/>
          <w:lang w:eastAsia="zh-CN"/>
        </w:rPr>
        <w:t>。</w:t>
      </w:r>
    </w:p>
    <w:p w14:paraId="12C6F9F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highlight w:val="none"/>
          <w:lang w:eastAsia="zh-CN"/>
        </w:rPr>
      </w:pPr>
      <w:r>
        <w:rPr>
          <w:rFonts w:hint="eastAsia" w:ascii="方正仿宋_GB2312" w:hAnsi="方正仿宋_GB2312" w:eastAsia="方正仿宋_GB2312" w:cs="方正仿宋_GB2312"/>
          <w:sz w:val="28"/>
          <w:szCs w:val="28"/>
          <w:highlight w:val="none"/>
        </w:rPr>
        <w:t>3.乙方不得擅自使用、复制甲方的商标、标志、商业信息、技术及其他资料，也不得将信息内容用作其他商业目的</w:t>
      </w:r>
      <w:r>
        <w:rPr>
          <w:rFonts w:hint="eastAsia" w:ascii="方正仿宋_GB2312" w:hAnsi="方正仿宋_GB2312" w:eastAsia="方正仿宋_GB2312" w:cs="方正仿宋_GB2312"/>
          <w:sz w:val="28"/>
          <w:szCs w:val="28"/>
          <w:highlight w:val="none"/>
          <w:lang w:eastAsia="zh-CN"/>
        </w:rPr>
        <w:t>。</w:t>
      </w:r>
    </w:p>
    <w:p w14:paraId="490DAE4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highlight w:val="none"/>
          <w:lang w:eastAsia="zh-CN"/>
        </w:rPr>
      </w:pPr>
      <w:r>
        <w:rPr>
          <w:rFonts w:hint="eastAsia" w:ascii="方正仿宋_GB2312" w:hAnsi="方正仿宋_GB2312" w:eastAsia="方正仿宋_GB2312" w:cs="方正仿宋_GB2312"/>
          <w:sz w:val="28"/>
          <w:szCs w:val="28"/>
          <w:highlight w:val="none"/>
          <w:lang w:val="en-US" w:eastAsia="zh-CN"/>
        </w:rPr>
        <w:t>4</w:t>
      </w:r>
      <w:r>
        <w:rPr>
          <w:rFonts w:hint="eastAsia" w:ascii="方正仿宋_GB2312" w:hAnsi="方正仿宋_GB2312" w:eastAsia="方正仿宋_GB2312" w:cs="方正仿宋_GB2312"/>
          <w:sz w:val="28"/>
          <w:szCs w:val="28"/>
          <w:highlight w:val="none"/>
        </w:rPr>
        <w:t>.合同终止后本条款仍具法律效力，直至相关信息不再具有保密意义</w:t>
      </w:r>
      <w:r>
        <w:rPr>
          <w:rFonts w:hint="eastAsia" w:ascii="方正仿宋_GB2312" w:hAnsi="方正仿宋_GB2312" w:eastAsia="方正仿宋_GB2312" w:cs="方正仿宋_GB2312"/>
          <w:sz w:val="28"/>
          <w:szCs w:val="28"/>
          <w:highlight w:val="none"/>
          <w:lang w:eastAsia="zh-CN"/>
        </w:rPr>
        <w:t>。</w:t>
      </w:r>
    </w:p>
    <w:p w14:paraId="2FFC5FE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lang w:val="en-US" w:eastAsia="zh-CN"/>
        </w:rPr>
        <w:t>七</w:t>
      </w:r>
      <w:r>
        <w:rPr>
          <w:rFonts w:hint="eastAsia" w:ascii="方正仿宋_GB2312" w:hAnsi="方正仿宋_GB2312" w:eastAsia="方正仿宋_GB2312" w:cs="方正仿宋_GB2312"/>
          <w:sz w:val="28"/>
          <w:szCs w:val="28"/>
          <w:highlight w:val="none"/>
        </w:rPr>
        <w:t>、违约责任 </w:t>
      </w:r>
    </w:p>
    <w:p w14:paraId="62ADD28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highlight w:val="none"/>
          <w:lang w:eastAsia="zh-CN"/>
        </w:rPr>
      </w:pPr>
      <w:r>
        <w:rPr>
          <w:rFonts w:hint="eastAsia" w:ascii="方正仿宋_GB2312" w:hAnsi="方正仿宋_GB2312" w:eastAsia="方正仿宋_GB2312" w:cs="方正仿宋_GB2312"/>
          <w:sz w:val="28"/>
          <w:szCs w:val="28"/>
          <w:highlight w:val="none"/>
        </w:rPr>
        <w:t>1.若乙方不能按时完成本合同第一条所列内容的，需每日按合同总金额的</w:t>
      </w:r>
      <w:r>
        <w:rPr>
          <w:rFonts w:hint="eastAsia" w:ascii="方正仿宋_GB2312" w:hAnsi="方正仿宋_GB2312" w:eastAsia="方正仿宋_GB2312" w:cs="方正仿宋_GB2312"/>
          <w:sz w:val="28"/>
          <w:szCs w:val="28"/>
          <w:highlight w:val="none"/>
          <w:lang w:val="en-US" w:eastAsia="zh-CN"/>
        </w:rPr>
        <w:t>千分之三</w:t>
      </w:r>
      <w:r>
        <w:rPr>
          <w:rFonts w:hint="eastAsia" w:ascii="方正仿宋_GB2312" w:hAnsi="方正仿宋_GB2312" w:eastAsia="方正仿宋_GB2312" w:cs="方正仿宋_GB2312"/>
          <w:sz w:val="28"/>
          <w:szCs w:val="28"/>
          <w:highlight w:val="none"/>
        </w:rPr>
        <w:t>向甲方支付违约金，逾期超过10日的，甲方有权解除合同，给甲方造成损失的，乙方还需赔偿损失，严重影响甲方利益或名誉的，甲方有权终止本合同，并有权要求乙方赔偿甲方一切损失</w:t>
      </w:r>
      <w:r>
        <w:rPr>
          <w:rFonts w:hint="eastAsia" w:ascii="方正仿宋_GB2312" w:hAnsi="方正仿宋_GB2312" w:eastAsia="方正仿宋_GB2312" w:cs="方正仿宋_GB2312"/>
          <w:sz w:val="28"/>
          <w:szCs w:val="28"/>
          <w:highlight w:val="none"/>
          <w:lang w:eastAsia="zh-CN"/>
        </w:rPr>
        <w:t>。</w:t>
      </w:r>
    </w:p>
    <w:p w14:paraId="73799BB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2.乙方提供的服务明显不符合本合同规定或甲方要求的，甲方有权拒收，乙方应按甲方要求整改，直至完成项目为止。整改完成后仍不能满足甲方要求的，或者整改已无意义、已无法弥补甲方损失的，甲方有权拒绝支付该费用。因乙方违约造成甲方损失的，乙方还应赔偿损失。 </w:t>
      </w:r>
    </w:p>
    <w:p w14:paraId="25E71F7B">
      <w:pPr>
        <w:pStyle w:val="8"/>
        <w:ind w:left="0" w:leftChars="0" w:firstLine="560" w:firstLineChars="200"/>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lang w:val="en-US" w:eastAsia="zh-CN"/>
        </w:rPr>
        <w:t>3.乙方未能按照约定处理履行合同过程中发生的问题，或者处理该问题的时间超过必要时间，或者未能及时响应甲方提出的需求的，每发生一次，甲方有权在尾款中扣除相当于合同总金额【1‰】的违约金，若给甲方造成的损失大于上述违约金的，乙方还需赔偿甲方损失。合同期内若累计发生3次该情况的，甲方有权解除本合同，要求乙方退还已支付费用并赔偿甲方损失。</w:t>
      </w:r>
    </w:p>
    <w:p w14:paraId="07DB6285">
      <w:pPr>
        <w:pStyle w:val="8"/>
        <w:ind w:left="0" w:leftChars="0" w:firstLine="560" w:firstLineChars="200"/>
        <w:rPr>
          <w:rFonts w:hint="default" w:ascii="方正仿宋_GB2312" w:hAnsi="方正仿宋_GB2312" w:eastAsia="方正仿宋_GB2312" w:cs="方正仿宋_GB2312"/>
          <w:sz w:val="28"/>
          <w:szCs w:val="28"/>
          <w:highlight w:val="none"/>
          <w:lang w:val="en-US" w:eastAsia="zh-CN"/>
        </w:rPr>
      </w:pPr>
      <w:r>
        <w:rPr>
          <w:rFonts w:hint="default" w:ascii="方正仿宋_GB2312" w:hAnsi="方正仿宋_GB2312" w:eastAsia="方正仿宋_GB2312" w:cs="方正仿宋_GB2312"/>
          <w:sz w:val="28"/>
          <w:szCs w:val="28"/>
          <w:highlight w:val="none"/>
          <w:lang w:val="en-US" w:eastAsia="zh-CN"/>
        </w:rPr>
        <w:t>4.乙方将本项目进行转包或进行分包的，甲方有权追回已支付的全部费用，乙方还应当向甲方支付合同总价款【10】%的违约金</w:t>
      </w:r>
      <w:r>
        <w:rPr>
          <w:rFonts w:hint="eastAsia" w:ascii="方正仿宋_GB2312" w:hAnsi="方正仿宋_GB2312" w:eastAsia="方正仿宋_GB2312" w:cs="方正仿宋_GB2312"/>
          <w:sz w:val="28"/>
          <w:szCs w:val="28"/>
          <w:highlight w:val="none"/>
          <w:lang w:val="en-US" w:eastAsia="zh-CN"/>
        </w:rPr>
        <w:t>。</w:t>
      </w:r>
      <w:r>
        <w:rPr>
          <w:rFonts w:hint="default" w:ascii="方正仿宋_GB2312" w:hAnsi="方正仿宋_GB2312" w:eastAsia="方正仿宋_GB2312" w:cs="方正仿宋_GB2312"/>
          <w:sz w:val="28"/>
          <w:szCs w:val="28"/>
          <w:highlight w:val="none"/>
          <w:lang w:val="en-US" w:eastAsia="zh-CN"/>
        </w:rPr>
        <w:t>甲方也可同时解除合同，违约金不足以弥补甲方损失的，由乙方继续赔偿。</w:t>
      </w:r>
    </w:p>
    <w:p w14:paraId="3E08794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lang w:val="en-US" w:eastAsia="zh-CN"/>
        </w:rPr>
        <w:t>八</w:t>
      </w:r>
      <w:r>
        <w:rPr>
          <w:rFonts w:hint="eastAsia" w:ascii="方正仿宋_GB2312" w:hAnsi="方正仿宋_GB2312" w:eastAsia="方正仿宋_GB2312" w:cs="方正仿宋_GB2312"/>
          <w:sz w:val="28"/>
          <w:szCs w:val="28"/>
          <w:highlight w:val="none"/>
        </w:rPr>
        <w:t>、法律适用及争议解决</w:t>
      </w:r>
    </w:p>
    <w:p w14:paraId="2C5D861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highlight w:val="none"/>
          <w:lang w:eastAsia="zh-CN"/>
        </w:rPr>
      </w:pPr>
      <w:r>
        <w:rPr>
          <w:rFonts w:hint="eastAsia" w:ascii="方正仿宋_GB2312" w:hAnsi="方正仿宋_GB2312" w:eastAsia="方正仿宋_GB2312" w:cs="方正仿宋_GB2312"/>
          <w:sz w:val="28"/>
          <w:szCs w:val="28"/>
          <w:highlight w:val="none"/>
        </w:rPr>
        <w:t>1.若发生争议，双方应首先通过协商解决。协商不成可向甲方所在地人民法院提起诉讼，双方无争议的部分，应当继续履行</w:t>
      </w:r>
      <w:r>
        <w:rPr>
          <w:rFonts w:hint="eastAsia" w:ascii="方正仿宋_GB2312" w:hAnsi="方正仿宋_GB2312" w:eastAsia="方正仿宋_GB2312" w:cs="方正仿宋_GB2312"/>
          <w:sz w:val="28"/>
          <w:szCs w:val="28"/>
          <w:highlight w:val="none"/>
          <w:lang w:eastAsia="zh-CN"/>
        </w:rPr>
        <w:t>。</w:t>
      </w:r>
    </w:p>
    <w:p w14:paraId="252C497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highlight w:val="none"/>
          <w:lang w:eastAsia="zh-CN"/>
        </w:rPr>
      </w:pPr>
      <w:r>
        <w:rPr>
          <w:rFonts w:hint="eastAsia" w:ascii="方正仿宋_GB2312" w:hAnsi="方正仿宋_GB2312" w:eastAsia="方正仿宋_GB2312" w:cs="方正仿宋_GB2312"/>
          <w:sz w:val="28"/>
          <w:szCs w:val="28"/>
          <w:highlight w:val="none"/>
        </w:rPr>
        <w:t>2.本合同的成立、生效、履行、解释及纠纷解决等双方均同意适用中华人民共和国法律</w:t>
      </w:r>
      <w:r>
        <w:rPr>
          <w:rFonts w:hint="eastAsia" w:ascii="方正仿宋_GB2312" w:hAnsi="方正仿宋_GB2312" w:eastAsia="方正仿宋_GB2312" w:cs="方正仿宋_GB2312"/>
          <w:sz w:val="28"/>
          <w:szCs w:val="28"/>
          <w:highlight w:val="none"/>
          <w:lang w:eastAsia="zh-CN"/>
        </w:rPr>
        <w:t>。</w:t>
      </w:r>
    </w:p>
    <w:p w14:paraId="00EAFF5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3.合理的律师费、诉讼费、鉴定费、财产保全费、证据保全费、差旅费等由败诉一方承担。</w:t>
      </w:r>
    </w:p>
    <w:p w14:paraId="31752EA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lang w:val="en-US" w:eastAsia="zh-CN"/>
        </w:rPr>
        <w:t>九</w:t>
      </w:r>
      <w:r>
        <w:rPr>
          <w:rFonts w:hint="eastAsia" w:ascii="方正仿宋_GB2312" w:hAnsi="方正仿宋_GB2312" w:eastAsia="方正仿宋_GB2312" w:cs="方正仿宋_GB2312"/>
          <w:sz w:val="28"/>
          <w:szCs w:val="28"/>
          <w:highlight w:val="none"/>
        </w:rPr>
        <w:t>、不可抗力</w:t>
      </w:r>
    </w:p>
    <w:p w14:paraId="74911BC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任何一方由于不可抗力原因不能履行合同时，应在不可抗力事件结束后1日内向对方通报，以减轻可能给对方造成的损失，在取得有关机构的不可抗力证明或双方谅解确认后，允许延期履行或修订合同，并根据情况可部分或全部免于承担违约责任。</w:t>
      </w:r>
    </w:p>
    <w:p w14:paraId="123B013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十、税费</w:t>
      </w:r>
    </w:p>
    <w:p w14:paraId="0042A3F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在中国境内、外发生的与本合同执行有关的一切税费均由乙方负担。</w:t>
      </w:r>
    </w:p>
    <w:p w14:paraId="1DB41AC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十</w:t>
      </w:r>
      <w:r>
        <w:rPr>
          <w:rFonts w:hint="eastAsia" w:ascii="方正仿宋_GB2312" w:hAnsi="方正仿宋_GB2312" w:eastAsia="方正仿宋_GB2312" w:cs="方正仿宋_GB2312"/>
          <w:sz w:val="28"/>
          <w:szCs w:val="28"/>
          <w:highlight w:val="none"/>
          <w:lang w:val="en-US" w:eastAsia="zh-CN"/>
        </w:rPr>
        <w:t>一</w:t>
      </w:r>
      <w:r>
        <w:rPr>
          <w:rFonts w:hint="eastAsia" w:ascii="方正仿宋_GB2312" w:hAnsi="方正仿宋_GB2312" w:eastAsia="方正仿宋_GB2312" w:cs="方正仿宋_GB2312"/>
          <w:sz w:val="28"/>
          <w:szCs w:val="28"/>
          <w:highlight w:val="none"/>
        </w:rPr>
        <w:t>、其他</w:t>
      </w:r>
    </w:p>
    <w:p w14:paraId="2A854EF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highlight w:val="none"/>
          <w:lang w:eastAsia="zh-CN"/>
        </w:rPr>
      </w:pPr>
      <w:r>
        <w:rPr>
          <w:rFonts w:hint="eastAsia" w:ascii="方正仿宋_GB2312" w:hAnsi="方正仿宋_GB2312" w:eastAsia="方正仿宋_GB2312" w:cs="方正仿宋_GB2312"/>
          <w:sz w:val="28"/>
          <w:szCs w:val="28"/>
          <w:highlight w:val="none"/>
        </w:rPr>
        <w:t>1.本合同一式陆份，甲乙双方各执叁份，具有同等法律效力</w:t>
      </w:r>
      <w:r>
        <w:rPr>
          <w:rFonts w:hint="eastAsia" w:ascii="方正仿宋_GB2312" w:hAnsi="方正仿宋_GB2312" w:eastAsia="方正仿宋_GB2312" w:cs="方正仿宋_GB2312"/>
          <w:sz w:val="28"/>
          <w:szCs w:val="28"/>
          <w:highlight w:val="none"/>
          <w:lang w:eastAsia="zh-CN"/>
        </w:rPr>
        <w:t>。</w:t>
      </w:r>
      <w:r>
        <w:rPr>
          <w:rFonts w:hint="eastAsia" w:ascii="方正仿宋_GB2312" w:hAnsi="方正仿宋_GB2312" w:eastAsia="方正仿宋_GB2312" w:cs="方正仿宋_GB2312"/>
          <w:sz w:val="28"/>
          <w:szCs w:val="28"/>
          <w:highlight w:val="none"/>
        </w:rPr>
        <w:t>其他未尽事宜，由甲乙双方协商确定并签订书面补充协议，作为本合同的补充，补充协议与本合同具有同等法律效力</w:t>
      </w:r>
      <w:r>
        <w:rPr>
          <w:rFonts w:hint="eastAsia" w:ascii="方正仿宋_GB2312" w:hAnsi="方正仿宋_GB2312" w:eastAsia="方正仿宋_GB2312" w:cs="方正仿宋_GB2312"/>
          <w:sz w:val="28"/>
          <w:szCs w:val="28"/>
          <w:highlight w:val="none"/>
          <w:lang w:eastAsia="zh-CN"/>
        </w:rPr>
        <w:t>。</w:t>
      </w:r>
    </w:p>
    <w:p w14:paraId="2100168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highlight w:val="none"/>
          <w:lang w:eastAsia="zh-CN"/>
        </w:rPr>
      </w:pPr>
      <w:r>
        <w:rPr>
          <w:rFonts w:hint="eastAsia" w:ascii="方正仿宋_GB2312" w:hAnsi="方正仿宋_GB2312" w:eastAsia="方正仿宋_GB2312" w:cs="方正仿宋_GB2312"/>
          <w:sz w:val="28"/>
          <w:szCs w:val="28"/>
          <w:highlight w:val="none"/>
        </w:rPr>
        <w:t>2.本合同签订地为广东省广州市越秀区</w:t>
      </w:r>
      <w:r>
        <w:rPr>
          <w:rFonts w:hint="eastAsia" w:ascii="方正仿宋_GB2312" w:hAnsi="方正仿宋_GB2312" w:eastAsia="方正仿宋_GB2312" w:cs="方正仿宋_GB2312"/>
          <w:sz w:val="28"/>
          <w:szCs w:val="28"/>
          <w:highlight w:val="none"/>
          <w:lang w:eastAsia="zh-CN"/>
        </w:rPr>
        <w:t>。</w:t>
      </w:r>
    </w:p>
    <w:p w14:paraId="1AC565E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highlight w:val="none"/>
          <w:lang w:eastAsia="zh-CN"/>
        </w:rPr>
      </w:pPr>
      <w:r>
        <w:rPr>
          <w:rFonts w:hint="eastAsia" w:ascii="方正仿宋_GB2312" w:hAnsi="方正仿宋_GB2312" w:eastAsia="方正仿宋_GB2312" w:cs="方正仿宋_GB2312"/>
          <w:sz w:val="28"/>
          <w:szCs w:val="28"/>
          <w:highlight w:val="none"/>
        </w:rPr>
        <w:t>3.除非另有说明，本合同中结算货币为人民币</w:t>
      </w:r>
      <w:r>
        <w:rPr>
          <w:rFonts w:hint="eastAsia" w:ascii="方正仿宋_GB2312" w:hAnsi="方正仿宋_GB2312" w:eastAsia="方正仿宋_GB2312" w:cs="方正仿宋_GB2312"/>
          <w:sz w:val="28"/>
          <w:szCs w:val="28"/>
          <w:highlight w:val="none"/>
          <w:lang w:eastAsia="zh-CN"/>
        </w:rPr>
        <w:t>。</w:t>
      </w:r>
    </w:p>
    <w:p w14:paraId="3A5F69F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4.本合同自法定代表人或授权代表签字盖章之日起生效。</w:t>
      </w:r>
    </w:p>
    <w:p w14:paraId="7E6E69A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――――――――本页以下为盖章页――――――――――</w:t>
      </w:r>
    </w:p>
    <w:p w14:paraId="239A5F6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highlight w:val="none"/>
        </w:rPr>
      </w:pPr>
    </w:p>
    <w:p w14:paraId="54F8055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 xml:space="preserve">甲方：                         乙方：                      </w:t>
      </w:r>
    </w:p>
    <w:p w14:paraId="783350B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highlight w:val="none"/>
        </w:rPr>
      </w:pPr>
    </w:p>
    <w:p w14:paraId="4BBB782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法定代表人/授权代表：          法定代表人/授权代表：</w:t>
      </w:r>
    </w:p>
    <w:p w14:paraId="4A1BB03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highlight w:val="none"/>
        </w:rPr>
      </w:pPr>
    </w:p>
    <w:p w14:paraId="646A4B2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日期：                         日期：</w:t>
      </w:r>
    </w:p>
    <w:p w14:paraId="5986972E">
      <w:pPr>
        <w:keepNext w:val="0"/>
        <w:keepLines w:val="0"/>
        <w:pageBreakBefore w:val="0"/>
        <w:widowControl w:val="0"/>
        <w:kinsoku/>
        <w:wordWrap/>
        <w:overflowPunct/>
        <w:topLinePunct w:val="0"/>
        <w:autoSpaceDE/>
        <w:autoSpaceDN/>
        <w:bidi w:val="0"/>
        <w:adjustRightInd/>
        <w:snapToGrid/>
        <w:textAlignment w:val="auto"/>
        <w:rPr>
          <w:rFonts w:hint="eastAsia" w:ascii="方正仿宋_GB2312" w:hAnsi="方正仿宋_GB2312" w:eastAsia="方正仿宋_GB2312" w:cs="方正仿宋_GB2312"/>
          <w:sz w:val="28"/>
          <w:szCs w:val="28"/>
          <w:highlight w:val="none"/>
        </w:rPr>
      </w:pPr>
    </w:p>
    <w:p w14:paraId="198F2D91">
      <w:pPr>
        <w:pStyle w:val="8"/>
        <w:rPr>
          <w:rFonts w:ascii="Arial"/>
          <w:sz w:val="21"/>
        </w:rPr>
      </w:pPr>
    </w:p>
    <w:p w14:paraId="4A002422">
      <w:pPr>
        <w:pStyle w:val="8"/>
        <w:rPr>
          <w:rFonts w:ascii="Arial"/>
          <w:sz w:val="21"/>
        </w:rPr>
      </w:pPr>
    </w:p>
    <w:p w14:paraId="1B4525F4">
      <w:pPr>
        <w:pStyle w:val="8"/>
        <w:rPr>
          <w:rFonts w:ascii="Arial"/>
          <w:sz w:val="21"/>
        </w:rPr>
      </w:pPr>
    </w:p>
    <w:p w14:paraId="5EAB0D30">
      <w:pPr>
        <w:pStyle w:val="8"/>
        <w:rPr>
          <w:rFonts w:ascii="Arial"/>
          <w:sz w:val="21"/>
        </w:rPr>
      </w:pPr>
    </w:p>
    <w:p w14:paraId="70963497">
      <w:pPr>
        <w:pStyle w:val="8"/>
        <w:rPr>
          <w:rFonts w:ascii="Arial"/>
          <w:sz w:val="21"/>
        </w:rPr>
      </w:pPr>
    </w:p>
    <w:p w14:paraId="3C2D800D">
      <w:pPr>
        <w:pStyle w:val="8"/>
        <w:rPr>
          <w:rFonts w:ascii="Arial"/>
          <w:sz w:val="21"/>
        </w:rPr>
      </w:pPr>
    </w:p>
    <w:p w14:paraId="29476E22">
      <w:pPr>
        <w:pStyle w:val="8"/>
        <w:rPr>
          <w:rFonts w:ascii="Arial"/>
          <w:sz w:val="21"/>
        </w:rPr>
      </w:pPr>
    </w:p>
    <w:p w14:paraId="3FC2FBBA">
      <w:pPr>
        <w:pStyle w:val="8"/>
        <w:rPr>
          <w:rFonts w:ascii="Arial"/>
          <w:sz w:val="21"/>
        </w:rPr>
      </w:pPr>
    </w:p>
    <w:p w14:paraId="738516D7">
      <w:pPr>
        <w:pStyle w:val="8"/>
        <w:rPr>
          <w:rFonts w:ascii="Arial"/>
          <w:sz w:val="21"/>
        </w:rPr>
      </w:pPr>
    </w:p>
    <w:p w14:paraId="4B05B865">
      <w:pPr>
        <w:pStyle w:val="8"/>
        <w:rPr>
          <w:rFonts w:ascii="Arial"/>
          <w:sz w:val="21"/>
        </w:rPr>
      </w:pPr>
    </w:p>
    <w:p w14:paraId="4753DC9D">
      <w:pPr>
        <w:pStyle w:val="8"/>
        <w:rPr>
          <w:rFonts w:ascii="Arial"/>
          <w:sz w:val="21"/>
        </w:rPr>
      </w:pPr>
    </w:p>
    <w:p w14:paraId="2A5144F5">
      <w:pPr>
        <w:keepNext w:val="0"/>
        <w:keepLines w:val="0"/>
        <w:pageBreakBefore w:val="0"/>
        <w:widowControl w:val="0"/>
        <w:kinsoku/>
        <w:wordWrap/>
        <w:overflowPunct/>
        <w:topLinePunct w:val="0"/>
        <w:autoSpaceDE/>
        <w:autoSpaceDN/>
        <w:bidi w:val="0"/>
        <w:adjustRightInd/>
        <w:snapToGrid/>
        <w:jc w:val="center"/>
        <w:textAlignment w:val="auto"/>
        <w:rPr>
          <w:rFonts w:hint="eastAsia" w:ascii="方正小标宋简体" w:hAnsi="方正小标宋简体" w:eastAsia="方正小标宋简体" w:cs="方正小标宋简体"/>
          <w:sz w:val="44"/>
          <w:szCs w:val="52"/>
          <w:lang w:val="en-US" w:eastAsia="zh-CN"/>
        </w:rPr>
      </w:pPr>
    </w:p>
    <w:p w14:paraId="5064292A">
      <w:pPr>
        <w:spacing w:before="137" w:line="209" w:lineRule="auto"/>
        <w:ind w:left="2654"/>
        <w:outlineLvl w:val="4"/>
        <w:rPr>
          <w:rFonts w:ascii="方正小标宋简体" w:hAnsi="方正小标宋简体" w:eastAsia="方正小标宋简体" w:cs="方正小标宋简体"/>
          <w:sz w:val="36"/>
          <w:szCs w:val="36"/>
        </w:rPr>
      </w:pPr>
      <w:r>
        <w:rPr>
          <w:rFonts w:ascii="方正小标宋简体" w:hAnsi="方正小标宋简体" w:eastAsia="方正小标宋简体" w:cs="方正小标宋简体"/>
          <w:b/>
          <w:bCs/>
          <w:spacing w:val="-4"/>
          <w:sz w:val="36"/>
          <w:szCs w:val="36"/>
        </w:rPr>
        <w:t>第六章</w:t>
      </w:r>
      <w:r>
        <w:rPr>
          <w:rFonts w:ascii="方正小标宋简体" w:hAnsi="方正小标宋简体" w:eastAsia="方正小标宋简体" w:cs="方正小标宋简体"/>
          <w:spacing w:val="-4"/>
          <w:sz w:val="36"/>
          <w:szCs w:val="36"/>
        </w:rPr>
        <w:t xml:space="preserve">  </w:t>
      </w:r>
      <w:r>
        <w:rPr>
          <w:rFonts w:ascii="方正小标宋简体" w:hAnsi="方正小标宋简体" w:eastAsia="方正小标宋简体" w:cs="方正小标宋简体"/>
          <w:b/>
          <w:bCs/>
          <w:spacing w:val="-4"/>
          <w:sz w:val="36"/>
          <w:szCs w:val="36"/>
        </w:rPr>
        <w:t>响应文件格式</w:t>
      </w:r>
    </w:p>
    <w:p w14:paraId="0634819D">
      <w:pPr>
        <w:spacing w:line="277" w:lineRule="auto"/>
        <w:rPr>
          <w:rFonts w:ascii="Arial"/>
          <w:sz w:val="21"/>
        </w:rPr>
      </w:pPr>
    </w:p>
    <w:p w14:paraId="1A9D6842">
      <w:pPr>
        <w:spacing w:before="104" w:line="220" w:lineRule="auto"/>
        <w:ind w:left="10"/>
        <w:outlineLvl w:val="2"/>
        <w:rPr>
          <w:rFonts w:ascii="宋体" w:hAnsi="宋体" w:eastAsia="宋体" w:cs="宋体"/>
          <w:sz w:val="32"/>
          <w:szCs w:val="32"/>
        </w:rPr>
      </w:pPr>
      <w:r>
        <w:rPr>
          <w:rFonts w:ascii="宋体" w:hAnsi="宋体" w:eastAsia="宋体" w:cs="宋体"/>
          <w:b/>
          <w:bCs/>
          <w:spacing w:val="-10"/>
          <w:sz w:val="32"/>
          <w:szCs w:val="32"/>
        </w:rPr>
        <w:t>一、</w:t>
      </w:r>
      <w:r>
        <w:rPr>
          <w:rFonts w:ascii="宋体" w:hAnsi="宋体" w:eastAsia="宋体" w:cs="宋体"/>
          <w:spacing w:val="55"/>
          <w:sz w:val="32"/>
          <w:szCs w:val="32"/>
        </w:rPr>
        <w:t xml:space="preserve"> </w:t>
      </w:r>
      <w:r>
        <w:rPr>
          <w:rFonts w:ascii="宋体" w:hAnsi="宋体" w:eastAsia="宋体" w:cs="宋体"/>
          <w:b/>
          <w:bCs/>
          <w:spacing w:val="-10"/>
          <w:sz w:val="32"/>
          <w:szCs w:val="32"/>
        </w:rPr>
        <w:t>应答函</w:t>
      </w:r>
    </w:p>
    <w:p w14:paraId="23ABF403">
      <w:pPr>
        <w:spacing w:line="306" w:lineRule="auto"/>
        <w:rPr>
          <w:rFonts w:ascii="Arial"/>
          <w:sz w:val="21"/>
        </w:rPr>
      </w:pPr>
    </w:p>
    <w:p w14:paraId="05C9864E">
      <w:pPr>
        <w:spacing w:before="78" w:line="220" w:lineRule="auto"/>
        <w:ind w:left="3706"/>
        <w:outlineLvl w:val="4"/>
        <w:rPr>
          <w:rFonts w:ascii="宋体" w:hAnsi="宋体" w:eastAsia="宋体" w:cs="宋体"/>
          <w:sz w:val="24"/>
          <w:szCs w:val="24"/>
        </w:rPr>
      </w:pPr>
      <w:r>
        <w:rPr>
          <w:rFonts w:ascii="宋体" w:hAnsi="宋体" w:eastAsia="宋体" w:cs="宋体"/>
          <w:b/>
          <w:bCs/>
          <w:spacing w:val="-9"/>
          <w:sz w:val="24"/>
          <w:szCs w:val="24"/>
        </w:rPr>
        <w:t>应</w:t>
      </w:r>
      <w:r>
        <w:rPr>
          <w:rFonts w:ascii="宋体" w:hAnsi="宋体" w:eastAsia="宋体" w:cs="宋体"/>
          <w:spacing w:val="3"/>
          <w:sz w:val="24"/>
          <w:szCs w:val="24"/>
        </w:rPr>
        <w:t xml:space="preserve">   </w:t>
      </w:r>
      <w:r>
        <w:rPr>
          <w:rFonts w:ascii="宋体" w:hAnsi="宋体" w:eastAsia="宋体" w:cs="宋体"/>
          <w:b/>
          <w:bCs/>
          <w:spacing w:val="-9"/>
          <w:sz w:val="24"/>
          <w:szCs w:val="24"/>
        </w:rPr>
        <w:t>答</w:t>
      </w:r>
      <w:r>
        <w:rPr>
          <w:rFonts w:ascii="宋体" w:hAnsi="宋体" w:eastAsia="宋体" w:cs="宋体"/>
          <w:spacing w:val="13"/>
          <w:sz w:val="24"/>
          <w:szCs w:val="24"/>
        </w:rPr>
        <w:t xml:space="preserve">  </w:t>
      </w:r>
      <w:r>
        <w:rPr>
          <w:rFonts w:ascii="宋体" w:hAnsi="宋体" w:eastAsia="宋体" w:cs="宋体"/>
          <w:b/>
          <w:bCs/>
          <w:spacing w:val="-9"/>
          <w:sz w:val="24"/>
          <w:szCs w:val="24"/>
        </w:rPr>
        <w:t>函</w:t>
      </w:r>
    </w:p>
    <w:p w14:paraId="71417139">
      <w:pPr>
        <w:spacing w:before="127" w:line="219" w:lineRule="auto"/>
        <w:rPr>
          <w:rFonts w:ascii="宋体" w:hAnsi="宋体" w:eastAsia="宋体" w:cs="宋体"/>
          <w:sz w:val="21"/>
          <w:szCs w:val="21"/>
        </w:rPr>
      </w:pPr>
      <w:r>
        <w:rPr>
          <w:rFonts w:ascii="宋体" w:hAnsi="宋体" w:eastAsia="宋体" w:cs="宋体"/>
          <w:spacing w:val="-1"/>
          <w:sz w:val="21"/>
          <w:szCs w:val="21"/>
        </w:rPr>
        <w:t>致</w:t>
      </w:r>
      <w:r>
        <w:rPr>
          <w:rFonts w:ascii="宋体" w:hAnsi="宋体" w:eastAsia="宋体" w:cs="宋体"/>
          <w:spacing w:val="-2"/>
          <w:sz w:val="21"/>
          <w:szCs w:val="21"/>
        </w:rPr>
        <w:t>：</w:t>
      </w:r>
      <w:r>
        <w:rPr>
          <w:rFonts w:ascii="宋体" w:hAnsi="宋体" w:eastAsia="宋体" w:cs="宋体"/>
          <w:spacing w:val="11"/>
          <w:sz w:val="21"/>
          <w:szCs w:val="21"/>
          <w:u w:val="single" w:color="auto"/>
        </w:rPr>
        <w:t xml:space="preserve">         </w:t>
      </w:r>
      <w:r>
        <w:rPr>
          <w:rFonts w:ascii="宋体" w:hAnsi="宋体" w:eastAsia="宋体" w:cs="宋体"/>
          <w:spacing w:val="-2"/>
          <w:sz w:val="21"/>
          <w:szCs w:val="21"/>
          <w:u w:val="single" w:color="auto"/>
        </w:rPr>
        <w:t>（</w:t>
      </w:r>
      <w:r>
        <w:rPr>
          <w:rFonts w:ascii="宋体" w:hAnsi="宋体" w:eastAsia="宋体" w:cs="宋体"/>
          <w:spacing w:val="-1"/>
          <w:sz w:val="21"/>
          <w:szCs w:val="21"/>
          <w:u w:val="single" w:color="auto"/>
        </w:rPr>
        <w:t>采购人名称）</w:t>
      </w:r>
      <w:r>
        <w:rPr>
          <w:rFonts w:ascii="宋体" w:hAnsi="宋体" w:eastAsia="宋体" w:cs="宋体"/>
          <w:spacing w:val="3"/>
          <w:sz w:val="21"/>
          <w:szCs w:val="21"/>
          <w:u w:val="single" w:color="auto"/>
        </w:rPr>
        <w:t xml:space="preserve">  </w:t>
      </w:r>
    </w:p>
    <w:p w14:paraId="726FCBDD">
      <w:pPr>
        <w:tabs>
          <w:tab w:val="left" w:pos="1160"/>
        </w:tabs>
        <w:spacing w:before="150" w:line="343" w:lineRule="auto"/>
        <w:ind w:right="91" w:firstLine="411"/>
        <w:jc w:val="both"/>
        <w:rPr>
          <w:rFonts w:ascii="宋体" w:hAnsi="宋体" w:eastAsia="宋体" w:cs="宋体"/>
          <w:sz w:val="21"/>
          <w:szCs w:val="21"/>
        </w:rPr>
      </w:pPr>
      <w:r>
        <w:rPr>
          <w:rFonts w:ascii="宋体" w:hAnsi="宋体" w:eastAsia="宋体" w:cs="宋体"/>
          <w:sz w:val="21"/>
          <w:szCs w:val="21"/>
          <w:u w:val="single" w:color="auto"/>
        </w:rPr>
        <w:tab/>
      </w:r>
      <w:r>
        <w:rPr>
          <w:rFonts w:ascii="宋体" w:hAnsi="宋体" w:eastAsia="宋体" w:cs="宋体"/>
          <w:sz w:val="21"/>
          <w:szCs w:val="21"/>
          <w:u w:val="single" w:color="auto"/>
        </w:rPr>
        <w:t>（供应商名称</w:t>
      </w:r>
      <w:r>
        <w:rPr>
          <w:rFonts w:ascii="宋体" w:hAnsi="宋体" w:eastAsia="宋体" w:cs="宋体"/>
          <w:spacing w:val="-1"/>
          <w:sz w:val="21"/>
          <w:szCs w:val="21"/>
          <w:u w:val="single" w:color="auto"/>
        </w:rPr>
        <w:t>）</w:t>
      </w:r>
      <w:r>
        <w:rPr>
          <w:rFonts w:ascii="宋体" w:hAnsi="宋体" w:eastAsia="宋体" w:cs="宋体"/>
          <w:spacing w:val="-1"/>
          <w:sz w:val="21"/>
          <w:szCs w:val="21"/>
        </w:rPr>
        <w:t>（</w:t>
      </w:r>
      <w:r>
        <w:rPr>
          <w:rFonts w:ascii="宋体" w:hAnsi="宋体" w:eastAsia="宋体" w:cs="宋体"/>
          <w:sz w:val="21"/>
          <w:szCs w:val="21"/>
        </w:rPr>
        <w:t>以下称“我方</w:t>
      </w:r>
      <w:r>
        <w:rPr>
          <w:rFonts w:ascii="宋体" w:hAnsi="宋体" w:eastAsia="宋体" w:cs="宋体"/>
          <w:spacing w:val="-69"/>
          <w:sz w:val="21"/>
          <w:szCs w:val="21"/>
        </w:rPr>
        <w:t xml:space="preserve"> </w:t>
      </w:r>
      <w:r>
        <w:rPr>
          <w:rFonts w:ascii="宋体" w:hAnsi="宋体" w:eastAsia="宋体" w:cs="宋体"/>
          <w:sz w:val="21"/>
          <w:szCs w:val="21"/>
        </w:rPr>
        <w:t>”）已仔细研究了</w:t>
      </w:r>
      <w:r>
        <w:rPr>
          <w:rFonts w:ascii="宋体" w:hAnsi="宋体" w:eastAsia="宋体" w:cs="宋体"/>
          <w:spacing w:val="-97"/>
          <w:sz w:val="21"/>
          <w:szCs w:val="21"/>
        </w:rPr>
        <w:t xml:space="preserve"> </w:t>
      </w:r>
      <w:r>
        <w:rPr>
          <w:rFonts w:ascii="宋体" w:hAnsi="宋体" w:eastAsia="宋体" w:cs="宋体"/>
          <w:sz w:val="21"/>
          <w:szCs w:val="21"/>
          <w:u w:val="single" w:color="auto"/>
        </w:rPr>
        <w:t xml:space="preserve">               （</w:t>
      </w:r>
      <w:r>
        <w:rPr>
          <w:rFonts w:ascii="宋体" w:hAnsi="宋体" w:eastAsia="宋体" w:cs="宋体"/>
          <w:spacing w:val="-54"/>
          <w:sz w:val="21"/>
          <w:szCs w:val="21"/>
          <w:u w:val="single" w:color="auto"/>
        </w:rPr>
        <w:t xml:space="preserve"> </w:t>
      </w:r>
      <w:r>
        <w:rPr>
          <w:rFonts w:ascii="宋体" w:hAnsi="宋体" w:eastAsia="宋体" w:cs="宋体"/>
          <w:sz w:val="21"/>
          <w:szCs w:val="21"/>
        </w:rPr>
        <w:t xml:space="preserve">项目名称） </w:t>
      </w:r>
      <w:r>
        <w:rPr>
          <w:rFonts w:ascii="宋体" w:hAnsi="宋体" w:eastAsia="宋体" w:cs="宋体"/>
          <w:spacing w:val="-1"/>
          <w:sz w:val="21"/>
          <w:szCs w:val="21"/>
        </w:rPr>
        <w:t>询价文件的全部内容，包括澄清或者修改文</w:t>
      </w:r>
      <w:r>
        <w:rPr>
          <w:rFonts w:ascii="宋体" w:hAnsi="宋体" w:eastAsia="宋体" w:cs="宋体"/>
          <w:spacing w:val="-2"/>
          <w:sz w:val="21"/>
          <w:szCs w:val="21"/>
        </w:rPr>
        <w:t>件以及有关附件（如有</w:t>
      </w:r>
      <w:r>
        <w:rPr>
          <w:rFonts w:ascii="宋体" w:hAnsi="宋体" w:eastAsia="宋体" w:cs="宋体"/>
          <w:spacing w:val="-19"/>
          <w:sz w:val="21"/>
          <w:szCs w:val="21"/>
        </w:rPr>
        <w:t>），</w:t>
      </w:r>
      <w:r>
        <w:rPr>
          <w:rFonts w:ascii="宋体" w:hAnsi="宋体" w:eastAsia="宋体" w:cs="宋体"/>
          <w:spacing w:val="-2"/>
          <w:sz w:val="21"/>
          <w:szCs w:val="21"/>
        </w:rPr>
        <w:t>我方将严格按照询价文件</w:t>
      </w:r>
      <w:r>
        <w:rPr>
          <w:rFonts w:ascii="宋体" w:hAnsi="宋体" w:eastAsia="宋体" w:cs="宋体"/>
          <w:spacing w:val="1"/>
          <w:sz w:val="21"/>
          <w:szCs w:val="21"/>
        </w:rPr>
        <w:t xml:space="preserve"> </w:t>
      </w:r>
      <w:r>
        <w:rPr>
          <w:rFonts w:ascii="宋体" w:hAnsi="宋体" w:eastAsia="宋体" w:cs="宋体"/>
          <w:spacing w:val="-3"/>
          <w:sz w:val="21"/>
          <w:szCs w:val="21"/>
        </w:rPr>
        <w:t>要求递交符合要求的全部响应文件。</w:t>
      </w:r>
    </w:p>
    <w:p w14:paraId="7E79563E">
      <w:pPr>
        <w:spacing w:before="29" w:line="220" w:lineRule="auto"/>
        <w:ind w:left="422"/>
        <w:rPr>
          <w:rFonts w:ascii="宋体" w:hAnsi="宋体" w:eastAsia="宋体" w:cs="宋体"/>
          <w:sz w:val="21"/>
          <w:szCs w:val="21"/>
        </w:rPr>
      </w:pPr>
      <w:r>
        <w:rPr>
          <w:rFonts w:ascii="宋体" w:hAnsi="宋体" w:eastAsia="宋体" w:cs="宋体"/>
          <w:spacing w:val="-6"/>
          <w:sz w:val="21"/>
          <w:szCs w:val="21"/>
        </w:rPr>
        <w:t>我方承诺如下内容：</w:t>
      </w:r>
    </w:p>
    <w:p w14:paraId="07B517D3">
      <w:pPr>
        <w:spacing w:before="150" w:line="218" w:lineRule="auto"/>
        <w:ind w:left="440"/>
        <w:rPr>
          <w:rFonts w:ascii="宋体" w:hAnsi="宋体" w:eastAsia="宋体" w:cs="宋体"/>
          <w:sz w:val="21"/>
          <w:szCs w:val="21"/>
        </w:rPr>
      </w:pPr>
      <w:r>
        <w:rPr>
          <w:rFonts w:ascii="宋体" w:hAnsi="宋体" w:eastAsia="宋体" w:cs="宋体"/>
          <w:spacing w:val="-3"/>
          <w:sz w:val="21"/>
          <w:szCs w:val="21"/>
        </w:rPr>
        <w:t>1.</w:t>
      </w:r>
      <w:r>
        <w:rPr>
          <w:rFonts w:ascii="宋体" w:hAnsi="宋体" w:eastAsia="宋体" w:cs="宋体"/>
          <w:spacing w:val="-15"/>
          <w:sz w:val="21"/>
          <w:szCs w:val="21"/>
        </w:rPr>
        <w:t xml:space="preserve"> </w:t>
      </w:r>
      <w:r>
        <w:rPr>
          <w:rFonts w:ascii="宋体" w:hAnsi="宋体" w:eastAsia="宋体" w:cs="宋体"/>
          <w:spacing w:val="-3"/>
          <w:sz w:val="21"/>
          <w:szCs w:val="21"/>
        </w:rPr>
        <w:t>我方的响应文件包含询价文件规定的全部内容。</w:t>
      </w:r>
    </w:p>
    <w:p w14:paraId="24611ABC">
      <w:pPr>
        <w:spacing w:before="152" w:line="218" w:lineRule="auto"/>
        <w:ind w:right="16"/>
        <w:jc w:val="right"/>
        <w:rPr>
          <w:rFonts w:ascii="宋体" w:hAnsi="宋体" w:eastAsia="宋体" w:cs="宋体"/>
          <w:sz w:val="21"/>
          <w:szCs w:val="21"/>
        </w:rPr>
      </w:pPr>
      <w:r>
        <w:rPr>
          <w:rFonts w:ascii="宋体" w:hAnsi="宋体" w:eastAsia="宋体" w:cs="宋体"/>
          <w:spacing w:val="-4"/>
          <w:sz w:val="21"/>
          <w:szCs w:val="21"/>
        </w:rPr>
        <w:t>2.</w:t>
      </w:r>
      <w:r>
        <w:rPr>
          <w:rFonts w:ascii="宋体" w:hAnsi="宋体" w:eastAsia="宋体" w:cs="宋体"/>
          <w:spacing w:val="-21"/>
          <w:sz w:val="21"/>
          <w:szCs w:val="21"/>
        </w:rPr>
        <w:t xml:space="preserve"> </w:t>
      </w:r>
      <w:r>
        <w:rPr>
          <w:rFonts w:ascii="宋体" w:hAnsi="宋体" w:eastAsia="宋体" w:cs="宋体"/>
          <w:spacing w:val="-4"/>
          <w:sz w:val="21"/>
          <w:szCs w:val="21"/>
        </w:rPr>
        <w:t>我方承诺在询价文件规定的应答有效期内（应答有效期：</w:t>
      </w:r>
      <w:r>
        <w:rPr>
          <w:rFonts w:ascii="宋体" w:hAnsi="宋体" w:eastAsia="宋体" w:cs="宋体"/>
          <w:spacing w:val="-4"/>
          <w:sz w:val="21"/>
          <w:szCs w:val="21"/>
          <w:u w:val="single" w:color="auto"/>
        </w:rPr>
        <w:t>60</w:t>
      </w:r>
      <w:r>
        <w:rPr>
          <w:rFonts w:ascii="宋体" w:hAnsi="宋体" w:eastAsia="宋体" w:cs="宋体"/>
          <w:spacing w:val="-40"/>
          <w:sz w:val="21"/>
          <w:szCs w:val="21"/>
          <w:u w:val="single" w:color="auto"/>
        </w:rPr>
        <w:t xml:space="preserve"> </w:t>
      </w:r>
      <w:r>
        <w:rPr>
          <w:rFonts w:ascii="宋体" w:hAnsi="宋体" w:eastAsia="宋体" w:cs="宋体"/>
          <w:spacing w:val="-4"/>
          <w:sz w:val="21"/>
          <w:szCs w:val="21"/>
        </w:rPr>
        <w:t>天）</w:t>
      </w:r>
      <w:r>
        <w:rPr>
          <w:rFonts w:ascii="宋体" w:hAnsi="宋体" w:eastAsia="宋体" w:cs="宋体"/>
          <w:spacing w:val="-5"/>
          <w:sz w:val="21"/>
          <w:szCs w:val="21"/>
        </w:rPr>
        <w:t>不修改、撤销响应文件。</w:t>
      </w:r>
    </w:p>
    <w:p w14:paraId="2CCF350B">
      <w:pPr>
        <w:spacing w:before="151" w:line="286" w:lineRule="auto"/>
        <w:ind w:right="91" w:firstLine="429"/>
        <w:rPr>
          <w:rFonts w:ascii="宋体" w:hAnsi="宋体" w:eastAsia="宋体" w:cs="宋体"/>
          <w:sz w:val="21"/>
          <w:szCs w:val="21"/>
        </w:rPr>
      </w:pPr>
      <w:r>
        <w:rPr>
          <w:rFonts w:ascii="宋体" w:hAnsi="宋体" w:eastAsia="宋体" w:cs="宋体"/>
          <w:spacing w:val="1"/>
          <w:sz w:val="21"/>
          <w:szCs w:val="21"/>
        </w:rPr>
        <w:t>3.</w:t>
      </w:r>
      <w:r>
        <w:rPr>
          <w:rFonts w:ascii="宋体" w:hAnsi="宋体" w:eastAsia="宋体" w:cs="宋体"/>
          <w:spacing w:val="-20"/>
          <w:sz w:val="21"/>
          <w:szCs w:val="21"/>
        </w:rPr>
        <w:t xml:space="preserve"> </w:t>
      </w:r>
      <w:r>
        <w:rPr>
          <w:rFonts w:ascii="宋体" w:hAnsi="宋体" w:eastAsia="宋体" w:cs="宋体"/>
          <w:spacing w:val="1"/>
          <w:sz w:val="21"/>
          <w:szCs w:val="21"/>
        </w:rPr>
        <w:t>我方在参与询价过程中根据采购小组要</w:t>
      </w:r>
      <w:r>
        <w:rPr>
          <w:rFonts w:ascii="宋体" w:hAnsi="宋体" w:eastAsia="宋体" w:cs="宋体"/>
          <w:sz w:val="21"/>
          <w:szCs w:val="21"/>
        </w:rPr>
        <w:t xml:space="preserve">求提供的符合相关规定的澄清文件，构成响应文 </w:t>
      </w:r>
      <w:r>
        <w:rPr>
          <w:rFonts w:ascii="宋体" w:hAnsi="宋体" w:eastAsia="宋体" w:cs="宋体"/>
          <w:spacing w:val="-5"/>
          <w:sz w:val="21"/>
          <w:szCs w:val="21"/>
        </w:rPr>
        <w:t>件的组成部分。</w:t>
      </w:r>
    </w:p>
    <w:p w14:paraId="1DDE83FF">
      <w:pPr>
        <w:spacing w:before="150" w:line="307" w:lineRule="auto"/>
        <w:ind w:left="8" w:right="101" w:firstLine="416"/>
        <w:rPr>
          <w:rFonts w:ascii="宋体" w:hAnsi="宋体" w:eastAsia="宋体" w:cs="宋体"/>
          <w:sz w:val="21"/>
          <w:szCs w:val="21"/>
        </w:rPr>
      </w:pPr>
      <w:r>
        <w:rPr>
          <w:rFonts w:ascii="宋体" w:hAnsi="宋体" w:eastAsia="宋体" w:cs="宋体"/>
          <w:sz w:val="21"/>
          <w:szCs w:val="21"/>
        </w:rPr>
        <w:t>4.</w:t>
      </w:r>
      <w:r>
        <w:rPr>
          <w:rFonts w:ascii="宋体" w:hAnsi="宋体" w:eastAsia="宋体" w:cs="宋体"/>
          <w:spacing w:val="-19"/>
          <w:sz w:val="21"/>
          <w:szCs w:val="21"/>
        </w:rPr>
        <w:t xml:space="preserve"> </w:t>
      </w:r>
      <w:r>
        <w:rPr>
          <w:rFonts w:ascii="宋体" w:hAnsi="宋体" w:eastAsia="宋体" w:cs="宋体"/>
          <w:sz w:val="21"/>
          <w:szCs w:val="21"/>
        </w:rPr>
        <w:t>我方声明具备如下供应商资格条件</w:t>
      </w:r>
      <w:r>
        <w:rPr>
          <w:rFonts w:ascii="宋体" w:hAnsi="宋体" w:eastAsia="宋体" w:cs="宋体"/>
          <w:spacing w:val="-46"/>
          <w:sz w:val="21"/>
          <w:szCs w:val="21"/>
        </w:rPr>
        <w:t>：（</w:t>
      </w:r>
      <w:r>
        <w:rPr>
          <w:rFonts w:ascii="宋体" w:hAnsi="宋体" w:eastAsia="宋体" w:cs="宋体"/>
          <w:sz w:val="21"/>
          <w:szCs w:val="21"/>
        </w:rPr>
        <w:t xml:space="preserve">1）中华人民共和国境内注册的具有独立承担民事 </w:t>
      </w:r>
      <w:r>
        <w:rPr>
          <w:rFonts w:ascii="宋体" w:hAnsi="宋体" w:eastAsia="宋体" w:cs="宋体"/>
          <w:spacing w:val="1"/>
          <w:sz w:val="21"/>
          <w:szCs w:val="21"/>
        </w:rPr>
        <w:t>责任能力的法人（或其他组织</w:t>
      </w:r>
      <w:r>
        <w:rPr>
          <w:rFonts w:ascii="宋体" w:hAnsi="宋体" w:eastAsia="宋体" w:cs="宋体"/>
          <w:spacing w:val="-10"/>
          <w:sz w:val="21"/>
          <w:szCs w:val="21"/>
        </w:rPr>
        <w:t>）；（</w:t>
      </w:r>
      <w:r>
        <w:rPr>
          <w:rFonts w:ascii="宋体" w:hAnsi="宋体" w:eastAsia="宋体" w:cs="宋体"/>
          <w:spacing w:val="1"/>
          <w:sz w:val="21"/>
          <w:szCs w:val="21"/>
        </w:rPr>
        <w:t>2）能够开具</w:t>
      </w:r>
      <w:r>
        <w:rPr>
          <w:rFonts w:ascii="宋体" w:hAnsi="宋体" w:eastAsia="宋体" w:cs="宋体"/>
          <w:sz w:val="21"/>
          <w:szCs w:val="21"/>
        </w:rPr>
        <w:t>增值税专用发票（税法规定不能开具专用发票</w:t>
      </w:r>
      <w:r>
        <w:rPr>
          <w:rFonts w:ascii="宋体" w:hAnsi="宋体" w:eastAsia="宋体" w:cs="宋体"/>
          <w:spacing w:val="1"/>
          <w:sz w:val="21"/>
          <w:szCs w:val="21"/>
        </w:rPr>
        <w:t xml:space="preserve"> </w:t>
      </w:r>
      <w:r>
        <w:rPr>
          <w:rFonts w:ascii="宋体" w:hAnsi="宋体" w:eastAsia="宋体" w:cs="宋体"/>
          <w:sz w:val="21"/>
          <w:szCs w:val="21"/>
        </w:rPr>
        <w:t>的除外</w:t>
      </w:r>
      <w:r>
        <w:rPr>
          <w:rFonts w:ascii="宋体" w:hAnsi="宋体" w:eastAsia="宋体" w:cs="宋体"/>
          <w:spacing w:val="-6"/>
          <w:sz w:val="21"/>
          <w:szCs w:val="21"/>
        </w:rPr>
        <w:t>）；（</w:t>
      </w:r>
      <w:r>
        <w:rPr>
          <w:rFonts w:ascii="宋体" w:hAnsi="宋体" w:eastAsia="宋体" w:cs="宋体"/>
          <w:sz w:val="21"/>
          <w:szCs w:val="21"/>
        </w:rPr>
        <w:t>3）具备承担本采购项目的能力</w:t>
      </w:r>
      <w:r>
        <w:rPr>
          <w:rFonts w:ascii="宋体" w:hAnsi="宋体" w:eastAsia="宋体" w:cs="宋体"/>
          <w:spacing w:val="-6"/>
          <w:sz w:val="21"/>
          <w:szCs w:val="21"/>
        </w:rPr>
        <w:t>；（</w:t>
      </w:r>
      <w:r>
        <w:rPr>
          <w:rFonts w:ascii="宋体" w:hAnsi="宋体" w:eastAsia="宋体" w:cs="宋体"/>
          <w:sz w:val="21"/>
          <w:szCs w:val="21"/>
        </w:rPr>
        <w:t>4）</w:t>
      </w:r>
      <w:r>
        <w:rPr>
          <w:rFonts w:ascii="宋体" w:hAnsi="宋体" w:eastAsia="宋体" w:cs="宋体"/>
          <w:color w:val="333333"/>
          <w:spacing w:val="-1"/>
          <w:sz w:val="21"/>
          <w:szCs w:val="21"/>
        </w:rPr>
        <w:t>响应报价为对所有的采购内容进行报价。</w:t>
      </w:r>
    </w:p>
    <w:p w14:paraId="5B0D5441">
      <w:pPr>
        <w:spacing w:before="153" w:line="307" w:lineRule="auto"/>
        <w:ind w:left="5" w:right="91" w:firstLine="423"/>
        <w:rPr>
          <w:rFonts w:ascii="宋体" w:hAnsi="宋体" w:eastAsia="宋体" w:cs="宋体"/>
          <w:sz w:val="21"/>
          <w:szCs w:val="21"/>
        </w:rPr>
      </w:pPr>
      <w:r>
        <w:rPr>
          <w:rFonts w:ascii="宋体" w:hAnsi="宋体" w:eastAsia="宋体" w:cs="宋体"/>
          <w:sz w:val="21"/>
          <w:szCs w:val="21"/>
        </w:rPr>
        <w:t>5.</w:t>
      </w:r>
      <w:r>
        <w:rPr>
          <w:rFonts w:ascii="宋体" w:hAnsi="宋体" w:eastAsia="宋体" w:cs="宋体"/>
          <w:spacing w:val="-20"/>
          <w:sz w:val="21"/>
          <w:szCs w:val="21"/>
        </w:rPr>
        <w:t xml:space="preserve"> </w:t>
      </w:r>
      <w:r>
        <w:rPr>
          <w:rFonts w:ascii="宋体" w:hAnsi="宋体" w:eastAsia="宋体" w:cs="宋体"/>
          <w:sz w:val="21"/>
          <w:szCs w:val="21"/>
        </w:rPr>
        <w:t>我方声明不存在以下情形</w:t>
      </w:r>
      <w:r>
        <w:rPr>
          <w:rFonts w:ascii="宋体" w:hAnsi="宋体" w:eastAsia="宋体" w:cs="宋体"/>
          <w:spacing w:val="-43"/>
          <w:sz w:val="21"/>
          <w:szCs w:val="21"/>
        </w:rPr>
        <w:t>：（</w:t>
      </w:r>
      <w:r>
        <w:rPr>
          <w:rFonts w:ascii="宋体" w:hAnsi="宋体" w:eastAsia="宋体" w:cs="宋体"/>
          <w:sz w:val="21"/>
          <w:szCs w:val="21"/>
        </w:rPr>
        <w:t xml:space="preserve">1）单位负责人为同一人或者存在直接控股、管理关系的不 </w:t>
      </w:r>
      <w:r>
        <w:rPr>
          <w:rFonts w:ascii="宋体" w:hAnsi="宋体" w:eastAsia="宋体" w:cs="宋体"/>
          <w:spacing w:val="1"/>
          <w:sz w:val="21"/>
          <w:szCs w:val="21"/>
        </w:rPr>
        <w:t>同供应商，同时参与本项目的应答</w:t>
      </w:r>
      <w:r>
        <w:rPr>
          <w:rFonts w:ascii="宋体" w:hAnsi="宋体" w:eastAsia="宋体" w:cs="宋体"/>
          <w:spacing w:val="-15"/>
          <w:sz w:val="21"/>
          <w:szCs w:val="21"/>
        </w:rPr>
        <w:t>；（</w:t>
      </w:r>
      <w:r>
        <w:rPr>
          <w:rFonts w:ascii="宋体" w:hAnsi="宋体" w:eastAsia="宋体" w:cs="宋体"/>
          <w:spacing w:val="1"/>
          <w:sz w:val="21"/>
          <w:szCs w:val="21"/>
        </w:rPr>
        <w:t>2）参与本采购活动时，</w:t>
      </w:r>
      <w:r>
        <w:rPr>
          <w:rFonts w:ascii="宋体" w:hAnsi="宋体" w:eastAsia="宋体" w:cs="宋体"/>
          <w:color w:val="333333"/>
          <w:spacing w:val="1"/>
          <w:sz w:val="21"/>
          <w:szCs w:val="21"/>
        </w:rPr>
        <w:t>被列入国家</w:t>
      </w:r>
      <w:r>
        <w:rPr>
          <w:rFonts w:ascii="宋体" w:hAnsi="宋体" w:eastAsia="宋体" w:cs="宋体"/>
          <w:color w:val="333333"/>
          <w:sz w:val="21"/>
          <w:szCs w:val="21"/>
        </w:rPr>
        <w:t>企业信用信息公示系</w:t>
      </w:r>
      <w:r>
        <w:rPr>
          <w:rFonts w:ascii="宋体" w:hAnsi="宋体" w:eastAsia="宋体" w:cs="宋体"/>
          <w:color w:val="333333"/>
          <w:spacing w:val="1"/>
          <w:sz w:val="21"/>
          <w:szCs w:val="21"/>
        </w:rPr>
        <w:t xml:space="preserve"> </w:t>
      </w:r>
      <w:r>
        <w:rPr>
          <w:rFonts w:ascii="宋体" w:hAnsi="宋体" w:eastAsia="宋体" w:cs="宋体"/>
          <w:color w:val="333333"/>
          <w:sz w:val="21"/>
          <w:szCs w:val="21"/>
        </w:rPr>
        <w:t>统的经营异常名录、严重违法失信企业名单</w:t>
      </w:r>
      <w:r>
        <w:rPr>
          <w:rFonts w:ascii="宋体" w:hAnsi="宋体" w:eastAsia="宋体" w:cs="宋体"/>
          <w:spacing w:val="-15"/>
          <w:sz w:val="21"/>
          <w:szCs w:val="21"/>
        </w:rPr>
        <w:t>；（</w:t>
      </w:r>
      <w:r>
        <w:rPr>
          <w:rFonts w:ascii="宋体" w:hAnsi="宋体" w:eastAsia="宋体" w:cs="宋体"/>
          <w:sz w:val="21"/>
          <w:szCs w:val="21"/>
        </w:rPr>
        <w:t>3）</w:t>
      </w:r>
      <w:r>
        <w:rPr>
          <w:rFonts w:ascii="宋体" w:hAnsi="宋体" w:eastAsia="宋体" w:cs="宋体"/>
          <w:color w:val="333333"/>
          <w:spacing w:val="-1"/>
          <w:sz w:val="21"/>
          <w:szCs w:val="21"/>
        </w:rPr>
        <w:t>仅</w:t>
      </w:r>
      <w:r>
        <w:rPr>
          <w:rFonts w:ascii="宋体" w:hAnsi="宋体" w:eastAsia="宋体" w:cs="宋体"/>
          <w:spacing w:val="-1"/>
          <w:sz w:val="21"/>
          <w:szCs w:val="21"/>
        </w:rPr>
        <w:t>对部分内容报价的情形。</w:t>
      </w:r>
    </w:p>
    <w:p w14:paraId="6FCDE946">
      <w:pPr>
        <w:spacing w:before="151" w:line="220" w:lineRule="auto"/>
        <w:ind w:left="426"/>
        <w:rPr>
          <w:rFonts w:ascii="宋体" w:hAnsi="宋体" w:eastAsia="宋体" w:cs="宋体"/>
          <w:sz w:val="21"/>
          <w:szCs w:val="21"/>
        </w:rPr>
      </w:pPr>
      <w:r>
        <w:rPr>
          <w:rFonts w:ascii="宋体" w:hAnsi="宋体" w:eastAsia="宋体" w:cs="宋体"/>
          <w:spacing w:val="-2"/>
          <w:sz w:val="21"/>
          <w:szCs w:val="21"/>
        </w:rPr>
        <w:t>6.</w:t>
      </w:r>
      <w:r>
        <w:rPr>
          <w:rFonts w:ascii="宋体" w:hAnsi="宋体" w:eastAsia="宋体" w:cs="宋体"/>
          <w:spacing w:val="-5"/>
          <w:sz w:val="21"/>
          <w:szCs w:val="21"/>
        </w:rPr>
        <w:t xml:space="preserve"> </w:t>
      </w:r>
      <w:r>
        <w:rPr>
          <w:rFonts w:ascii="宋体" w:hAnsi="宋体" w:eastAsia="宋体" w:cs="宋体"/>
          <w:spacing w:val="-2"/>
          <w:sz w:val="21"/>
          <w:szCs w:val="21"/>
        </w:rPr>
        <w:t>我方承诺：非联合体参与应答，若我方最终为成交人，不转包或分包。</w:t>
      </w:r>
    </w:p>
    <w:p w14:paraId="4E2317B2">
      <w:pPr>
        <w:spacing w:before="150" w:line="218" w:lineRule="auto"/>
        <w:ind w:right="6"/>
        <w:jc w:val="right"/>
        <w:rPr>
          <w:rFonts w:ascii="宋体" w:hAnsi="宋体" w:eastAsia="宋体" w:cs="宋体"/>
          <w:sz w:val="21"/>
          <w:szCs w:val="21"/>
        </w:rPr>
      </w:pPr>
      <w:r>
        <w:rPr>
          <w:rFonts w:ascii="宋体" w:hAnsi="宋体" w:eastAsia="宋体" w:cs="宋体"/>
          <w:spacing w:val="-3"/>
          <w:sz w:val="21"/>
          <w:szCs w:val="21"/>
        </w:rPr>
        <w:t>7.</w:t>
      </w:r>
      <w:r>
        <w:rPr>
          <w:rFonts w:ascii="宋体" w:hAnsi="宋体" w:eastAsia="宋体" w:cs="宋体"/>
          <w:spacing w:val="-4"/>
          <w:sz w:val="21"/>
          <w:szCs w:val="21"/>
        </w:rPr>
        <w:t xml:space="preserve"> </w:t>
      </w:r>
      <w:r>
        <w:rPr>
          <w:rFonts w:ascii="宋体" w:hAnsi="宋体" w:eastAsia="宋体" w:cs="宋体"/>
          <w:spacing w:val="-3"/>
          <w:sz w:val="21"/>
          <w:szCs w:val="21"/>
        </w:rPr>
        <w:t>我方理解采购单位并无义务必须接受最低报价，完全理解报价不是项目评审的唯一标准。</w:t>
      </w:r>
    </w:p>
    <w:p w14:paraId="1800E4AD">
      <w:pPr>
        <w:spacing w:before="153" w:line="220" w:lineRule="auto"/>
        <w:ind w:left="425"/>
        <w:rPr>
          <w:rFonts w:ascii="宋体" w:hAnsi="宋体" w:eastAsia="宋体" w:cs="宋体"/>
          <w:sz w:val="21"/>
          <w:szCs w:val="21"/>
        </w:rPr>
      </w:pPr>
      <w:r>
        <w:rPr>
          <w:rFonts w:ascii="宋体" w:hAnsi="宋体" w:eastAsia="宋体" w:cs="宋体"/>
          <w:spacing w:val="-7"/>
          <w:sz w:val="21"/>
          <w:szCs w:val="21"/>
        </w:rPr>
        <w:t>8.</w:t>
      </w:r>
      <w:r>
        <w:rPr>
          <w:rFonts w:ascii="宋体" w:hAnsi="宋体" w:eastAsia="宋体" w:cs="宋体"/>
          <w:spacing w:val="-12"/>
          <w:sz w:val="21"/>
          <w:szCs w:val="21"/>
        </w:rPr>
        <w:t xml:space="preserve"> </w:t>
      </w:r>
      <w:r>
        <w:rPr>
          <w:rFonts w:ascii="宋体" w:hAnsi="宋体" w:eastAsia="宋体" w:cs="宋体"/>
          <w:spacing w:val="-7"/>
          <w:sz w:val="21"/>
          <w:szCs w:val="21"/>
        </w:rPr>
        <w:t>如确定我方成交：</w:t>
      </w:r>
    </w:p>
    <w:p w14:paraId="7F75E1F2">
      <w:pPr>
        <w:spacing w:before="149" w:line="219" w:lineRule="auto"/>
        <w:ind w:left="432"/>
        <w:rPr>
          <w:rFonts w:ascii="宋体" w:hAnsi="宋体" w:eastAsia="宋体" w:cs="宋体"/>
          <w:sz w:val="21"/>
          <w:szCs w:val="21"/>
        </w:rPr>
      </w:pPr>
      <w:r>
        <w:rPr>
          <w:rFonts w:ascii="宋体" w:hAnsi="宋体" w:eastAsia="宋体" w:cs="宋体"/>
          <w:spacing w:val="-1"/>
          <w:sz w:val="21"/>
          <w:szCs w:val="21"/>
        </w:rPr>
        <w:t>（1）</w:t>
      </w:r>
      <w:r>
        <w:rPr>
          <w:rFonts w:ascii="宋体" w:hAnsi="宋体" w:eastAsia="宋体" w:cs="宋体"/>
          <w:spacing w:val="-53"/>
          <w:sz w:val="21"/>
          <w:szCs w:val="21"/>
        </w:rPr>
        <w:t xml:space="preserve"> </w:t>
      </w:r>
      <w:r>
        <w:rPr>
          <w:rFonts w:ascii="宋体" w:hAnsi="宋体" w:eastAsia="宋体" w:cs="宋体"/>
          <w:spacing w:val="-1"/>
          <w:sz w:val="21"/>
          <w:szCs w:val="21"/>
        </w:rPr>
        <w:t>我方承诺若我方成为本项目成交供应商，</w:t>
      </w:r>
      <w:r>
        <w:rPr>
          <w:rFonts w:ascii="宋体" w:hAnsi="宋体" w:eastAsia="宋体" w:cs="宋体"/>
          <w:spacing w:val="-2"/>
          <w:sz w:val="21"/>
          <w:szCs w:val="21"/>
        </w:rPr>
        <w:t>在你方规定的期限内与你方签订合同。</w:t>
      </w:r>
    </w:p>
    <w:p w14:paraId="15DD7752">
      <w:pPr>
        <w:spacing w:before="151" w:line="218" w:lineRule="auto"/>
        <w:ind w:left="432"/>
        <w:rPr>
          <w:rFonts w:ascii="宋体" w:hAnsi="宋体" w:eastAsia="宋体" w:cs="宋体"/>
          <w:sz w:val="21"/>
          <w:szCs w:val="21"/>
        </w:rPr>
      </w:pPr>
      <w:r>
        <w:rPr>
          <w:rFonts w:ascii="宋体" w:hAnsi="宋体" w:eastAsia="宋体" w:cs="宋体"/>
          <w:spacing w:val="-2"/>
          <w:sz w:val="21"/>
          <w:szCs w:val="21"/>
        </w:rPr>
        <w:t>（2）</w:t>
      </w:r>
      <w:r>
        <w:rPr>
          <w:rFonts w:ascii="宋体" w:hAnsi="宋体" w:eastAsia="宋体" w:cs="宋体"/>
          <w:spacing w:val="-41"/>
          <w:sz w:val="21"/>
          <w:szCs w:val="21"/>
        </w:rPr>
        <w:t xml:space="preserve"> </w:t>
      </w:r>
      <w:r>
        <w:rPr>
          <w:rFonts w:ascii="宋体" w:hAnsi="宋体" w:eastAsia="宋体" w:cs="宋体"/>
          <w:spacing w:val="-2"/>
          <w:sz w:val="21"/>
          <w:szCs w:val="21"/>
        </w:rPr>
        <w:t>我方承诺按照询价采购文件的规定及合同约定履行相关责任和义务。</w:t>
      </w:r>
    </w:p>
    <w:p w14:paraId="7118E66F">
      <w:pPr>
        <w:spacing w:before="153" w:line="338" w:lineRule="auto"/>
        <w:ind w:left="1" w:right="91" w:firstLine="420"/>
        <w:rPr>
          <w:rFonts w:ascii="宋体" w:hAnsi="宋体" w:eastAsia="宋体" w:cs="宋体"/>
          <w:sz w:val="21"/>
          <w:szCs w:val="21"/>
        </w:rPr>
      </w:pPr>
      <w:r>
        <w:rPr>
          <w:rFonts w:ascii="宋体" w:hAnsi="宋体" w:eastAsia="宋体" w:cs="宋体"/>
          <w:spacing w:val="-5"/>
          <w:sz w:val="21"/>
          <w:szCs w:val="21"/>
        </w:rPr>
        <w:t>我方在此声明，所递交的响应文件及有关资料内容完整、真实和准确。如有弄虚作假， 将承</w:t>
      </w:r>
      <w:r>
        <w:rPr>
          <w:rFonts w:ascii="宋体" w:hAnsi="宋体" w:eastAsia="宋体" w:cs="宋体"/>
          <w:spacing w:val="1"/>
          <w:sz w:val="21"/>
          <w:szCs w:val="21"/>
        </w:rPr>
        <w:t xml:space="preserve"> </w:t>
      </w:r>
      <w:r>
        <w:rPr>
          <w:rFonts w:ascii="宋体" w:hAnsi="宋体" w:eastAsia="宋体" w:cs="宋体"/>
          <w:spacing w:val="-2"/>
          <w:sz w:val="21"/>
          <w:szCs w:val="21"/>
        </w:rPr>
        <w:t>担相应的法律责任，并赔偿由此造成的一切损失。</w:t>
      </w:r>
    </w:p>
    <w:p w14:paraId="0A0C3D21">
      <w:pPr>
        <w:spacing w:before="31" w:line="338" w:lineRule="auto"/>
        <w:ind w:left="5" w:right="91" w:firstLine="420"/>
        <w:rPr>
          <w:rFonts w:ascii="宋体" w:hAnsi="宋体" w:eastAsia="宋体" w:cs="宋体"/>
          <w:sz w:val="21"/>
          <w:szCs w:val="21"/>
        </w:rPr>
      </w:pPr>
      <w:r>
        <w:rPr>
          <w:rFonts w:ascii="宋体" w:hAnsi="宋体" w:eastAsia="宋体" w:cs="宋体"/>
          <w:spacing w:val="1"/>
          <w:sz w:val="21"/>
          <w:szCs w:val="21"/>
        </w:rPr>
        <w:t>9.</w:t>
      </w:r>
      <w:r>
        <w:rPr>
          <w:rFonts w:ascii="宋体" w:hAnsi="宋体" w:eastAsia="宋体" w:cs="宋体"/>
          <w:spacing w:val="-21"/>
          <w:sz w:val="21"/>
          <w:szCs w:val="21"/>
        </w:rPr>
        <w:t xml:space="preserve"> </w:t>
      </w:r>
      <w:r>
        <w:rPr>
          <w:rFonts w:ascii="宋体" w:hAnsi="宋体" w:eastAsia="宋体" w:cs="宋体"/>
          <w:spacing w:val="1"/>
          <w:sz w:val="21"/>
          <w:szCs w:val="21"/>
        </w:rPr>
        <w:t>我方承诺遵守采购工作纪律，不向第三方透露与</w:t>
      </w:r>
      <w:r>
        <w:rPr>
          <w:rFonts w:ascii="宋体" w:hAnsi="宋体" w:eastAsia="宋体" w:cs="宋体"/>
          <w:sz w:val="21"/>
          <w:szCs w:val="21"/>
        </w:rPr>
        <w:t xml:space="preserve">本项目报价相关的所有信息，不采取不 </w:t>
      </w:r>
      <w:r>
        <w:rPr>
          <w:rFonts w:ascii="宋体" w:hAnsi="宋体" w:eastAsia="宋体" w:cs="宋体"/>
          <w:spacing w:val="-1"/>
          <w:sz w:val="21"/>
          <w:szCs w:val="21"/>
        </w:rPr>
        <w:t>正当手段谋取成交，随时接受贵方监督检查</w:t>
      </w:r>
      <w:r>
        <w:rPr>
          <w:rFonts w:ascii="宋体" w:hAnsi="宋体" w:eastAsia="宋体" w:cs="宋体"/>
          <w:spacing w:val="-2"/>
          <w:sz w:val="21"/>
          <w:szCs w:val="21"/>
        </w:rPr>
        <w:t>部门调查并如实说明情况。</w:t>
      </w:r>
    </w:p>
    <w:p w14:paraId="74466885">
      <w:pPr>
        <w:spacing w:before="30" w:line="219" w:lineRule="auto"/>
        <w:ind w:left="2554"/>
        <w:rPr>
          <w:rFonts w:ascii="宋体" w:hAnsi="宋体" w:eastAsia="宋体" w:cs="宋体"/>
          <w:sz w:val="21"/>
          <w:szCs w:val="21"/>
        </w:rPr>
      </w:pPr>
      <w:r>
        <w:rPr>
          <w:rFonts w:ascii="宋体" w:hAnsi="宋体" w:eastAsia="宋体" w:cs="宋体"/>
          <w:spacing w:val="-2"/>
          <w:sz w:val="21"/>
          <w:szCs w:val="21"/>
        </w:rPr>
        <w:t>单位名称：</w:t>
      </w:r>
      <w:r>
        <w:rPr>
          <w:rFonts w:ascii="宋体" w:hAnsi="宋体" w:eastAsia="宋体" w:cs="宋体"/>
          <w:sz w:val="21"/>
          <w:szCs w:val="21"/>
          <w:u w:val="single" w:color="auto"/>
        </w:rPr>
        <w:t xml:space="preserve">                     </w:t>
      </w:r>
      <w:r>
        <w:rPr>
          <w:rFonts w:ascii="宋体" w:hAnsi="宋体" w:eastAsia="宋体" w:cs="宋体"/>
          <w:spacing w:val="-2"/>
          <w:sz w:val="21"/>
          <w:szCs w:val="21"/>
        </w:rPr>
        <w:t>（盖单位公章）</w:t>
      </w:r>
    </w:p>
    <w:p w14:paraId="393A10B7">
      <w:pPr>
        <w:spacing w:before="151" w:line="343" w:lineRule="auto"/>
        <w:ind w:left="2552"/>
        <w:rPr>
          <w:rFonts w:ascii="宋体" w:hAnsi="宋体" w:eastAsia="宋体" w:cs="宋体"/>
          <w:sz w:val="21"/>
          <w:szCs w:val="21"/>
        </w:rPr>
      </w:pPr>
      <w:r>
        <w:rPr>
          <w:rFonts w:ascii="宋体" w:hAnsi="宋体" w:eastAsia="宋体" w:cs="宋体"/>
          <w:spacing w:val="-2"/>
          <w:sz w:val="21"/>
          <w:szCs w:val="21"/>
        </w:rPr>
        <w:t>法定代表人（负责人）或者其委托代理人</w:t>
      </w:r>
      <w:r>
        <w:rPr>
          <w:rFonts w:ascii="宋体" w:hAnsi="宋体" w:eastAsia="宋体" w:cs="宋体"/>
          <w:spacing w:val="-48"/>
          <w:sz w:val="21"/>
          <w:szCs w:val="21"/>
        </w:rPr>
        <w:t>：</w:t>
      </w:r>
      <w:r>
        <w:rPr>
          <w:rFonts w:ascii="宋体" w:hAnsi="宋体" w:eastAsia="宋体" w:cs="宋体"/>
          <w:sz w:val="21"/>
          <w:szCs w:val="21"/>
          <w:u w:val="single" w:color="auto"/>
        </w:rPr>
        <w:t xml:space="preserve">         </w:t>
      </w:r>
      <w:r>
        <w:rPr>
          <w:rFonts w:ascii="宋体" w:hAnsi="宋体" w:eastAsia="宋体" w:cs="宋体"/>
          <w:spacing w:val="-48"/>
          <w:sz w:val="21"/>
          <w:szCs w:val="21"/>
        </w:rPr>
        <w:t>（</w:t>
      </w:r>
      <w:r>
        <w:rPr>
          <w:rFonts w:ascii="宋体" w:hAnsi="宋体" w:eastAsia="宋体" w:cs="宋体"/>
          <w:spacing w:val="-2"/>
          <w:sz w:val="21"/>
          <w:szCs w:val="21"/>
        </w:rPr>
        <w:t>签字或盖章）</w:t>
      </w:r>
      <w:r>
        <w:rPr>
          <w:rFonts w:ascii="宋体" w:hAnsi="宋体" w:eastAsia="宋体" w:cs="宋体"/>
          <w:sz w:val="21"/>
          <w:szCs w:val="21"/>
        </w:rPr>
        <w:t xml:space="preserve"> </w:t>
      </w:r>
      <w:r>
        <w:rPr>
          <w:rFonts w:ascii="宋体" w:hAnsi="宋体" w:eastAsia="宋体" w:cs="宋体"/>
          <w:spacing w:val="-3"/>
          <w:sz w:val="21"/>
          <w:szCs w:val="21"/>
        </w:rPr>
        <w:t>地址：</w:t>
      </w:r>
      <w:r>
        <w:rPr>
          <w:rFonts w:ascii="宋体" w:hAnsi="宋体" w:eastAsia="宋体" w:cs="宋体"/>
          <w:sz w:val="21"/>
          <w:szCs w:val="21"/>
          <w:u w:val="single" w:color="auto"/>
        </w:rPr>
        <w:t xml:space="preserve">                                     </w:t>
      </w:r>
    </w:p>
    <w:p w14:paraId="6669E8B4">
      <w:pPr>
        <w:spacing w:before="20" w:line="338" w:lineRule="auto"/>
        <w:ind w:left="2587" w:right="91" w:hanging="11"/>
        <w:rPr>
          <w:rFonts w:ascii="宋体" w:hAnsi="宋体" w:eastAsia="宋体" w:cs="宋体"/>
          <w:sz w:val="21"/>
          <w:szCs w:val="21"/>
        </w:rPr>
      </w:pPr>
      <w:r>
        <w:rPr>
          <w:rFonts w:ascii="宋体" w:hAnsi="宋体" w:eastAsia="宋体" w:cs="宋体"/>
          <w:spacing w:val="-9"/>
          <w:sz w:val="21"/>
          <w:szCs w:val="21"/>
        </w:rPr>
        <w:t>电话：</w:t>
      </w:r>
      <w:r>
        <w:rPr>
          <w:rFonts w:ascii="宋体" w:hAnsi="宋体" w:eastAsia="宋体" w:cs="宋体"/>
          <w:spacing w:val="5"/>
          <w:sz w:val="21"/>
          <w:szCs w:val="21"/>
          <w:u w:val="single" w:color="auto"/>
        </w:rPr>
        <w:t xml:space="preserve">                    </w:t>
      </w:r>
      <w:r>
        <w:rPr>
          <w:rFonts w:ascii="宋体" w:hAnsi="宋体" w:eastAsia="宋体" w:cs="宋体"/>
          <w:spacing w:val="-62"/>
          <w:sz w:val="21"/>
          <w:szCs w:val="21"/>
        </w:rPr>
        <w:t xml:space="preserve"> </w:t>
      </w:r>
      <w:r>
        <w:rPr>
          <w:rFonts w:ascii="宋体" w:hAnsi="宋体" w:eastAsia="宋体" w:cs="宋体"/>
          <w:spacing w:val="-9"/>
          <w:sz w:val="21"/>
          <w:szCs w:val="21"/>
        </w:rPr>
        <w:t>电子邮箱：</w:t>
      </w:r>
      <w:r>
        <w:rPr>
          <w:rFonts w:ascii="宋体" w:hAnsi="宋体" w:eastAsia="宋体" w:cs="宋体"/>
          <w:spacing w:val="4"/>
          <w:sz w:val="21"/>
          <w:szCs w:val="21"/>
          <w:u w:val="single" w:color="auto"/>
        </w:rPr>
        <w:t xml:space="preserve">                     </w:t>
      </w:r>
      <w:r>
        <w:rPr>
          <w:rFonts w:ascii="宋体" w:hAnsi="宋体" w:eastAsia="宋体" w:cs="宋体"/>
          <w:spacing w:val="6"/>
          <w:sz w:val="21"/>
          <w:szCs w:val="21"/>
        </w:rPr>
        <w:t xml:space="preserve"> </w:t>
      </w:r>
      <w:r>
        <w:rPr>
          <w:rFonts w:ascii="宋体" w:hAnsi="宋体" w:eastAsia="宋体" w:cs="宋体"/>
          <w:spacing w:val="-12"/>
          <w:sz w:val="21"/>
          <w:szCs w:val="21"/>
        </w:rPr>
        <w:t>日期：</w:t>
      </w:r>
      <w:r>
        <w:rPr>
          <w:rFonts w:ascii="宋体" w:hAnsi="宋体" w:eastAsia="宋体" w:cs="宋体"/>
          <w:spacing w:val="4"/>
          <w:sz w:val="21"/>
          <w:szCs w:val="21"/>
        </w:rPr>
        <w:t xml:space="preserve">   </w:t>
      </w:r>
      <w:r>
        <w:rPr>
          <w:rFonts w:ascii="宋体" w:hAnsi="宋体" w:eastAsia="宋体" w:cs="宋体"/>
          <w:spacing w:val="-12"/>
          <w:sz w:val="21"/>
          <w:szCs w:val="21"/>
        </w:rPr>
        <w:t>年</w:t>
      </w:r>
      <w:r>
        <w:rPr>
          <w:rFonts w:ascii="宋体" w:hAnsi="宋体" w:eastAsia="宋体" w:cs="宋体"/>
          <w:spacing w:val="3"/>
          <w:sz w:val="21"/>
          <w:szCs w:val="21"/>
        </w:rPr>
        <w:t xml:space="preserve">    </w:t>
      </w:r>
      <w:r>
        <w:rPr>
          <w:rFonts w:ascii="宋体" w:hAnsi="宋体" w:eastAsia="宋体" w:cs="宋体"/>
          <w:spacing w:val="-12"/>
          <w:sz w:val="21"/>
          <w:szCs w:val="21"/>
        </w:rPr>
        <w:t>月</w:t>
      </w:r>
      <w:r>
        <w:rPr>
          <w:rFonts w:ascii="宋体" w:hAnsi="宋体" w:eastAsia="宋体" w:cs="宋体"/>
          <w:spacing w:val="15"/>
          <w:sz w:val="21"/>
          <w:szCs w:val="21"/>
        </w:rPr>
        <w:t xml:space="preserve">   </w:t>
      </w:r>
      <w:r>
        <w:rPr>
          <w:rFonts w:ascii="宋体" w:hAnsi="宋体" w:eastAsia="宋体" w:cs="宋体"/>
          <w:spacing w:val="-12"/>
          <w:sz w:val="21"/>
          <w:szCs w:val="21"/>
        </w:rPr>
        <w:t>日</w:t>
      </w:r>
    </w:p>
    <w:p w14:paraId="1790C6F8">
      <w:pPr>
        <w:spacing w:line="338" w:lineRule="auto"/>
        <w:rPr>
          <w:rFonts w:ascii="宋体" w:hAnsi="宋体" w:eastAsia="宋体" w:cs="宋体"/>
          <w:sz w:val="21"/>
          <w:szCs w:val="21"/>
        </w:rPr>
        <w:sectPr>
          <w:footerReference r:id="rId16" w:type="default"/>
          <w:pgSz w:w="11906" w:h="16839"/>
          <w:pgMar w:top="400" w:right="1495" w:bottom="882" w:left="1594" w:header="0" w:footer="668" w:gutter="0"/>
          <w:cols w:space="720" w:num="1"/>
        </w:sectPr>
      </w:pPr>
    </w:p>
    <w:p w14:paraId="17BC0B31">
      <w:pPr>
        <w:spacing w:line="245" w:lineRule="auto"/>
        <w:rPr>
          <w:rFonts w:ascii="Arial"/>
          <w:sz w:val="21"/>
        </w:rPr>
      </w:pPr>
    </w:p>
    <w:p w14:paraId="18B96E30">
      <w:pPr>
        <w:spacing w:line="246" w:lineRule="auto"/>
        <w:rPr>
          <w:rFonts w:ascii="Arial"/>
          <w:sz w:val="21"/>
        </w:rPr>
      </w:pPr>
    </w:p>
    <w:p w14:paraId="3F6B83CE">
      <w:pPr>
        <w:spacing w:line="246" w:lineRule="auto"/>
        <w:rPr>
          <w:rFonts w:ascii="Arial"/>
          <w:sz w:val="21"/>
        </w:rPr>
      </w:pPr>
    </w:p>
    <w:p w14:paraId="32F197E4">
      <w:pPr>
        <w:spacing w:line="246" w:lineRule="auto"/>
        <w:rPr>
          <w:rFonts w:ascii="Arial"/>
          <w:sz w:val="21"/>
        </w:rPr>
      </w:pPr>
    </w:p>
    <w:p w14:paraId="5CD88CE8">
      <w:pPr>
        <w:spacing w:line="246" w:lineRule="auto"/>
        <w:rPr>
          <w:rFonts w:ascii="Arial"/>
          <w:sz w:val="21"/>
        </w:rPr>
      </w:pPr>
    </w:p>
    <w:p w14:paraId="22CF1F76">
      <w:pPr>
        <w:spacing w:before="104" w:line="220" w:lineRule="auto"/>
        <w:ind w:left="1052"/>
        <w:outlineLvl w:val="2"/>
        <w:rPr>
          <w:rFonts w:ascii="宋体" w:hAnsi="宋体" w:eastAsia="宋体" w:cs="宋体"/>
          <w:sz w:val="32"/>
          <w:szCs w:val="32"/>
        </w:rPr>
      </w:pPr>
      <w:r>
        <w:rPr>
          <w:rFonts w:ascii="宋体" w:hAnsi="宋体" w:eastAsia="宋体" w:cs="宋体"/>
          <w:b/>
          <w:bCs/>
          <w:spacing w:val="-5"/>
          <w:sz w:val="32"/>
          <w:szCs w:val="32"/>
        </w:rPr>
        <w:t>二、</w:t>
      </w:r>
      <w:r>
        <w:rPr>
          <w:rFonts w:ascii="宋体" w:hAnsi="宋体" w:eastAsia="宋体" w:cs="宋体"/>
          <w:spacing w:val="69"/>
          <w:sz w:val="32"/>
          <w:szCs w:val="32"/>
        </w:rPr>
        <w:t xml:space="preserve"> </w:t>
      </w:r>
      <w:r>
        <w:rPr>
          <w:rFonts w:ascii="宋体" w:hAnsi="宋体" w:eastAsia="宋体" w:cs="宋体"/>
          <w:b/>
          <w:bCs/>
          <w:spacing w:val="-5"/>
          <w:sz w:val="32"/>
          <w:szCs w:val="32"/>
        </w:rPr>
        <w:t>法定代表人（单位负责人）身份证明</w:t>
      </w:r>
    </w:p>
    <w:p w14:paraId="6115DB4E">
      <w:pPr>
        <w:spacing w:line="308" w:lineRule="auto"/>
        <w:rPr>
          <w:rFonts w:ascii="Arial"/>
          <w:sz w:val="21"/>
        </w:rPr>
      </w:pPr>
    </w:p>
    <w:p w14:paraId="693B6ED4">
      <w:pPr>
        <w:spacing w:line="308" w:lineRule="auto"/>
        <w:rPr>
          <w:rFonts w:ascii="Arial"/>
          <w:sz w:val="21"/>
        </w:rPr>
      </w:pPr>
    </w:p>
    <w:p w14:paraId="164C3CF2">
      <w:pPr>
        <w:spacing w:before="78" w:line="220" w:lineRule="auto"/>
        <w:ind w:left="3483"/>
        <w:outlineLvl w:val="4"/>
        <w:rPr>
          <w:rFonts w:ascii="宋体" w:hAnsi="宋体" w:eastAsia="宋体" w:cs="宋体"/>
          <w:sz w:val="24"/>
          <w:szCs w:val="24"/>
        </w:rPr>
      </w:pPr>
      <w:r>
        <w:rPr>
          <w:rFonts w:ascii="宋体" w:hAnsi="宋体" w:eastAsia="宋体" w:cs="宋体"/>
          <w:b/>
          <w:bCs/>
          <w:spacing w:val="-3"/>
          <w:sz w:val="24"/>
          <w:szCs w:val="24"/>
        </w:rPr>
        <w:t>法定代表人（单位负责人）身份证明</w:t>
      </w:r>
    </w:p>
    <w:p w14:paraId="6516B759">
      <w:pPr>
        <w:spacing w:line="265" w:lineRule="auto"/>
        <w:rPr>
          <w:rFonts w:ascii="Arial"/>
          <w:sz w:val="21"/>
        </w:rPr>
      </w:pPr>
    </w:p>
    <w:p w14:paraId="3CEC88F7">
      <w:pPr>
        <w:spacing w:line="265" w:lineRule="auto"/>
        <w:rPr>
          <w:rFonts w:ascii="Arial"/>
          <w:sz w:val="21"/>
        </w:rPr>
      </w:pPr>
    </w:p>
    <w:p w14:paraId="01D77058">
      <w:pPr>
        <w:tabs>
          <w:tab w:val="left" w:pos="4918"/>
        </w:tabs>
        <w:spacing w:before="68" w:line="380" w:lineRule="auto"/>
        <w:ind w:left="1043" w:right="5481" w:hanging="1"/>
        <w:jc w:val="both"/>
        <w:rPr>
          <w:rFonts w:ascii="宋体" w:hAnsi="宋体" w:eastAsia="宋体" w:cs="宋体"/>
          <w:sz w:val="21"/>
          <w:szCs w:val="21"/>
        </w:rPr>
      </w:pPr>
      <w:r>
        <w:rPr>
          <w:rFonts w:ascii="宋体" w:hAnsi="宋体" w:eastAsia="宋体" w:cs="宋体"/>
          <w:spacing w:val="-2"/>
          <w:sz w:val="21"/>
          <w:szCs w:val="21"/>
        </w:rPr>
        <w:t>供应商名称：</w:t>
      </w:r>
      <w:r>
        <w:rPr>
          <w:rFonts w:ascii="宋体" w:hAnsi="宋体" w:eastAsia="宋体" w:cs="宋体"/>
          <w:sz w:val="21"/>
          <w:szCs w:val="21"/>
          <w:u w:val="single" w:color="auto"/>
        </w:rPr>
        <w:tab/>
      </w:r>
      <w:r>
        <w:rPr>
          <w:rFonts w:ascii="宋体" w:hAnsi="宋体" w:eastAsia="宋体" w:cs="宋体"/>
          <w:sz w:val="21"/>
          <w:szCs w:val="21"/>
        </w:rPr>
        <w:t xml:space="preserve"> </w:t>
      </w:r>
      <w:r>
        <w:rPr>
          <w:rFonts w:ascii="宋体" w:hAnsi="宋体" w:eastAsia="宋体" w:cs="宋体"/>
          <w:spacing w:val="-2"/>
          <w:sz w:val="21"/>
          <w:szCs w:val="21"/>
        </w:rPr>
        <w:t>单位性质：</w:t>
      </w:r>
      <w:r>
        <w:rPr>
          <w:rFonts w:ascii="宋体" w:hAnsi="宋体" w:eastAsia="宋体" w:cs="宋体"/>
          <w:sz w:val="21"/>
          <w:szCs w:val="21"/>
          <w:u w:val="single" w:color="auto"/>
        </w:rPr>
        <w:tab/>
      </w:r>
      <w:r>
        <w:rPr>
          <w:rFonts w:ascii="宋体" w:hAnsi="宋体" w:eastAsia="宋体" w:cs="宋体"/>
          <w:sz w:val="21"/>
          <w:szCs w:val="21"/>
        </w:rPr>
        <w:t xml:space="preserve"> </w:t>
      </w:r>
      <w:r>
        <w:rPr>
          <w:rFonts w:ascii="宋体" w:hAnsi="宋体" w:eastAsia="宋体" w:cs="宋体"/>
          <w:spacing w:val="-10"/>
          <w:sz w:val="21"/>
          <w:szCs w:val="21"/>
        </w:rPr>
        <w:t>成立时间：</w:t>
      </w:r>
      <w:r>
        <w:rPr>
          <w:rFonts w:ascii="宋体" w:hAnsi="宋体" w:eastAsia="宋体" w:cs="宋体"/>
          <w:sz w:val="21"/>
          <w:szCs w:val="21"/>
          <w:u w:val="single" w:color="auto"/>
        </w:rPr>
        <w:t xml:space="preserve">       </w:t>
      </w:r>
      <w:r>
        <w:rPr>
          <w:rFonts w:ascii="宋体" w:hAnsi="宋体" w:eastAsia="宋体" w:cs="宋体"/>
          <w:spacing w:val="-94"/>
          <w:sz w:val="21"/>
          <w:szCs w:val="21"/>
        </w:rPr>
        <w:t xml:space="preserve"> </w:t>
      </w:r>
      <w:r>
        <w:rPr>
          <w:rFonts w:ascii="宋体" w:hAnsi="宋体" w:eastAsia="宋体" w:cs="宋体"/>
          <w:spacing w:val="-10"/>
          <w:sz w:val="21"/>
          <w:szCs w:val="21"/>
        </w:rPr>
        <w:t>年</w:t>
      </w:r>
      <w:r>
        <w:rPr>
          <w:rFonts w:ascii="宋体" w:hAnsi="宋体" w:eastAsia="宋体" w:cs="宋体"/>
          <w:sz w:val="21"/>
          <w:szCs w:val="21"/>
          <w:u w:val="single" w:color="auto"/>
        </w:rPr>
        <w:t xml:space="preserve">       </w:t>
      </w:r>
      <w:r>
        <w:rPr>
          <w:rFonts w:ascii="宋体" w:hAnsi="宋体" w:eastAsia="宋体" w:cs="宋体"/>
          <w:spacing w:val="-92"/>
          <w:sz w:val="21"/>
          <w:szCs w:val="21"/>
        </w:rPr>
        <w:t xml:space="preserve"> </w:t>
      </w:r>
      <w:r>
        <w:rPr>
          <w:rFonts w:ascii="宋体" w:hAnsi="宋体" w:eastAsia="宋体" w:cs="宋体"/>
          <w:spacing w:val="-10"/>
          <w:sz w:val="21"/>
          <w:szCs w:val="21"/>
        </w:rPr>
        <w:t>月</w:t>
      </w:r>
      <w:r>
        <w:rPr>
          <w:rFonts w:ascii="宋体" w:hAnsi="宋体" w:eastAsia="宋体" w:cs="宋体"/>
          <w:sz w:val="21"/>
          <w:szCs w:val="21"/>
          <w:u w:val="single" w:color="auto"/>
        </w:rPr>
        <w:t xml:space="preserve">       </w:t>
      </w:r>
      <w:r>
        <w:rPr>
          <w:rFonts w:ascii="宋体" w:hAnsi="宋体" w:eastAsia="宋体" w:cs="宋体"/>
          <w:spacing w:val="-60"/>
          <w:sz w:val="21"/>
          <w:szCs w:val="21"/>
        </w:rPr>
        <w:t xml:space="preserve"> </w:t>
      </w:r>
      <w:r>
        <w:rPr>
          <w:rFonts w:ascii="宋体" w:hAnsi="宋体" w:eastAsia="宋体" w:cs="宋体"/>
          <w:spacing w:val="-10"/>
          <w:sz w:val="21"/>
          <w:szCs w:val="21"/>
        </w:rPr>
        <w:t>日</w:t>
      </w:r>
      <w:r>
        <w:rPr>
          <w:rFonts w:ascii="宋体" w:hAnsi="宋体" w:eastAsia="宋体" w:cs="宋体"/>
          <w:sz w:val="21"/>
          <w:szCs w:val="21"/>
        </w:rPr>
        <w:t xml:space="preserve"> </w:t>
      </w:r>
      <w:r>
        <w:rPr>
          <w:rFonts w:ascii="宋体" w:hAnsi="宋体" w:eastAsia="宋体" w:cs="宋体"/>
          <w:spacing w:val="-2"/>
          <w:sz w:val="21"/>
          <w:szCs w:val="21"/>
        </w:rPr>
        <w:t>经营期限：</w:t>
      </w:r>
      <w:r>
        <w:rPr>
          <w:rFonts w:ascii="宋体" w:hAnsi="宋体" w:eastAsia="宋体" w:cs="宋体"/>
          <w:sz w:val="21"/>
          <w:szCs w:val="21"/>
          <w:u w:val="single" w:color="auto"/>
        </w:rPr>
        <w:t xml:space="preserve">            </w:t>
      </w:r>
    </w:p>
    <w:p w14:paraId="74CF5BFA">
      <w:pPr>
        <w:spacing w:before="29" w:line="373" w:lineRule="auto"/>
        <w:ind w:left="1046" w:right="2961" w:hanging="4"/>
        <w:rPr>
          <w:rFonts w:ascii="宋体" w:hAnsi="宋体" w:eastAsia="宋体" w:cs="宋体"/>
          <w:sz w:val="21"/>
          <w:szCs w:val="21"/>
        </w:rPr>
      </w:pPr>
      <w:r>
        <w:rPr>
          <w:rFonts w:ascii="宋体" w:hAnsi="宋体" w:eastAsia="宋体" w:cs="宋体"/>
          <w:spacing w:val="-1"/>
          <w:sz w:val="21"/>
          <w:szCs w:val="21"/>
        </w:rPr>
        <w:t>姓名：</w:t>
      </w:r>
      <w:r>
        <w:rPr>
          <w:rFonts w:ascii="宋体" w:hAnsi="宋体" w:eastAsia="宋体" w:cs="宋体"/>
          <w:spacing w:val="-1"/>
          <w:sz w:val="21"/>
          <w:szCs w:val="21"/>
          <w:u w:val="single" w:color="auto"/>
        </w:rPr>
        <w:t xml:space="preserve">         </w:t>
      </w:r>
      <w:r>
        <w:rPr>
          <w:rFonts w:ascii="宋体" w:hAnsi="宋体" w:eastAsia="宋体" w:cs="宋体"/>
          <w:spacing w:val="-84"/>
          <w:sz w:val="21"/>
          <w:szCs w:val="21"/>
        </w:rPr>
        <w:t xml:space="preserve"> </w:t>
      </w:r>
      <w:r>
        <w:rPr>
          <w:rFonts w:ascii="宋体" w:hAnsi="宋体" w:eastAsia="宋体" w:cs="宋体"/>
          <w:spacing w:val="-1"/>
          <w:sz w:val="21"/>
          <w:szCs w:val="21"/>
        </w:rPr>
        <w:t>性别：</w:t>
      </w:r>
      <w:r>
        <w:rPr>
          <w:rFonts w:ascii="宋体" w:hAnsi="宋体" w:eastAsia="宋体" w:cs="宋体"/>
          <w:spacing w:val="-1"/>
          <w:sz w:val="21"/>
          <w:szCs w:val="21"/>
          <w:u w:val="single" w:color="auto"/>
        </w:rPr>
        <w:t xml:space="preserve">          </w:t>
      </w:r>
      <w:r>
        <w:rPr>
          <w:rFonts w:ascii="宋体" w:hAnsi="宋体" w:eastAsia="宋体" w:cs="宋体"/>
          <w:spacing w:val="-96"/>
          <w:sz w:val="21"/>
          <w:szCs w:val="21"/>
        </w:rPr>
        <w:t xml:space="preserve"> </w:t>
      </w:r>
      <w:r>
        <w:rPr>
          <w:rFonts w:ascii="宋体" w:hAnsi="宋体" w:eastAsia="宋体" w:cs="宋体"/>
          <w:spacing w:val="-1"/>
          <w:sz w:val="21"/>
          <w:szCs w:val="21"/>
        </w:rPr>
        <w:t>年龄：</w:t>
      </w:r>
      <w:r>
        <w:rPr>
          <w:rFonts w:ascii="宋体" w:hAnsi="宋体" w:eastAsia="宋体" w:cs="宋体"/>
          <w:spacing w:val="-1"/>
          <w:sz w:val="21"/>
          <w:szCs w:val="21"/>
          <w:u w:val="single" w:color="auto"/>
        </w:rPr>
        <w:t xml:space="preserve">         </w:t>
      </w:r>
      <w:r>
        <w:rPr>
          <w:rFonts w:ascii="宋体" w:hAnsi="宋体" w:eastAsia="宋体" w:cs="宋体"/>
          <w:spacing w:val="-96"/>
          <w:sz w:val="21"/>
          <w:szCs w:val="21"/>
        </w:rPr>
        <w:t xml:space="preserve"> </w:t>
      </w:r>
      <w:r>
        <w:rPr>
          <w:rFonts w:ascii="宋体" w:hAnsi="宋体" w:eastAsia="宋体" w:cs="宋体"/>
          <w:spacing w:val="-1"/>
          <w:sz w:val="21"/>
          <w:szCs w:val="21"/>
        </w:rPr>
        <w:t>职务：</w:t>
      </w:r>
      <w:r>
        <w:rPr>
          <w:rFonts w:ascii="宋体" w:hAnsi="宋体" w:eastAsia="宋体" w:cs="宋体"/>
          <w:spacing w:val="-1"/>
          <w:sz w:val="21"/>
          <w:szCs w:val="21"/>
          <w:u w:val="single" w:color="auto"/>
        </w:rPr>
        <w:t xml:space="preserve">         </w:t>
      </w:r>
      <w:r>
        <w:rPr>
          <w:rFonts w:ascii="宋体" w:hAnsi="宋体" w:eastAsia="宋体" w:cs="宋体"/>
          <w:sz w:val="21"/>
          <w:szCs w:val="21"/>
        </w:rPr>
        <w:t xml:space="preserve"> </w:t>
      </w:r>
      <w:r>
        <w:rPr>
          <w:rFonts w:ascii="宋体" w:hAnsi="宋体" w:eastAsia="宋体" w:cs="宋体"/>
          <w:spacing w:val="-2"/>
          <w:sz w:val="21"/>
          <w:szCs w:val="21"/>
        </w:rPr>
        <w:t>系</w:t>
      </w:r>
      <w:r>
        <w:rPr>
          <w:rFonts w:ascii="宋体" w:hAnsi="宋体" w:eastAsia="宋体" w:cs="宋体"/>
          <w:spacing w:val="-46"/>
          <w:sz w:val="21"/>
          <w:szCs w:val="21"/>
        </w:rPr>
        <w:t xml:space="preserve"> </w:t>
      </w:r>
      <w:r>
        <w:rPr>
          <w:rFonts w:ascii="宋体" w:hAnsi="宋体" w:eastAsia="宋体" w:cs="宋体"/>
          <w:spacing w:val="-2"/>
          <w:sz w:val="21"/>
          <w:szCs w:val="21"/>
          <w:u w:val="single" w:color="auto"/>
        </w:rPr>
        <w:t>XX</w:t>
      </w:r>
      <w:r>
        <w:rPr>
          <w:rFonts w:ascii="宋体" w:hAnsi="宋体" w:eastAsia="宋体" w:cs="宋体"/>
          <w:spacing w:val="-38"/>
          <w:sz w:val="21"/>
          <w:szCs w:val="21"/>
          <w:u w:val="single" w:color="auto"/>
        </w:rPr>
        <w:t xml:space="preserve"> </w:t>
      </w:r>
      <w:r>
        <w:rPr>
          <w:rFonts w:ascii="宋体" w:hAnsi="宋体" w:eastAsia="宋体" w:cs="宋体"/>
          <w:spacing w:val="-2"/>
          <w:sz w:val="21"/>
          <w:szCs w:val="21"/>
          <w:u w:val="single" w:color="auto"/>
        </w:rPr>
        <w:t>公司[供应商单位名称]</w:t>
      </w:r>
      <w:r>
        <w:rPr>
          <w:rFonts w:ascii="宋体" w:hAnsi="宋体" w:eastAsia="宋体" w:cs="宋体"/>
          <w:spacing w:val="-2"/>
          <w:sz w:val="21"/>
          <w:szCs w:val="21"/>
        </w:rPr>
        <w:t>的法定代表人（</w:t>
      </w:r>
      <w:r>
        <w:rPr>
          <w:rFonts w:ascii="宋体" w:hAnsi="宋体" w:eastAsia="宋体" w:cs="宋体"/>
          <w:spacing w:val="-3"/>
          <w:sz w:val="21"/>
          <w:szCs w:val="21"/>
        </w:rPr>
        <w:t>单位负责人）。</w:t>
      </w:r>
    </w:p>
    <w:p w14:paraId="0625E2C2">
      <w:pPr>
        <w:spacing w:before="30" w:line="220" w:lineRule="auto"/>
        <w:ind w:left="1462"/>
        <w:rPr>
          <w:rFonts w:ascii="宋体" w:hAnsi="宋体" w:eastAsia="宋体" w:cs="宋体"/>
          <w:sz w:val="21"/>
          <w:szCs w:val="21"/>
        </w:rPr>
      </w:pPr>
      <w:r>
        <w:rPr>
          <w:rFonts w:ascii="宋体" w:hAnsi="宋体" w:eastAsia="宋体" w:cs="宋体"/>
          <w:spacing w:val="-7"/>
          <w:sz w:val="21"/>
          <w:szCs w:val="21"/>
        </w:rPr>
        <w:t>特此证明。</w:t>
      </w:r>
    </w:p>
    <w:p w14:paraId="033C36BE">
      <w:pPr>
        <w:spacing w:line="279" w:lineRule="auto"/>
        <w:rPr>
          <w:rFonts w:ascii="Arial"/>
          <w:sz w:val="21"/>
        </w:rPr>
      </w:pPr>
    </w:p>
    <w:p w14:paraId="65CF457E">
      <w:pPr>
        <w:spacing w:line="279" w:lineRule="auto"/>
        <w:rPr>
          <w:rFonts w:ascii="Arial"/>
          <w:sz w:val="21"/>
        </w:rPr>
      </w:pPr>
    </w:p>
    <w:p w14:paraId="7FDB9DCF">
      <w:pPr>
        <w:spacing w:before="69" w:line="219" w:lineRule="auto"/>
        <w:ind w:left="1059"/>
        <w:rPr>
          <w:rFonts w:ascii="宋体" w:hAnsi="宋体" w:eastAsia="宋体" w:cs="宋体"/>
          <w:sz w:val="21"/>
          <w:szCs w:val="21"/>
        </w:rPr>
      </w:pPr>
      <w:r>
        <w:rPr>
          <w:rFonts w:ascii="宋体" w:hAnsi="宋体" w:eastAsia="宋体" w:cs="宋体"/>
          <w:spacing w:val="-1"/>
          <w:sz w:val="21"/>
          <w:szCs w:val="21"/>
        </w:rPr>
        <w:t>附：法定代表人（单位负责人）身份证复印件(需同时提供正面及背面)</w:t>
      </w:r>
    </w:p>
    <w:p w14:paraId="08C998ED">
      <w:pPr>
        <w:spacing w:line="308" w:lineRule="auto"/>
        <w:rPr>
          <w:rFonts w:ascii="Arial"/>
          <w:sz w:val="21"/>
        </w:rPr>
      </w:pPr>
    </w:p>
    <w:p w14:paraId="5F812F9C">
      <w:pPr>
        <w:spacing w:line="308" w:lineRule="auto"/>
        <w:rPr>
          <w:rFonts w:ascii="Arial"/>
          <w:sz w:val="21"/>
        </w:rPr>
      </w:pPr>
    </w:p>
    <w:p w14:paraId="5AF6ED65">
      <w:pPr>
        <w:spacing w:before="68" w:line="263" w:lineRule="auto"/>
        <w:ind w:left="7594" w:right="321" w:hanging="2073"/>
        <w:rPr>
          <w:rFonts w:ascii="宋体" w:hAnsi="宋体" w:eastAsia="宋体" w:cs="宋体"/>
          <w:sz w:val="21"/>
          <w:szCs w:val="21"/>
        </w:rPr>
      </w:pPr>
      <w:r>
        <w:pict>
          <v:shape id="_x0000_s1026" o:spid="_x0000_s1026" o:spt="202" type="#_x0000_t202" style="position:absolute;left:0pt;margin-left:15.4pt;margin-top:2.4pt;height:30.35pt;width:229.95pt;z-index:251661312;mso-width-relative:page;mso-height-relative:page;" filled="f" stroked="f" coordsize="21600,21600">
            <v:path/>
            <v:fill on="f" focussize="0,0"/>
            <v:stroke on="f"/>
            <v:imagedata o:title=""/>
            <o:lock v:ext="edit" aspectratio="f"/>
            <v:textbox inset="0mm,0mm,0mm,0mm">
              <w:txbxContent>
                <w:p w14:paraId="596DC756">
                  <w:pPr>
                    <w:spacing w:before="19" w:line="258" w:lineRule="auto"/>
                    <w:ind w:left="2093" w:right="20" w:hanging="2073"/>
                    <w:rPr>
                      <w:rFonts w:ascii="宋体" w:hAnsi="宋体" w:eastAsia="宋体" w:cs="宋体"/>
                      <w:sz w:val="21"/>
                      <w:szCs w:val="21"/>
                    </w:rPr>
                  </w:pPr>
                  <w:r>
                    <w:rPr>
                      <w:rFonts w:ascii="宋体" w:hAnsi="宋体" w:eastAsia="宋体" w:cs="宋体"/>
                      <w:spacing w:val="-3"/>
                      <w:sz w:val="21"/>
                      <w:szCs w:val="21"/>
                    </w:rPr>
                    <w:t>法定代表人（单位负责人）身份证正面复印件贴于</w:t>
                  </w:r>
                  <w:r>
                    <w:rPr>
                      <w:rFonts w:ascii="宋体" w:hAnsi="宋体" w:eastAsia="宋体" w:cs="宋体"/>
                      <w:spacing w:val="3"/>
                      <w:sz w:val="21"/>
                      <w:szCs w:val="21"/>
                    </w:rPr>
                    <w:t xml:space="preserve"> </w:t>
                  </w:r>
                  <w:r>
                    <w:rPr>
                      <w:rFonts w:ascii="宋体" w:hAnsi="宋体" w:eastAsia="宋体" w:cs="宋体"/>
                      <w:spacing w:val="-3"/>
                      <w:sz w:val="21"/>
                      <w:szCs w:val="21"/>
                    </w:rPr>
                    <w:t>此处</w:t>
                  </w:r>
                </w:p>
              </w:txbxContent>
            </v:textbox>
          </v:shape>
        </w:pict>
      </w:r>
      <w:r>
        <w:pict>
          <v:shape id="_x0000_s1027" o:spid="_x0000_s1027" style="position:absolute;left:0pt;margin-left:0pt;margin-top:-11.55pt;height:167.2pt;width:520.05pt;z-index:-251656192;mso-width-relative:page;mso-height-relative:page;" filled="f" stroked="t" coordsize="10400,3343" path="m7,562c7,415,65,274,170,170c274,65,415,7,562,7l562,7,4645,7c4792,7,4933,65,5037,170c5142,274,5200,415,5200,562l5200,562,5200,2781c5200,2928,5142,3069,5037,3173c4933,3278,4792,3336,4645,3336l4645,3336,562,3336c415,3336,274,3278,170,3173c65,3069,7,2928,7,2781l7,562xm5200,562c5200,415,5258,274,5363,170c5467,65,5608,7,5755,7l5755,7,9838,7c9985,7,10126,65,10230,170c10335,274,10393,415,10393,562l10393,562,10393,2781c10393,2928,10335,3069,10230,3173c10126,3278,9985,3336,9838,3336l9838,3336,5755,3336c5608,3336,5467,3278,5363,3173c5258,3069,5200,2928,5200,2781l5200,562xe">
            <v:fill on="f" focussize="0,0"/>
            <v:stroke color="#000000" miterlimit="10" joinstyle="miter"/>
            <v:imagedata o:title=""/>
            <o:lock v:ext="edit"/>
          </v:shape>
        </w:pict>
      </w:r>
      <w:r>
        <w:rPr>
          <w:rFonts w:ascii="宋体" w:hAnsi="宋体" w:eastAsia="宋体" w:cs="宋体"/>
          <w:spacing w:val="-3"/>
          <w:sz w:val="21"/>
          <w:szCs w:val="21"/>
        </w:rPr>
        <w:t>法定代表人（单位负责人）身份证背面复印件贴于</w:t>
      </w:r>
      <w:r>
        <w:rPr>
          <w:rFonts w:ascii="宋体" w:hAnsi="宋体" w:eastAsia="宋体" w:cs="宋体"/>
          <w:spacing w:val="3"/>
          <w:sz w:val="21"/>
          <w:szCs w:val="21"/>
        </w:rPr>
        <w:t xml:space="preserve"> </w:t>
      </w:r>
      <w:r>
        <w:rPr>
          <w:rFonts w:ascii="宋体" w:hAnsi="宋体" w:eastAsia="宋体" w:cs="宋体"/>
          <w:spacing w:val="-3"/>
          <w:sz w:val="21"/>
          <w:szCs w:val="21"/>
        </w:rPr>
        <w:t>此处</w:t>
      </w:r>
    </w:p>
    <w:p w14:paraId="6CDC03F9">
      <w:pPr>
        <w:spacing w:line="251" w:lineRule="auto"/>
        <w:rPr>
          <w:rFonts w:ascii="Arial"/>
          <w:sz w:val="21"/>
        </w:rPr>
      </w:pPr>
    </w:p>
    <w:p w14:paraId="3B21FA19">
      <w:pPr>
        <w:spacing w:line="251" w:lineRule="auto"/>
        <w:rPr>
          <w:rFonts w:ascii="Arial"/>
          <w:sz w:val="21"/>
        </w:rPr>
      </w:pPr>
    </w:p>
    <w:p w14:paraId="28A31E5B">
      <w:pPr>
        <w:spacing w:line="251" w:lineRule="auto"/>
        <w:rPr>
          <w:rFonts w:ascii="Arial"/>
          <w:sz w:val="21"/>
        </w:rPr>
      </w:pPr>
    </w:p>
    <w:p w14:paraId="5ACCB9D2">
      <w:pPr>
        <w:spacing w:line="251" w:lineRule="auto"/>
        <w:rPr>
          <w:rFonts w:ascii="Arial"/>
          <w:sz w:val="21"/>
        </w:rPr>
      </w:pPr>
    </w:p>
    <w:p w14:paraId="1153E691">
      <w:pPr>
        <w:spacing w:line="251" w:lineRule="auto"/>
        <w:rPr>
          <w:rFonts w:ascii="Arial"/>
          <w:sz w:val="21"/>
        </w:rPr>
      </w:pPr>
    </w:p>
    <w:p w14:paraId="4D292729">
      <w:pPr>
        <w:spacing w:line="251" w:lineRule="auto"/>
        <w:rPr>
          <w:rFonts w:ascii="Arial"/>
          <w:sz w:val="21"/>
        </w:rPr>
      </w:pPr>
    </w:p>
    <w:p w14:paraId="0A045BA3">
      <w:pPr>
        <w:spacing w:line="251" w:lineRule="auto"/>
        <w:rPr>
          <w:rFonts w:ascii="Arial"/>
          <w:sz w:val="21"/>
        </w:rPr>
      </w:pPr>
    </w:p>
    <w:p w14:paraId="59985B93">
      <w:pPr>
        <w:spacing w:line="252" w:lineRule="auto"/>
        <w:rPr>
          <w:rFonts w:ascii="Arial"/>
          <w:sz w:val="21"/>
        </w:rPr>
      </w:pPr>
    </w:p>
    <w:p w14:paraId="4F7E4267">
      <w:pPr>
        <w:spacing w:line="252" w:lineRule="auto"/>
        <w:rPr>
          <w:rFonts w:ascii="Arial"/>
          <w:sz w:val="21"/>
        </w:rPr>
      </w:pPr>
    </w:p>
    <w:p w14:paraId="56A2ED63">
      <w:pPr>
        <w:spacing w:line="252" w:lineRule="auto"/>
        <w:rPr>
          <w:rFonts w:ascii="Arial"/>
          <w:sz w:val="21"/>
        </w:rPr>
      </w:pPr>
    </w:p>
    <w:p w14:paraId="6E221209">
      <w:pPr>
        <w:spacing w:line="252" w:lineRule="auto"/>
        <w:rPr>
          <w:rFonts w:ascii="Arial"/>
          <w:sz w:val="21"/>
        </w:rPr>
      </w:pPr>
    </w:p>
    <w:p w14:paraId="2003312E">
      <w:pPr>
        <w:spacing w:line="252" w:lineRule="auto"/>
        <w:rPr>
          <w:rFonts w:ascii="Arial"/>
          <w:sz w:val="21"/>
        </w:rPr>
      </w:pPr>
    </w:p>
    <w:p w14:paraId="25464EF7">
      <w:pPr>
        <w:spacing w:before="69" w:line="219" w:lineRule="auto"/>
        <w:ind w:left="5469"/>
        <w:rPr>
          <w:rFonts w:ascii="宋体" w:hAnsi="宋体" w:eastAsia="宋体" w:cs="宋体"/>
          <w:sz w:val="21"/>
          <w:szCs w:val="21"/>
        </w:rPr>
      </w:pPr>
      <w:r>
        <w:rPr>
          <w:rFonts w:ascii="宋体" w:hAnsi="宋体" w:eastAsia="宋体" w:cs="宋体"/>
          <w:spacing w:val="-2"/>
          <w:sz w:val="21"/>
          <w:szCs w:val="21"/>
        </w:rPr>
        <w:t>供应商名称</w:t>
      </w:r>
      <w:r>
        <w:rPr>
          <w:rFonts w:ascii="宋体" w:hAnsi="宋体" w:eastAsia="宋体" w:cs="宋体"/>
          <w:sz w:val="21"/>
          <w:szCs w:val="21"/>
        </w:rPr>
        <w:t>：</w:t>
      </w:r>
      <w:r>
        <w:rPr>
          <w:rFonts w:ascii="宋体" w:hAnsi="宋体" w:eastAsia="宋体" w:cs="宋体"/>
          <w:sz w:val="21"/>
          <w:szCs w:val="21"/>
          <w:u w:val="single" w:color="auto"/>
        </w:rPr>
        <w:t xml:space="preserve">               </w:t>
      </w:r>
      <w:r>
        <w:rPr>
          <w:rFonts w:ascii="宋体" w:hAnsi="宋体" w:eastAsia="宋体" w:cs="宋体"/>
          <w:sz w:val="21"/>
          <w:szCs w:val="21"/>
        </w:rPr>
        <w:t>（</w:t>
      </w:r>
      <w:r>
        <w:rPr>
          <w:rFonts w:ascii="宋体" w:hAnsi="宋体" w:eastAsia="宋体" w:cs="宋体"/>
          <w:spacing w:val="-2"/>
          <w:sz w:val="21"/>
          <w:szCs w:val="21"/>
        </w:rPr>
        <w:t>盖单位公章）</w:t>
      </w:r>
    </w:p>
    <w:p w14:paraId="577055AE">
      <w:pPr>
        <w:spacing w:line="279" w:lineRule="auto"/>
        <w:rPr>
          <w:rFonts w:ascii="Arial"/>
          <w:sz w:val="21"/>
        </w:rPr>
      </w:pPr>
    </w:p>
    <w:p w14:paraId="53E98F0B">
      <w:pPr>
        <w:spacing w:line="279" w:lineRule="auto"/>
        <w:rPr>
          <w:rFonts w:ascii="Arial"/>
          <w:sz w:val="21"/>
        </w:rPr>
      </w:pPr>
    </w:p>
    <w:p w14:paraId="4599CDEC">
      <w:pPr>
        <w:spacing w:before="69" w:line="220" w:lineRule="auto"/>
        <w:ind w:left="7658"/>
        <w:rPr>
          <w:rFonts w:ascii="宋体" w:hAnsi="宋体" w:eastAsia="宋体" w:cs="宋体"/>
          <w:sz w:val="21"/>
          <w:szCs w:val="21"/>
        </w:rPr>
      </w:pPr>
      <w:r>
        <w:rPr>
          <w:rFonts w:ascii="宋体" w:hAnsi="宋体" w:eastAsia="宋体" w:cs="宋体"/>
          <w:spacing w:val="-7"/>
          <w:sz w:val="21"/>
          <w:szCs w:val="21"/>
        </w:rPr>
        <w:t>日期：XX</w:t>
      </w:r>
      <w:r>
        <w:rPr>
          <w:rFonts w:ascii="宋体" w:hAnsi="宋体" w:eastAsia="宋体" w:cs="宋体"/>
          <w:spacing w:val="-40"/>
          <w:sz w:val="21"/>
          <w:szCs w:val="21"/>
        </w:rPr>
        <w:t xml:space="preserve"> </w:t>
      </w:r>
      <w:r>
        <w:rPr>
          <w:rFonts w:ascii="宋体" w:hAnsi="宋体" w:eastAsia="宋体" w:cs="宋体"/>
          <w:spacing w:val="-7"/>
          <w:sz w:val="21"/>
          <w:szCs w:val="21"/>
        </w:rPr>
        <w:t>年</w:t>
      </w:r>
      <w:r>
        <w:rPr>
          <w:rFonts w:ascii="宋体" w:hAnsi="宋体" w:eastAsia="宋体" w:cs="宋体"/>
          <w:spacing w:val="-47"/>
          <w:sz w:val="21"/>
          <w:szCs w:val="21"/>
        </w:rPr>
        <w:t xml:space="preserve"> </w:t>
      </w:r>
      <w:r>
        <w:rPr>
          <w:rFonts w:ascii="宋体" w:hAnsi="宋体" w:eastAsia="宋体" w:cs="宋体"/>
          <w:spacing w:val="-7"/>
          <w:sz w:val="21"/>
          <w:szCs w:val="21"/>
        </w:rPr>
        <w:t>XX</w:t>
      </w:r>
      <w:r>
        <w:rPr>
          <w:rFonts w:ascii="宋体" w:hAnsi="宋体" w:eastAsia="宋体" w:cs="宋体"/>
          <w:spacing w:val="-39"/>
          <w:sz w:val="21"/>
          <w:szCs w:val="21"/>
        </w:rPr>
        <w:t xml:space="preserve"> </w:t>
      </w:r>
      <w:r>
        <w:rPr>
          <w:rFonts w:ascii="宋体" w:hAnsi="宋体" w:eastAsia="宋体" w:cs="宋体"/>
          <w:spacing w:val="-7"/>
          <w:sz w:val="21"/>
          <w:szCs w:val="21"/>
        </w:rPr>
        <w:t>月</w:t>
      </w:r>
      <w:r>
        <w:rPr>
          <w:rFonts w:ascii="宋体" w:hAnsi="宋体" w:eastAsia="宋体" w:cs="宋体"/>
          <w:spacing w:val="-47"/>
          <w:sz w:val="21"/>
          <w:szCs w:val="21"/>
        </w:rPr>
        <w:t xml:space="preserve"> </w:t>
      </w:r>
      <w:r>
        <w:rPr>
          <w:rFonts w:ascii="宋体" w:hAnsi="宋体" w:eastAsia="宋体" w:cs="宋体"/>
          <w:spacing w:val="-7"/>
          <w:sz w:val="21"/>
          <w:szCs w:val="21"/>
        </w:rPr>
        <w:t>XX 日</w:t>
      </w:r>
    </w:p>
    <w:p w14:paraId="393A661A">
      <w:pPr>
        <w:spacing w:line="220" w:lineRule="auto"/>
        <w:rPr>
          <w:rFonts w:ascii="宋体" w:hAnsi="宋体" w:eastAsia="宋体" w:cs="宋体"/>
          <w:sz w:val="21"/>
          <w:szCs w:val="21"/>
        </w:rPr>
        <w:sectPr>
          <w:footerReference r:id="rId17" w:type="default"/>
          <w:pgSz w:w="11906" w:h="16839"/>
          <w:pgMar w:top="400" w:right="952" w:bottom="882" w:left="552" w:header="0" w:footer="668" w:gutter="0"/>
          <w:cols w:space="720" w:num="1"/>
        </w:sectPr>
      </w:pPr>
    </w:p>
    <w:p w14:paraId="37D72BDD">
      <w:pPr>
        <w:spacing w:line="248" w:lineRule="auto"/>
        <w:rPr>
          <w:rFonts w:ascii="Arial"/>
          <w:sz w:val="21"/>
        </w:rPr>
      </w:pPr>
    </w:p>
    <w:p w14:paraId="6E3408F2">
      <w:pPr>
        <w:spacing w:line="248" w:lineRule="auto"/>
        <w:rPr>
          <w:rFonts w:ascii="Arial"/>
          <w:sz w:val="21"/>
        </w:rPr>
      </w:pPr>
    </w:p>
    <w:p w14:paraId="7FBD5357">
      <w:pPr>
        <w:spacing w:line="248" w:lineRule="auto"/>
        <w:rPr>
          <w:rFonts w:ascii="Arial"/>
          <w:sz w:val="21"/>
        </w:rPr>
      </w:pPr>
    </w:p>
    <w:p w14:paraId="1ECD9BBE">
      <w:pPr>
        <w:spacing w:line="248" w:lineRule="auto"/>
        <w:rPr>
          <w:rFonts w:ascii="Arial"/>
          <w:sz w:val="21"/>
        </w:rPr>
      </w:pPr>
    </w:p>
    <w:p w14:paraId="4AABDE81">
      <w:pPr>
        <w:spacing w:line="248" w:lineRule="auto"/>
        <w:rPr>
          <w:rFonts w:ascii="Arial"/>
          <w:sz w:val="21"/>
        </w:rPr>
      </w:pPr>
    </w:p>
    <w:p w14:paraId="7BFEF9C0">
      <w:pPr>
        <w:spacing w:line="248" w:lineRule="auto"/>
        <w:rPr>
          <w:rFonts w:ascii="Arial"/>
          <w:sz w:val="21"/>
        </w:rPr>
      </w:pPr>
    </w:p>
    <w:p w14:paraId="07D43569">
      <w:pPr>
        <w:spacing w:before="104" w:line="219" w:lineRule="auto"/>
        <w:ind w:left="1046"/>
        <w:outlineLvl w:val="2"/>
        <w:rPr>
          <w:rFonts w:ascii="宋体" w:hAnsi="宋体" w:eastAsia="宋体" w:cs="宋体"/>
          <w:sz w:val="32"/>
          <w:szCs w:val="32"/>
        </w:rPr>
      </w:pPr>
      <w:r>
        <w:rPr>
          <w:rFonts w:ascii="宋体" w:hAnsi="宋体" w:eastAsia="宋体" w:cs="宋体"/>
          <w:b/>
          <w:bCs/>
          <w:spacing w:val="-4"/>
          <w:sz w:val="32"/>
          <w:szCs w:val="32"/>
        </w:rPr>
        <w:t>三、</w:t>
      </w:r>
      <w:r>
        <w:rPr>
          <w:rFonts w:ascii="宋体" w:hAnsi="宋体" w:eastAsia="宋体" w:cs="宋体"/>
          <w:spacing w:val="58"/>
          <w:sz w:val="32"/>
          <w:szCs w:val="32"/>
        </w:rPr>
        <w:t xml:space="preserve"> </w:t>
      </w:r>
      <w:r>
        <w:rPr>
          <w:rFonts w:ascii="宋体" w:hAnsi="宋体" w:eastAsia="宋体" w:cs="宋体"/>
          <w:b/>
          <w:bCs/>
          <w:spacing w:val="-4"/>
          <w:sz w:val="32"/>
          <w:szCs w:val="32"/>
        </w:rPr>
        <w:t>法定代表人（单位负责人）授权委托书</w:t>
      </w:r>
    </w:p>
    <w:p w14:paraId="67F54EB0">
      <w:pPr>
        <w:spacing w:line="307" w:lineRule="auto"/>
        <w:rPr>
          <w:rFonts w:ascii="Arial"/>
          <w:sz w:val="21"/>
        </w:rPr>
      </w:pPr>
    </w:p>
    <w:p w14:paraId="6EB2C479">
      <w:pPr>
        <w:spacing w:before="78" w:line="219" w:lineRule="auto"/>
        <w:ind w:left="3362"/>
        <w:outlineLvl w:val="4"/>
        <w:rPr>
          <w:rFonts w:ascii="宋体" w:hAnsi="宋体" w:eastAsia="宋体" w:cs="宋体"/>
          <w:sz w:val="24"/>
          <w:szCs w:val="24"/>
        </w:rPr>
      </w:pPr>
      <w:r>
        <w:rPr>
          <w:rFonts w:ascii="宋体" w:hAnsi="宋体" w:eastAsia="宋体" w:cs="宋体"/>
          <w:b/>
          <w:bCs/>
          <w:spacing w:val="-3"/>
          <w:sz w:val="24"/>
          <w:szCs w:val="24"/>
        </w:rPr>
        <w:t>法定代表人（单位负责人）授权委托书</w:t>
      </w:r>
    </w:p>
    <w:p w14:paraId="06FAC802">
      <w:pPr>
        <w:spacing w:line="450" w:lineRule="auto"/>
        <w:rPr>
          <w:rFonts w:ascii="Arial"/>
          <w:sz w:val="21"/>
        </w:rPr>
      </w:pPr>
    </w:p>
    <w:p w14:paraId="16AC0846">
      <w:pPr>
        <w:spacing w:before="68" w:line="429" w:lineRule="auto"/>
        <w:ind w:left="1042" w:right="634" w:firstLine="420"/>
        <w:jc w:val="both"/>
        <w:rPr>
          <w:rFonts w:ascii="宋体" w:hAnsi="宋体" w:eastAsia="宋体" w:cs="宋体"/>
          <w:sz w:val="21"/>
          <w:szCs w:val="21"/>
        </w:rPr>
      </w:pPr>
      <w:r>
        <w:rPr>
          <w:rFonts w:ascii="宋体" w:hAnsi="宋体" w:eastAsia="宋体" w:cs="宋体"/>
          <w:spacing w:val="-6"/>
          <w:sz w:val="21"/>
          <w:szCs w:val="21"/>
        </w:rPr>
        <w:t>本人</w:t>
      </w:r>
      <w:r>
        <w:rPr>
          <w:rFonts w:ascii="宋体" w:hAnsi="宋体" w:eastAsia="宋体" w:cs="宋体"/>
          <w:spacing w:val="-47"/>
          <w:sz w:val="21"/>
          <w:szCs w:val="21"/>
        </w:rPr>
        <w:t xml:space="preserve"> </w:t>
      </w:r>
      <w:r>
        <w:rPr>
          <w:rFonts w:ascii="宋体" w:hAnsi="宋体" w:eastAsia="宋体" w:cs="宋体"/>
          <w:spacing w:val="-6"/>
          <w:sz w:val="21"/>
          <w:szCs w:val="21"/>
          <w:u w:val="single" w:color="auto"/>
        </w:rPr>
        <w:t>XX</w:t>
      </w:r>
      <w:r>
        <w:rPr>
          <w:rFonts w:ascii="宋体" w:hAnsi="宋体" w:eastAsia="宋体" w:cs="宋体"/>
          <w:spacing w:val="41"/>
          <w:sz w:val="21"/>
          <w:szCs w:val="21"/>
          <w:u w:val="single" w:color="auto"/>
        </w:rPr>
        <w:t xml:space="preserve"> </w:t>
      </w:r>
      <w:r>
        <w:rPr>
          <w:rFonts w:ascii="宋体" w:hAnsi="宋体" w:eastAsia="宋体" w:cs="宋体"/>
          <w:spacing w:val="-6"/>
          <w:sz w:val="21"/>
          <w:szCs w:val="21"/>
          <w:u w:val="single" w:color="auto"/>
        </w:rPr>
        <w:t>[供应商法定代表人（单位负责人）姓名]</w:t>
      </w:r>
      <w:r>
        <w:rPr>
          <w:rFonts w:ascii="宋体" w:hAnsi="宋体" w:eastAsia="宋体" w:cs="宋体"/>
          <w:spacing w:val="-6"/>
          <w:sz w:val="21"/>
          <w:szCs w:val="21"/>
        </w:rPr>
        <w:t xml:space="preserve">系 </w:t>
      </w:r>
      <w:r>
        <w:rPr>
          <w:rFonts w:ascii="宋体" w:hAnsi="宋体" w:eastAsia="宋体" w:cs="宋体"/>
          <w:spacing w:val="-6"/>
          <w:sz w:val="21"/>
          <w:szCs w:val="21"/>
          <w:u w:val="single" w:color="auto"/>
        </w:rPr>
        <w:t>XX</w:t>
      </w:r>
      <w:r>
        <w:rPr>
          <w:rFonts w:ascii="宋体" w:hAnsi="宋体" w:eastAsia="宋体" w:cs="宋体"/>
          <w:spacing w:val="-38"/>
          <w:sz w:val="21"/>
          <w:szCs w:val="21"/>
          <w:u w:val="single" w:color="auto"/>
        </w:rPr>
        <w:t xml:space="preserve"> </w:t>
      </w:r>
      <w:r>
        <w:rPr>
          <w:rFonts w:ascii="宋体" w:hAnsi="宋体" w:eastAsia="宋体" w:cs="宋体"/>
          <w:spacing w:val="-6"/>
          <w:sz w:val="21"/>
          <w:szCs w:val="21"/>
          <w:u w:val="single" w:color="auto"/>
        </w:rPr>
        <w:t>公司[供应商名</w:t>
      </w:r>
      <w:r>
        <w:rPr>
          <w:rFonts w:ascii="宋体" w:hAnsi="宋体" w:eastAsia="宋体" w:cs="宋体"/>
          <w:spacing w:val="-7"/>
          <w:sz w:val="21"/>
          <w:szCs w:val="21"/>
          <w:u w:val="single" w:color="auto"/>
        </w:rPr>
        <w:t>称]</w:t>
      </w:r>
      <w:r>
        <w:rPr>
          <w:rFonts w:ascii="宋体" w:hAnsi="宋体" w:eastAsia="宋体" w:cs="宋体"/>
          <w:spacing w:val="-7"/>
          <w:sz w:val="21"/>
          <w:szCs w:val="21"/>
        </w:rPr>
        <w:t>的法定代表人（单</w:t>
      </w:r>
      <w:r>
        <w:rPr>
          <w:rFonts w:ascii="宋体" w:hAnsi="宋体" w:eastAsia="宋体" w:cs="宋体"/>
          <w:sz w:val="21"/>
          <w:szCs w:val="21"/>
        </w:rPr>
        <w:t xml:space="preserve"> </w:t>
      </w:r>
      <w:r>
        <w:rPr>
          <w:rFonts w:ascii="宋体" w:hAnsi="宋体" w:eastAsia="宋体" w:cs="宋体"/>
          <w:spacing w:val="-2"/>
          <w:sz w:val="21"/>
          <w:szCs w:val="21"/>
        </w:rPr>
        <w:t>位负责人</w:t>
      </w:r>
      <w:r>
        <w:rPr>
          <w:rFonts w:ascii="宋体" w:hAnsi="宋体" w:eastAsia="宋体" w:cs="宋体"/>
          <w:spacing w:val="-6"/>
          <w:sz w:val="21"/>
          <w:szCs w:val="21"/>
        </w:rPr>
        <w:t>），</w:t>
      </w:r>
      <w:r>
        <w:rPr>
          <w:rFonts w:ascii="宋体" w:hAnsi="宋体" w:eastAsia="宋体" w:cs="宋体"/>
          <w:spacing w:val="-2"/>
          <w:sz w:val="21"/>
          <w:szCs w:val="21"/>
        </w:rPr>
        <w:t>现委托</w:t>
      </w:r>
      <w:r>
        <w:rPr>
          <w:rFonts w:ascii="宋体" w:hAnsi="宋体" w:eastAsia="宋体" w:cs="宋体"/>
          <w:spacing w:val="-39"/>
          <w:sz w:val="21"/>
          <w:szCs w:val="21"/>
        </w:rPr>
        <w:t xml:space="preserve"> </w:t>
      </w:r>
      <w:r>
        <w:rPr>
          <w:rFonts w:ascii="宋体" w:hAnsi="宋体" w:eastAsia="宋体" w:cs="宋体"/>
          <w:spacing w:val="-2"/>
          <w:sz w:val="21"/>
          <w:szCs w:val="21"/>
          <w:u w:val="single" w:color="auto"/>
        </w:rPr>
        <w:t>XX</w:t>
      </w:r>
      <w:r>
        <w:rPr>
          <w:rFonts w:ascii="宋体" w:hAnsi="宋体" w:eastAsia="宋体" w:cs="宋体"/>
          <w:spacing w:val="41"/>
          <w:sz w:val="21"/>
          <w:szCs w:val="21"/>
          <w:u w:val="single" w:color="auto"/>
        </w:rPr>
        <w:t xml:space="preserve"> </w:t>
      </w:r>
      <w:r>
        <w:rPr>
          <w:rFonts w:ascii="宋体" w:hAnsi="宋体" w:eastAsia="宋体" w:cs="宋体"/>
          <w:spacing w:val="-2"/>
          <w:sz w:val="21"/>
          <w:szCs w:val="21"/>
          <w:u w:val="single" w:color="auto"/>
        </w:rPr>
        <w:t>[委托代理人姓名]</w:t>
      </w:r>
      <w:r>
        <w:rPr>
          <w:rFonts w:ascii="宋体" w:hAnsi="宋体" w:eastAsia="宋体" w:cs="宋体"/>
          <w:spacing w:val="-2"/>
          <w:sz w:val="21"/>
          <w:szCs w:val="21"/>
        </w:rPr>
        <w:t>为我方代理人。代理人根据授权，以我</w:t>
      </w:r>
      <w:r>
        <w:rPr>
          <w:rFonts w:ascii="宋体" w:hAnsi="宋体" w:eastAsia="宋体" w:cs="宋体"/>
          <w:spacing w:val="-3"/>
          <w:sz w:val="21"/>
          <w:szCs w:val="21"/>
        </w:rPr>
        <w:t>方名义全权处</w:t>
      </w:r>
      <w:r>
        <w:rPr>
          <w:rFonts w:ascii="宋体" w:hAnsi="宋体" w:eastAsia="宋体" w:cs="宋体"/>
          <w:sz w:val="21"/>
          <w:szCs w:val="21"/>
        </w:rPr>
        <w:t xml:space="preserve"> 理</w:t>
      </w:r>
      <w:r>
        <w:rPr>
          <w:rFonts w:ascii="宋体" w:hAnsi="宋体" w:eastAsia="宋体" w:cs="宋体"/>
          <w:sz w:val="21"/>
          <w:szCs w:val="21"/>
          <w:u w:val="single" w:color="auto"/>
        </w:rPr>
        <w:t>展位搭建服务项目[项目编号：           ]签署、澄清、说明、补正、递交、撤回、修改响</w:t>
      </w:r>
      <w:r>
        <w:rPr>
          <w:rFonts w:ascii="宋体" w:hAnsi="宋体" w:eastAsia="宋体" w:cs="宋体"/>
          <w:spacing w:val="7"/>
          <w:sz w:val="21"/>
          <w:szCs w:val="21"/>
        </w:rPr>
        <w:t xml:space="preserve"> </w:t>
      </w:r>
      <w:r>
        <w:rPr>
          <w:rFonts w:ascii="宋体" w:hAnsi="宋体" w:eastAsia="宋体" w:cs="宋体"/>
          <w:spacing w:val="-1"/>
          <w:sz w:val="21"/>
          <w:szCs w:val="21"/>
          <w:u w:val="single" w:color="auto"/>
        </w:rPr>
        <w:t>应文件，签订合同和处理一切有关事宜</w:t>
      </w:r>
      <w:r>
        <w:rPr>
          <w:rFonts w:ascii="宋体" w:hAnsi="宋体" w:eastAsia="宋体" w:cs="宋体"/>
          <w:spacing w:val="-1"/>
          <w:sz w:val="21"/>
          <w:szCs w:val="21"/>
        </w:rPr>
        <w:t>，其法</w:t>
      </w:r>
      <w:r>
        <w:rPr>
          <w:rFonts w:ascii="宋体" w:hAnsi="宋体" w:eastAsia="宋体" w:cs="宋体"/>
          <w:spacing w:val="-2"/>
          <w:sz w:val="21"/>
          <w:szCs w:val="21"/>
        </w:rPr>
        <w:t>律后果由我方承担。</w:t>
      </w:r>
    </w:p>
    <w:p w14:paraId="6B78DEC2">
      <w:pPr>
        <w:spacing w:line="219" w:lineRule="auto"/>
        <w:ind w:left="1461"/>
        <w:rPr>
          <w:rFonts w:ascii="宋体" w:hAnsi="宋体" w:eastAsia="宋体" w:cs="宋体"/>
          <w:sz w:val="21"/>
          <w:szCs w:val="21"/>
        </w:rPr>
      </w:pPr>
      <w:r>
        <w:rPr>
          <w:rFonts w:ascii="宋体" w:hAnsi="宋体" w:eastAsia="宋体" w:cs="宋体"/>
          <w:spacing w:val="-4"/>
          <w:sz w:val="21"/>
          <w:szCs w:val="21"/>
        </w:rPr>
        <w:t>委托代理人无转委托权。</w:t>
      </w:r>
    </w:p>
    <w:p w14:paraId="2C4DEC89">
      <w:pPr>
        <w:spacing w:before="190" w:line="219" w:lineRule="auto"/>
        <w:ind w:left="1479"/>
        <w:rPr>
          <w:rFonts w:ascii="宋体" w:hAnsi="宋体" w:eastAsia="宋体" w:cs="宋体"/>
          <w:sz w:val="21"/>
          <w:szCs w:val="21"/>
        </w:rPr>
      </w:pPr>
      <w:r>
        <w:rPr>
          <w:rFonts w:ascii="宋体" w:hAnsi="宋体" w:eastAsia="宋体" w:cs="宋体"/>
          <w:spacing w:val="-1"/>
          <w:sz w:val="21"/>
          <w:szCs w:val="21"/>
        </w:rPr>
        <w:t>附：委托代理人身份证复印件(需同时提供正面及背面)</w:t>
      </w:r>
    </w:p>
    <w:p w14:paraId="29307300">
      <w:pPr>
        <w:spacing w:line="279" w:lineRule="auto"/>
        <w:rPr>
          <w:rFonts w:ascii="Arial"/>
          <w:sz w:val="21"/>
        </w:rPr>
      </w:pPr>
    </w:p>
    <w:p w14:paraId="0F1B9067">
      <w:pPr>
        <w:spacing w:line="280" w:lineRule="auto"/>
        <w:rPr>
          <w:rFonts w:ascii="Arial"/>
          <w:sz w:val="21"/>
        </w:rPr>
      </w:pPr>
    </w:p>
    <w:p w14:paraId="5F5E24EC">
      <w:pPr>
        <w:spacing w:before="68" w:line="219" w:lineRule="auto"/>
        <w:ind w:left="3352"/>
        <w:rPr>
          <w:rFonts w:ascii="宋体" w:hAnsi="宋体" w:eastAsia="宋体" w:cs="宋体"/>
          <w:sz w:val="21"/>
          <w:szCs w:val="21"/>
        </w:rPr>
      </w:pPr>
      <w:r>
        <w:rPr>
          <w:rFonts w:ascii="宋体" w:hAnsi="宋体" w:eastAsia="宋体" w:cs="宋体"/>
          <w:spacing w:val="-2"/>
          <w:sz w:val="21"/>
          <w:szCs w:val="21"/>
        </w:rPr>
        <w:t>供应商名称</w:t>
      </w:r>
      <w:r>
        <w:rPr>
          <w:rFonts w:ascii="宋体" w:hAnsi="宋体" w:eastAsia="宋体" w:cs="宋体"/>
          <w:sz w:val="21"/>
          <w:szCs w:val="21"/>
        </w:rPr>
        <w:t>：</w:t>
      </w:r>
      <w:r>
        <w:rPr>
          <w:rFonts w:ascii="宋体" w:hAnsi="宋体" w:eastAsia="宋体" w:cs="宋体"/>
          <w:spacing w:val="3"/>
          <w:sz w:val="21"/>
          <w:szCs w:val="21"/>
        </w:rPr>
        <w:t xml:space="preserve">                              </w:t>
      </w:r>
      <w:r>
        <w:rPr>
          <w:rFonts w:ascii="宋体" w:hAnsi="宋体" w:eastAsia="宋体" w:cs="宋体"/>
          <w:sz w:val="21"/>
          <w:szCs w:val="21"/>
        </w:rPr>
        <w:t>（</w:t>
      </w:r>
      <w:r>
        <w:rPr>
          <w:rFonts w:ascii="宋体" w:hAnsi="宋体" w:eastAsia="宋体" w:cs="宋体"/>
          <w:spacing w:val="-2"/>
          <w:sz w:val="21"/>
          <w:szCs w:val="21"/>
        </w:rPr>
        <w:t>盖单位公章）</w:t>
      </w:r>
    </w:p>
    <w:p w14:paraId="4AC921B5">
      <w:pPr>
        <w:spacing w:line="431" w:lineRule="auto"/>
        <w:rPr>
          <w:rFonts w:ascii="Arial"/>
          <w:sz w:val="21"/>
        </w:rPr>
      </w:pPr>
    </w:p>
    <w:p w14:paraId="30F4A004">
      <w:pPr>
        <w:spacing w:before="69" w:line="219" w:lineRule="auto"/>
        <w:ind w:left="3353"/>
        <w:rPr>
          <w:rFonts w:ascii="宋体" w:hAnsi="宋体" w:eastAsia="宋体" w:cs="宋体"/>
          <w:sz w:val="21"/>
          <w:szCs w:val="21"/>
        </w:rPr>
      </w:pPr>
      <w:r>
        <w:rPr>
          <w:rFonts w:ascii="宋体" w:hAnsi="宋体" w:eastAsia="宋体" w:cs="宋体"/>
          <w:spacing w:val="-2"/>
          <w:sz w:val="21"/>
          <w:szCs w:val="21"/>
        </w:rPr>
        <w:t>法定代表人（单位负责人</w:t>
      </w:r>
      <w:r>
        <w:rPr>
          <w:rFonts w:ascii="宋体" w:hAnsi="宋体" w:eastAsia="宋体" w:cs="宋体"/>
          <w:spacing w:val="4"/>
          <w:sz w:val="21"/>
          <w:szCs w:val="21"/>
        </w:rPr>
        <w:t>）：</w:t>
      </w:r>
      <w:r>
        <w:rPr>
          <w:rFonts w:ascii="宋体" w:hAnsi="宋体" w:eastAsia="宋体" w:cs="宋体"/>
          <w:sz w:val="21"/>
          <w:szCs w:val="21"/>
          <w:u w:val="single" w:color="auto"/>
        </w:rPr>
        <w:t xml:space="preserve">               </w:t>
      </w:r>
      <w:r>
        <w:rPr>
          <w:rFonts w:ascii="宋体" w:hAnsi="宋体" w:eastAsia="宋体" w:cs="宋体"/>
          <w:spacing w:val="4"/>
          <w:sz w:val="21"/>
          <w:szCs w:val="21"/>
        </w:rPr>
        <w:t>（</w:t>
      </w:r>
      <w:r>
        <w:rPr>
          <w:rFonts w:ascii="宋体" w:hAnsi="宋体" w:eastAsia="宋体" w:cs="宋体"/>
          <w:spacing w:val="-2"/>
          <w:sz w:val="21"/>
          <w:szCs w:val="21"/>
        </w:rPr>
        <w:t>签字或盖章）</w:t>
      </w:r>
    </w:p>
    <w:p w14:paraId="4A01C07D">
      <w:pPr>
        <w:spacing w:line="431" w:lineRule="auto"/>
        <w:rPr>
          <w:rFonts w:ascii="Arial"/>
          <w:sz w:val="21"/>
        </w:rPr>
      </w:pPr>
    </w:p>
    <w:p w14:paraId="0FC7C463">
      <w:pPr>
        <w:spacing w:before="70" w:line="219" w:lineRule="auto"/>
        <w:ind w:left="3351"/>
        <w:rPr>
          <w:rFonts w:ascii="宋体" w:hAnsi="宋体" w:eastAsia="宋体" w:cs="宋体"/>
          <w:sz w:val="21"/>
          <w:szCs w:val="21"/>
        </w:rPr>
      </w:pPr>
      <w:r>
        <w:rPr>
          <w:rFonts w:ascii="宋体" w:hAnsi="宋体" w:eastAsia="宋体" w:cs="宋体"/>
          <w:spacing w:val="-2"/>
          <w:sz w:val="21"/>
          <w:szCs w:val="21"/>
        </w:rPr>
        <w:t>委托代理人</w:t>
      </w:r>
      <w:r>
        <w:rPr>
          <w:rFonts w:ascii="宋体" w:hAnsi="宋体" w:eastAsia="宋体" w:cs="宋体"/>
          <w:sz w:val="21"/>
          <w:szCs w:val="21"/>
        </w:rPr>
        <w:t>：</w:t>
      </w:r>
      <w:r>
        <w:rPr>
          <w:rFonts w:ascii="宋体" w:hAnsi="宋体" w:eastAsia="宋体" w:cs="宋体"/>
          <w:sz w:val="21"/>
          <w:szCs w:val="21"/>
          <w:u w:val="single" w:color="auto"/>
        </w:rPr>
        <w:t xml:space="preserve">                              </w:t>
      </w:r>
      <w:r>
        <w:rPr>
          <w:rFonts w:ascii="宋体" w:hAnsi="宋体" w:eastAsia="宋体" w:cs="宋体"/>
          <w:sz w:val="21"/>
          <w:szCs w:val="21"/>
        </w:rPr>
        <w:t>（</w:t>
      </w:r>
      <w:r>
        <w:rPr>
          <w:rFonts w:ascii="宋体" w:hAnsi="宋体" w:eastAsia="宋体" w:cs="宋体"/>
          <w:spacing w:val="-2"/>
          <w:sz w:val="21"/>
          <w:szCs w:val="21"/>
        </w:rPr>
        <w:t>签字或盖章）</w:t>
      </w:r>
    </w:p>
    <w:p w14:paraId="6E251A01">
      <w:pPr>
        <w:spacing w:line="431" w:lineRule="auto"/>
        <w:rPr>
          <w:rFonts w:ascii="Arial"/>
          <w:sz w:val="21"/>
        </w:rPr>
      </w:pPr>
    </w:p>
    <w:p w14:paraId="066D6116">
      <w:pPr>
        <w:spacing w:before="69" w:line="219" w:lineRule="auto"/>
        <w:ind w:left="3353"/>
        <w:rPr>
          <w:rFonts w:ascii="宋体" w:hAnsi="宋体" w:eastAsia="宋体" w:cs="宋体"/>
          <w:sz w:val="21"/>
          <w:szCs w:val="21"/>
        </w:rPr>
      </w:pPr>
      <w:r>
        <w:rPr>
          <w:rFonts w:ascii="宋体" w:hAnsi="宋体" w:eastAsia="宋体" w:cs="宋体"/>
          <w:spacing w:val="-2"/>
          <w:sz w:val="21"/>
          <w:szCs w:val="21"/>
        </w:rPr>
        <w:t>联系方式（手机</w:t>
      </w:r>
      <w:r>
        <w:rPr>
          <w:rFonts w:ascii="宋体" w:hAnsi="宋体" w:eastAsia="宋体" w:cs="宋体"/>
          <w:spacing w:val="1"/>
          <w:sz w:val="21"/>
          <w:szCs w:val="21"/>
        </w:rPr>
        <w:t>）：</w:t>
      </w:r>
      <w:r>
        <w:rPr>
          <w:rFonts w:ascii="宋体" w:hAnsi="宋体" w:eastAsia="宋体" w:cs="宋体"/>
          <w:sz w:val="21"/>
          <w:szCs w:val="21"/>
          <w:u w:val="single" w:color="auto"/>
        </w:rPr>
        <w:t xml:space="preserve">                     </w:t>
      </w:r>
    </w:p>
    <w:p w14:paraId="6F9A8F90">
      <w:pPr>
        <w:spacing w:line="279" w:lineRule="auto"/>
        <w:rPr>
          <w:rFonts w:ascii="Arial"/>
          <w:sz w:val="21"/>
        </w:rPr>
      </w:pPr>
    </w:p>
    <w:p w14:paraId="48B9C6B7">
      <w:pPr>
        <w:spacing w:line="279" w:lineRule="auto"/>
        <w:rPr>
          <w:rFonts w:ascii="Arial"/>
          <w:sz w:val="21"/>
        </w:rPr>
      </w:pPr>
    </w:p>
    <w:p w14:paraId="54AAA40E">
      <w:pPr>
        <w:spacing w:before="69" w:line="220" w:lineRule="auto"/>
        <w:ind w:left="3388"/>
        <w:rPr>
          <w:rFonts w:ascii="宋体" w:hAnsi="宋体" w:eastAsia="宋体" w:cs="宋体"/>
          <w:sz w:val="21"/>
          <w:szCs w:val="21"/>
        </w:rPr>
      </w:pPr>
      <w:r>
        <w:rPr>
          <w:rFonts w:ascii="宋体" w:hAnsi="宋体" w:eastAsia="宋体" w:cs="宋体"/>
          <w:spacing w:val="-7"/>
          <w:sz w:val="21"/>
          <w:szCs w:val="21"/>
        </w:rPr>
        <w:t>日期：XX</w:t>
      </w:r>
      <w:r>
        <w:rPr>
          <w:rFonts w:ascii="宋体" w:hAnsi="宋体" w:eastAsia="宋体" w:cs="宋体"/>
          <w:spacing w:val="-40"/>
          <w:sz w:val="21"/>
          <w:szCs w:val="21"/>
        </w:rPr>
        <w:t xml:space="preserve"> </w:t>
      </w:r>
      <w:r>
        <w:rPr>
          <w:rFonts w:ascii="宋体" w:hAnsi="宋体" w:eastAsia="宋体" w:cs="宋体"/>
          <w:spacing w:val="-7"/>
          <w:sz w:val="21"/>
          <w:szCs w:val="21"/>
        </w:rPr>
        <w:t>年</w:t>
      </w:r>
      <w:r>
        <w:rPr>
          <w:rFonts w:ascii="宋体" w:hAnsi="宋体" w:eastAsia="宋体" w:cs="宋体"/>
          <w:spacing w:val="-47"/>
          <w:sz w:val="21"/>
          <w:szCs w:val="21"/>
        </w:rPr>
        <w:t xml:space="preserve"> </w:t>
      </w:r>
      <w:r>
        <w:rPr>
          <w:rFonts w:ascii="宋体" w:hAnsi="宋体" w:eastAsia="宋体" w:cs="宋体"/>
          <w:spacing w:val="-7"/>
          <w:sz w:val="21"/>
          <w:szCs w:val="21"/>
        </w:rPr>
        <w:t>XX</w:t>
      </w:r>
      <w:r>
        <w:rPr>
          <w:rFonts w:ascii="宋体" w:hAnsi="宋体" w:eastAsia="宋体" w:cs="宋体"/>
          <w:spacing w:val="-39"/>
          <w:sz w:val="21"/>
          <w:szCs w:val="21"/>
        </w:rPr>
        <w:t xml:space="preserve"> </w:t>
      </w:r>
      <w:r>
        <w:rPr>
          <w:rFonts w:ascii="宋体" w:hAnsi="宋体" w:eastAsia="宋体" w:cs="宋体"/>
          <w:spacing w:val="-7"/>
          <w:sz w:val="21"/>
          <w:szCs w:val="21"/>
        </w:rPr>
        <w:t>月</w:t>
      </w:r>
      <w:r>
        <w:rPr>
          <w:rFonts w:ascii="宋体" w:hAnsi="宋体" w:eastAsia="宋体" w:cs="宋体"/>
          <w:spacing w:val="-47"/>
          <w:sz w:val="21"/>
          <w:szCs w:val="21"/>
        </w:rPr>
        <w:t xml:space="preserve"> </w:t>
      </w:r>
      <w:r>
        <w:rPr>
          <w:rFonts w:ascii="宋体" w:hAnsi="宋体" w:eastAsia="宋体" w:cs="宋体"/>
          <w:spacing w:val="-7"/>
          <w:sz w:val="21"/>
          <w:szCs w:val="21"/>
        </w:rPr>
        <w:t>XX 日</w:t>
      </w:r>
    </w:p>
    <w:p w14:paraId="04923C97">
      <w:pPr>
        <w:spacing w:line="384" w:lineRule="auto"/>
        <w:rPr>
          <w:rFonts w:ascii="Arial"/>
          <w:sz w:val="21"/>
        </w:rPr>
      </w:pPr>
    </w:p>
    <w:p w14:paraId="717F5B10">
      <w:pPr>
        <w:spacing w:before="1" w:line="3344" w:lineRule="exact"/>
      </w:pPr>
      <w:r>
        <w:rPr>
          <w:position w:val="-66"/>
        </w:rPr>
        <w:pict>
          <v:group id="_x0000_s1028" o:spid="_x0000_s1028" o:spt="203" style="height:167.2pt;width:520.05pt;" coordsize="10400,3343">
            <o:lock v:ext="edit"/>
            <v:shape id="_x0000_s1029" o:spid="_x0000_s1029" style="position:absolute;left:0;top:0;height:3343;width:10400;" filled="f" stroked="t" coordsize="10400,3343" path="m7,562c7,415,65,274,170,170c274,65,415,7,562,7l562,7,4645,7c4792,7,4933,65,5037,170c5142,274,5200,415,5200,562l5200,562,5200,2781c5200,2928,5142,3069,5037,3173c4933,3278,4792,3336,4645,3336l4645,3336,562,3336c415,3336,274,3278,170,3173c65,3069,7,2928,7,2781l7,562xm5200,562c5200,415,5258,274,5363,170c5467,65,5608,7,5755,7l5755,7,9838,7c9985,7,10126,65,10230,170c10335,274,10393,415,10393,562l10393,562,10393,2781c10393,2928,10335,3069,10230,3173c10126,3278,9985,3336,9838,3336l9838,3336,5755,3336c5608,3336,5467,3278,5363,3173c5258,3069,5200,2928,5200,2781l5200,562xe">
              <v:fill on="f" focussize="0,0"/>
              <v:stroke color="#000000" miterlimit="10" joinstyle="miter"/>
              <v:imagedata o:title=""/>
              <o:lock v:ext="edit"/>
            </v:shape>
            <v:shape id="_x0000_s1030" o:spid="_x0000_s1030" o:spt="202" type="#_x0000_t202" style="position:absolute;left:-20;top:-20;height:3383;width:10440;" filled="f" stroked="f" coordsize="21600,21600">
              <v:path/>
              <v:fill on="f" focussize="0,0"/>
              <v:stroke on="f"/>
              <v:imagedata o:title=""/>
              <o:lock v:ext="edit" aspectratio="f"/>
              <v:textbox inset="0mm,0mm,0mm,0mm">
                <w:txbxContent>
                  <w:p w14:paraId="799D6416">
                    <w:pPr>
                      <w:spacing w:line="250" w:lineRule="auto"/>
                      <w:rPr>
                        <w:rFonts w:ascii="Arial"/>
                        <w:sz w:val="21"/>
                      </w:rPr>
                    </w:pPr>
                  </w:p>
                  <w:p w14:paraId="43618111">
                    <w:pPr>
                      <w:spacing w:before="68" w:line="220" w:lineRule="auto"/>
                      <w:ind w:left="845"/>
                      <w:rPr>
                        <w:rFonts w:ascii="宋体" w:hAnsi="宋体" w:eastAsia="宋体" w:cs="宋体"/>
                        <w:sz w:val="21"/>
                        <w:szCs w:val="21"/>
                      </w:rPr>
                    </w:pPr>
                    <w:r>
                      <w:rPr>
                        <w:rFonts w:ascii="宋体" w:hAnsi="宋体" w:eastAsia="宋体" w:cs="宋体"/>
                        <w:spacing w:val="1"/>
                        <w:sz w:val="21"/>
                        <w:szCs w:val="21"/>
                      </w:rPr>
                      <w:t>委托代理人身份证正面复印件贴于此处               委托代理人身份证</w:t>
                    </w:r>
                    <w:r>
                      <w:rPr>
                        <w:rFonts w:ascii="宋体" w:hAnsi="宋体" w:eastAsia="宋体" w:cs="宋体"/>
                        <w:sz w:val="21"/>
                        <w:szCs w:val="21"/>
                      </w:rPr>
                      <w:t>背面复印件贴于此处</w:t>
                    </w:r>
                  </w:p>
                </w:txbxContent>
              </v:textbox>
            </v:shape>
            <w10:wrap type="none"/>
            <w10:anchorlock/>
          </v:group>
        </w:pict>
      </w:r>
    </w:p>
    <w:p w14:paraId="562773D3">
      <w:pPr>
        <w:spacing w:line="3344" w:lineRule="exact"/>
        <w:sectPr>
          <w:footerReference r:id="rId18" w:type="default"/>
          <w:pgSz w:w="11906" w:h="16839"/>
          <w:pgMar w:top="400" w:right="952" w:bottom="882" w:left="552" w:header="0" w:footer="668" w:gutter="0"/>
          <w:cols w:space="720" w:num="1"/>
        </w:sectPr>
      </w:pPr>
    </w:p>
    <w:p w14:paraId="121777CA">
      <w:pPr>
        <w:spacing w:line="245" w:lineRule="auto"/>
        <w:rPr>
          <w:rFonts w:ascii="Arial"/>
          <w:sz w:val="21"/>
        </w:rPr>
      </w:pPr>
    </w:p>
    <w:p w14:paraId="7EB17442">
      <w:pPr>
        <w:spacing w:line="246" w:lineRule="auto"/>
        <w:rPr>
          <w:rFonts w:ascii="Arial"/>
          <w:sz w:val="21"/>
        </w:rPr>
      </w:pPr>
    </w:p>
    <w:p w14:paraId="5EC0F703">
      <w:pPr>
        <w:spacing w:line="246" w:lineRule="auto"/>
        <w:rPr>
          <w:rFonts w:ascii="Arial"/>
          <w:sz w:val="21"/>
        </w:rPr>
      </w:pPr>
    </w:p>
    <w:p w14:paraId="6A46BE33">
      <w:pPr>
        <w:spacing w:line="246" w:lineRule="auto"/>
        <w:rPr>
          <w:rFonts w:ascii="Arial"/>
          <w:sz w:val="21"/>
        </w:rPr>
      </w:pPr>
    </w:p>
    <w:p w14:paraId="76AA5E69">
      <w:pPr>
        <w:spacing w:line="246" w:lineRule="auto"/>
        <w:rPr>
          <w:rFonts w:ascii="Arial"/>
          <w:sz w:val="21"/>
        </w:rPr>
      </w:pPr>
    </w:p>
    <w:p w14:paraId="77235DE9">
      <w:pPr>
        <w:spacing w:before="104" w:line="219" w:lineRule="auto"/>
        <w:ind w:left="35"/>
        <w:outlineLvl w:val="2"/>
        <w:rPr>
          <w:rFonts w:ascii="宋体" w:hAnsi="宋体" w:eastAsia="宋体" w:cs="宋体"/>
          <w:sz w:val="32"/>
          <w:szCs w:val="32"/>
        </w:rPr>
      </w:pPr>
      <w:r>
        <w:rPr>
          <w:rFonts w:ascii="宋体" w:hAnsi="宋体" w:eastAsia="宋体" w:cs="宋体"/>
          <w:b/>
          <w:bCs/>
          <w:spacing w:val="-6"/>
          <w:sz w:val="32"/>
          <w:szCs w:val="32"/>
        </w:rPr>
        <w:t>四、</w:t>
      </w:r>
      <w:r>
        <w:rPr>
          <w:rFonts w:ascii="宋体" w:hAnsi="宋体" w:eastAsia="宋体" w:cs="宋体"/>
          <w:spacing w:val="55"/>
          <w:sz w:val="32"/>
          <w:szCs w:val="32"/>
        </w:rPr>
        <w:t xml:space="preserve"> </w:t>
      </w:r>
      <w:r>
        <w:rPr>
          <w:rFonts w:ascii="宋体" w:hAnsi="宋体" w:eastAsia="宋体" w:cs="宋体"/>
          <w:b/>
          <w:bCs/>
          <w:spacing w:val="-6"/>
          <w:sz w:val="32"/>
          <w:szCs w:val="32"/>
        </w:rPr>
        <w:t>供应商基本情况和资质证明材料</w:t>
      </w:r>
    </w:p>
    <w:p w14:paraId="09A0B4D4">
      <w:pPr>
        <w:spacing w:line="314" w:lineRule="auto"/>
        <w:rPr>
          <w:rFonts w:ascii="Arial"/>
          <w:sz w:val="21"/>
        </w:rPr>
      </w:pPr>
    </w:p>
    <w:p w14:paraId="45329CE2">
      <w:pPr>
        <w:spacing w:before="68" w:line="312" w:lineRule="auto"/>
        <w:ind w:firstLine="419"/>
        <w:rPr>
          <w:rFonts w:ascii="宋体" w:hAnsi="宋体" w:eastAsia="宋体" w:cs="宋体"/>
          <w:sz w:val="21"/>
          <w:szCs w:val="21"/>
        </w:rPr>
      </w:pPr>
      <w:r>
        <w:rPr>
          <w:rFonts w:ascii="宋体" w:hAnsi="宋体" w:eastAsia="宋体" w:cs="宋体"/>
          <w:color w:val="333333"/>
          <w:spacing w:val="3"/>
          <w:sz w:val="21"/>
          <w:szCs w:val="21"/>
        </w:rPr>
        <w:t>4.1</w:t>
      </w:r>
      <w:r>
        <w:rPr>
          <w:rFonts w:ascii="宋体" w:hAnsi="宋体" w:eastAsia="宋体" w:cs="宋体"/>
          <w:color w:val="333333"/>
          <w:spacing w:val="-35"/>
          <w:sz w:val="21"/>
          <w:szCs w:val="21"/>
        </w:rPr>
        <w:t xml:space="preserve"> </w:t>
      </w:r>
      <w:r>
        <w:rPr>
          <w:rFonts w:ascii="宋体" w:hAnsi="宋体" w:eastAsia="宋体" w:cs="宋体"/>
          <w:color w:val="333333"/>
          <w:spacing w:val="3"/>
          <w:sz w:val="21"/>
          <w:szCs w:val="21"/>
        </w:rPr>
        <w:t>供应商须为中华人民共和国境内注册</w:t>
      </w:r>
      <w:r>
        <w:rPr>
          <w:rFonts w:ascii="宋体" w:hAnsi="宋体" w:eastAsia="宋体" w:cs="宋体"/>
          <w:color w:val="333333"/>
          <w:spacing w:val="2"/>
          <w:sz w:val="21"/>
          <w:szCs w:val="21"/>
        </w:rPr>
        <w:t>的具有独立承担民事责任能力的法人或其他组织，</w:t>
      </w:r>
      <w:r>
        <w:rPr>
          <w:rFonts w:ascii="宋体" w:hAnsi="宋体" w:eastAsia="宋体" w:cs="宋体"/>
          <w:color w:val="333333"/>
          <w:sz w:val="21"/>
          <w:szCs w:val="21"/>
        </w:rPr>
        <w:t xml:space="preserve"> </w:t>
      </w:r>
      <w:r>
        <w:rPr>
          <w:rFonts w:ascii="宋体" w:hAnsi="宋体" w:eastAsia="宋体" w:cs="宋体"/>
          <w:color w:val="333333"/>
          <w:spacing w:val="-2"/>
          <w:sz w:val="21"/>
          <w:szCs w:val="21"/>
        </w:rPr>
        <w:t>提供营业执照或事业法人登记证书复印件（分公司投标须得到总</w:t>
      </w:r>
      <w:r>
        <w:rPr>
          <w:rFonts w:ascii="宋体" w:hAnsi="宋体" w:eastAsia="宋体" w:cs="宋体"/>
          <w:color w:val="333333"/>
          <w:spacing w:val="-3"/>
          <w:sz w:val="21"/>
          <w:szCs w:val="21"/>
        </w:rPr>
        <w:t>公司授权，同时提供总公司营业</w:t>
      </w:r>
      <w:r>
        <w:rPr>
          <w:rFonts w:ascii="宋体" w:hAnsi="宋体" w:eastAsia="宋体" w:cs="宋体"/>
          <w:color w:val="333333"/>
          <w:sz w:val="21"/>
          <w:szCs w:val="21"/>
        </w:rPr>
        <w:t xml:space="preserve">  </w:t>
      </w:r>
      <w:r>
        <w:rPr>
          <w:rFonts w:ascii="宋体" w:hAnsi="宋体" w:eastAsia="宋体" w:cs="宋体"/>
          <w:color w:val="333333"/>
          <w:spacing w:val="-1"/>
          <w:sz w:val="21"/>
          <w:szCs w:val="21"/>
        </w:rPr>
        <w:t>执照及盖章授权函）</w:t>
      </w:r>
      <w:r>
        <w:rPr>
          <w:rFonts w:ascii="宋体" w:hAnsi="宋体" w:eastAsia="宋体" w:cs="宋体"/>
          <w:spacing w:val="-1"/>
          <w:sz w:val="21"/>
          <w:szCs w:val="21"/>
        </w:rPr>
        <w:t>；</w:t>
      </w:r>
    </w:p>
    <w:p w14:paraId="470F28F0">
      <w:pPr>
        <w:spacing w:before="159" w:line="219" w:lineRule="auto"/>
        <w:ind w:left="420"/>
        <w:rPr>
          <w:rFonts w:ascii="宋体" w:hAnsi="宋体" w:eastAsia="宋体" w:cs="宋体"/>
          <w:sz w:val="21"/>
          <w:szCs w:val="21"/>
        </w:rPr>
      </w:pPr>
      <w:r>
        <w:rPr>
          <w:rFonts w:ascii="宋体" w:hAnsi="宋体" w:eastAsia="宋体" w:cs="宋体"/>
          <w:color w:val="333333"/>
          <w:spacing w:val="-4"/>
          <w:sz w:val="21"/>
          <w:szCs w:val="21"/>
        </w:rPr>
        <w:t>4.2</w:t>
      </w:r>
      <w:r>
        <w:rPr>
          <w:rFonts w:ascii="宋体" w:hAnsi="宋体" w:eastAsia="宋体" w:cs="宋体"/>
          <w:color w:val="333333"/>
          <w:spacing w:val="-31"/>
          <w:sz w:val="21"/>
          <w:szCs w:val="21"/>
        </w:rPr>
        <w:t xml:space="preserve"> </w:t>
      </w:r>
      <w:r>
        <w:rPr>
          <w:rFonts w:ascii="宋体" w:hAnsi="宋体" w:eastAsia="宋体" w:cs="宋体"/>
          <w:color w:val="333333"/>
          <w:spacing w:val="-4"/>
          <w:sz w:val="21"/>
          <w:szCs w:val="21"/>
        </w:rPr>
        <w:t>供应商</w:t>
      </w:r>
      <w:r>
        <w:rPr>
          <w:rFonts w:ascii="宋体" w:hAnsi="宋体" w:eastAsia="宋体" w:cs="宋体"/>
          <w:spacing w:val="-4"/>
          <w:sz w:val="21"/>
          <w:szCs w:val="21"/>
        </w:rPr>
        <w:t>控股及管理关系情况申报表；</w:t>
      </w:r>
    </w:p>
    <w:p w14:paraId="2A2E4F6C">
      <w:pPr>
        <w:spacing w:before="179" w:line="254" w:lineRule="auto"/>
        <w:ind w:right="162" w:firstLine="420"/>
        <w:rPr>
          <w:rFonts w:ascii="宋体" w:hAnsi="宋体" w:eastAsia="宋体" w:cs="宋体"/>
          <w:sz w:val="21"/>
          <w:szCs w:val="21"/>
        </w:rPr>
      </w:pPr>
      <w:r>
        <w:rPr>
          <w:rFonts w:ascii="宋体" w:hAnsi="宋体" w:eastAsia="宋体" w:cs="宋体"/>
          <w:spacing w:val="-1"/>
          <w:sz w:val="21"/>
          <w:szCs w:val="21"/>
        </w:rPr>
        <w:t>4.3</w:t>
      </w:r>
      <w:r>
        <w:rPr>
          <w:rFonts w:ascii="宋体" w:hAnsi="宋体" w:eastAsia="宋体" w:cs="宋体"/>
          <w:spacing w:val="-45"/>
          <w:sz w:val="21"/>
          <w:szCs w:val="21"/>
        </w:rPr>
        <w:t xml:space="preserve"> </w:t>
      </w:r>
      <w:r>
        <w:rPr>
          <w:rFonts w:ascii="宋体" w:hAnsi="宋体" w:eastAsia="宋体" w:cs="宋体"/>
          <w:spacing w:val="-1"/>
          <w:sz w:val="21"/>
          <w:szCs w:val="21"/>
        </w:rPr>
        <w:t>供应商参与本采购活动时，未被列入“信用中国</w:t>
      </w:r>
      <w:r>
        <w:rPr>
          <w:rFonts w:ascii="宋体" w:hAnsi="宋体" w:eastAsia="宋体" w:cs="宋体"/>
          <w:spacing w:val="-77"/>
          <w:sz w:val="21"/>
          <w:szCs w:val="21"/>
        </w:rPr>
        <w:t xml:space="preserve"> </w:t>
      </w:r>
      <w:r>
        <w:rPr>
          <w:rFonts w:ascii="宋体" w:hAnsi="宋体" w:eastAsia="宋体" w:cs="宋体"/>
          <w:spacing w:val="-1"/>
          <w:sz w:val="21"/>
          <w:szCs w:val="21"/>
        </w:rPr>
        <w:t>”网</w:t>
      </w:r>
      <w:r>
        <w:rPr>
          <w:rFonts w:ascii="宋体" w:hAnsi="宋体" w:eastAsia="宋体" w:cs="宋体"/>
          <w:spacing w:val="-2"/>
          <w:sz w:val="21"/>
          <w:szCs w:val="21"/>
        </w:rPr>
        <w:t>站(www.creditchina.gov.cn)失信</w:t>
      </w:r>
      <w:r>
        <w:rPr>
          <w:rFonts w:ascii="宋体" w:hAnsi="宋体" w:eastAsia="宋体" w:cs="宋体"/>
          <w:sz w:val="21"/>
          <w:szCs w:val="21"/>
        </w:rPr>
        <w:t xml:space="preserve"> </w:t>
      </w:r>
      <w:r>
        <w:rPr>
          <w:rFonts w:ascii="宋体" w:hAnsi="宋体" w:eastAsia="宋体" w:cs="宋体"/>
          <w:spacing w:val="-2"/>
          <w:sz w:val="21"/>
          <w:szCs w:val="21"/>
        </w:rPr>
        <w:t>被执行人、重大税收违法案件当事人名单、政府采购严重违法失信</w:t>
      </w:r>
      <w:r>
        <w:rPr>
          <w:rFonts w:ascii="宋体" w:hAnsi="宋体" w:eastAsia="宋体" w:cs="宋体"/>
          <w:spacing w:val="-3"/>
          <w:sz w:val="21"/>
          <w:szCs w:val="21"/>
        </w:rPr>
        <w:t>行为记录名单；不处于中国政</w:t>
      </w:r>
      <w:r>
        <w:rPr>
          <w:rFonts w:ascii="宋体" w:hAnsi="宋体" w:eastAsia="宋体" w:cs="宋体"/>
          <w:sz w:val="21"/>
          <w:szCs w:val="21"/>
        </w:rPr>
        <w:t xml:space="preserve"> 府采购网(www.ccgp.gov.cn)“政府采购严重违</w:t>
      </w:r>
      <w:r>
        <w:rPr>
          <w:rFonts w:ascii="宋体" w:hAnsi="宋体" w:eastAsia="宋体" w:cs="宋体"/>
          <w:spacing w:val="-1"/>
          <w:sz w:val="21"/>
          <w:szCs w:val="21"/>
        </w:rPr>
        <w:t>法失信行为信息记录</w:t>
      </w:r>
      <w:r>
        <w:rPr>
          <w:rFonts w:ascii="宋体" w:hAnsi="宋体" w:eastAsia="宋体" w:cs="宋体"/>
          <w:spacing w:val="-76"/>
          <w:sz w:val="21"/>
          <w:szCs w:val="21"/>
        </w:rPr>
        <w:t xml:space="preserve"> </w:t>
      </w:r>
      <w:r>
        <w:rPr>
          <w:rFonts w:ascii="宋体" w:hAnsi="宋体" w:eastAsia="宋体" w:cs="宋体"/>
          <w:spacing w:val="-1"/>
          <w:sz w:val="21"/>
          <w:szCs w:val="21"/>
        </w:rPr>
        <w:t>”中的禁止参加政府采购活</w:t>
      </w:r>
    </w:p>
    <w:p w14:paraId="18CC7790">
      <w:pPr>
        <w:spacing w:before="69" w:line="218" w:lineRule="auto"/>
        <w:ind w:left="1"/>
        <w:rPr>
          <w:rFonts w:ascii="宋体" w:hAnsi="宋体" w:eastAsia="宋体" w:cs="宋体"/>
          <w:sz w:val="21"/>
          <w:szCs w:val="21"/>
        </w:rPr>
      </w:pPr>
      <w:r>
        <w:rPr>
          <w:rFonts w:ascii="宋体" w:hAnsi="宋体" w:eastAsia="宋体" w:cs="宋体"/>
          <w:spacing w:val="-2"/>
          <w:sz w:val="21"/>
          <w:szCs w:val="21"/>
        </w:rPr>
        <w:t>动期间。（</w:t>
      </w:r>
      <w:r>
        <w:rPr>
          <w:rFonts w:ascii="宋体" w:hAnsi="宋体" w:eastAsia="宋体" w:cs="宋体"/>
          <w:b/>
          <w:bCs/>
          <w:spacing w:val="-2"/>
          <w:sz w:val="21"/>
          <w:szCs w:val="21"/>
        </w:rPr>
        <w:t>需要提供近期的信用中国查询报告</w:t>
      </w:r>
      <w:r>
        <w:rPr>
          <w:rFonts w:ascii="宋体" w:hAnsi="宋体" w:eastAsia="宋体" w:cs="宋体"/>
          <w:spacing w:val="-2"/>
          <w:sz w:val="21"/>
          <w:szCs w:val="21"/>
        </w:rPr>
        <w:t>）</w:t>
      </w:r>
    </w:p>
    <w:p w14:paraId="2821177D">
      <w:pPr>
        <w:spacing w:before="185" w:line="265" w:lineRule="auto"/>
        <w:ind w:right="164" w:firstLine="420"/>
        <w:jc w:val="both"/>
        <w:rPr>
          <w:rFonts w:ascii="宋体" w:hAnsi="宋体" w:eastAsia="宋体" w:cs="宋体"/>
          <w:sz w:val="21"/>
          <w:szCs w:val="21"/>
        </w:rPr>
      </w:pPr>
      <w:r>
        <w:rPr>
          <w:rFonts w:ascii="宋体" w:hAnsi="宋体" w:eastAsia="宋体" w:cs="宋体"/>
          <w:spacing w:val="4"/>
          <w:sz w:val="21"/>
          <w:szCs w:val="21"/>
        </w:rPr>
        <w:t>4.4</w:t>
      </w:r>
      <w:r>
        <w:rPr>
          <w:rFonts w:ascii="宋体" w:hAnsi="宋体" w:eastAsia="宋体" w:cs="宋体"/>
          <w:spacing w:val="-37"/>
          <w:sz w:val="21"/>
          <w:szCs w:val="21"/>
        </w:rPr>
        <w:t xml:space="preserve"> </w:t>
      </w:r>
      <w:r>
        <w:rPr>
          <w:rFonts w:ascii="宋体" w:hAnsi="宋体" w:eastAsia="宋体" w:cs="宋体"/>
          <w:b/>
          <w:bCs/>
          <w:spacing w:val="4"/>
          <w:sz w:val="21"/>
          <w:szCs w:val="21"/>
        </w:rPr>
        <w:t>供应商需要提供本年度至少任意一个月财务报表（资</w:t>
      </w:r>
      <w:r>
        <w:rPr>
          <w:rFonts w:ascii="宋体" w:hAnsi="宋体" w:eastAsia="宋体" w:cs="宋体"/>
          <w:b/>
          <w:bCs/>
          <w:spacing w:val="3"/>
          <w:sz w:val="21"/>
          <w:szCs w:val="21"/>
        </w:rPr>
        <w:t>产负债表、利润表、</w:t>
      </w:r>
      <w:r>
        <w:rPr>
          <w:rFonts w:ascii="宋体" w:hAnsi="宋体" w:eastAsia="宋体" w:cs="宋体"/>
          <w:spacing w:val="31"/>
          <w:sz w:val="21"/>
          <w:szCs w:val="21"/>
        </w:rPr>
        <w:t xml:space="preserve"> </w:t>
      </w:r>
      <w:r>
        <w:rPr>
          <w:rFonts w:ascii="宋体" w:hAnsi="宋体" w:eastAsia="宋体" w:cs="宋体"/>
          <w:b/>
          <w:bCs/>
          <w:spacing w:val="3"/>
          <w:sz w:val="21"/>
          <w:szCs w:val="21"/>
        </w:rPr>
        <w:t>现金流量</w:t>
      </w:r>
      <w:r>
        <w:rPr>
          <w:rFonts w:ascii="宋体" w:hAnsi="宋体" w:eastAsia="宋体" w:cs="宋体"/>
          <w:sz w:val="21"/>
          <w:szCs w:val="21"/>
        </w:rPr>
        <w:t xml:space="preserve"> </w:t>
      </w:r>
      <w:r>
        <w:rPr>
          <w:rFonts w:ascii="宋体" w:hAnsi="宋体" w:eastAsia="宋体" w:cs="宋体"/>
          <w:b/>
          <w:bCs/>
          <w:sz w:val="21"/>
          <w:szCs w:val="21"/>
        </w:rPr>
        <w:t>表</w:t>
      </w:r>
      <w:r>
        <w:rPr>
          <w:rFonts w:ascii="宋体" w:hAnsi="宋体" w:eastAsia="宋体" w:cs="宋体"/>
          <w:b/>
          <w:bCs/>
          <w:spacing w:val="10"/>
          <w:sz w:val="21"/>
          <w:szCs w:val="21"/>
        </w:rPr>
        <w:t>），</w:t>
      </w:r>
      <w:r>
        <w:rPr>
          <w:rFonts w:ascii="宋体" w:hAnsi="宋体" w:eastAsia="宋体" w:cs="宋体"/>
          <w:b/>
          <w:bCs/>
          <w:sz w:val="21"/>
          <w:szCs w:val="21"/>
        </w:rPr>
        <w:t>或近一年内银行出具的资信证明，或上一年度第三方审计报告等相关财务证明文件，三</w:t>
      </w:r>
      <w:r>
        <w:rPr>
          <w:rFonts w:ascii="宋体" w:hAnsi="宋体" w:eastAsia="宋体" w:cs="宋体"/>
          <w:spacing w:val="1"/>
          <w:sz w:val="21"/>
          <w:szCs w:val="21"/>
        </w:rPr>
        <w:t xml:space="preserve"> </w:t>
      </w:r>
      <w:r>
        <w:rPr>
          <w:rFonts w:ascii="宋体" w:hAnsi="宋体" w:eastAsia="宋体" w:cs="宋体"/>
          <w:b/>
          <w:bCs/>
          <w:spacing w:val="-4"/>
          <w:sz w:val="21"/>
          <w:szCs w:val="21"/>
        </w:rPr>
        <w:t>者任选一。</w:t>
      </w:r>
    </w:p>
    <w:p w14:paraId="32832667">
      <w:pPr>
        <w:spacing w:before="150" w:line="219" w:lineRule="auto"/>
        <w:ind w:left="420"/>
        <w:rPr>
          <w:rFonts w:ascii="宋体" w:hAnsi="宋体" w:eastAsia="宋体" w:cs="宋体"/>
          <w:sz w:val="21"/>
          <w:szCs w:val="21"/>
        </w:rPr>
      </w:pPr>
      <w:r>
        <w:rPr>
          <w:rFonts w:ascii="宋体" w:hAnsi="宋体" w:eastAsia="宋体" w:cs="宋体"/>
          <w:spacing w:val="-2"/>
          <w:sz w:val="21"/>
          <w:szCs w:val="21"/>
        </w:rPr>
        <w:t>4.5</w:t>
      </w:r>
      <w:r>
        <w:rPr>
          <w:rFonts w:ascii="宋体" w:hAnsi="宋体" w:eastAsia="宋体" w:cs="宋体"/>
          <w:spacing w:val="-34"/>
          <w:sz w:val="21"/>
          <w:szCs w:val="21"/>
        </w:rPr>
        <w:t xml:space="preserve"> </w:t>
      </w:r>
      <w:r>
        <w:rPr>
          <w:rFonts w:ascii="宋体" w:hAnsi="宋体" w:eastAsia="宋体" w:cs="宋体"/>
          <w:b/>
          <w:bCs/>
          <w:spacing w:val="-2"/>
          <w:sz w:val="21"/>
          <w:szCs w:val="21"/>
        </w:rPr>
        <w:t>本采购项目需求中要求的资质证明材料或者评审办法中要求的资质证明文件复印件等。</w:t>
      </w:r>
    </w:p>
    <w:p w14:paraId="26CCBDCD">
      <w:pPr>
        <w:spacing w:before="183" w:line="219" w:lineRule="auto"/>
        <w:ind w:left="420"/>
        <w:rPr>
          <w:rFonts w:ascii="宋体" w:hAnsi="宋体" w:eastAsia="宋体" w:cs="宋体"/>
          <w:sz w:val="21"/>
          <w:szCs w:val="21"/>
        </w:rPr>
      </w:pPr>
      <w:r>
        <w:rPr>
          <w:rFonts w:ascii="宋体" w:hAnsi="宋体" w:eastAsia="宋体" w:cs="宋体"/>
          <w:spacing w:val="-3"/>
          <w:sz w:val="21"/>
          <w:szCs w:val="21"/>
        </w:rPr>
        <w:t>4.6</w:t>
      </w:r>
      <w:r>
        <w:rPr>
          <w:rFonts w:ascii="宋体" w:hAnsi="宋体" w:eastAsia="宋体" w:cs="宋体"/>
          <w:spacing w:val="-29"/>
          <w:sz w:val="21"/>
          <w:szCs w:val="21"/>
        </w:rPr>
        <w:t xml:space="preserve"> </w:t>
      </w:r>
      <w:r>
        <w:rPr>
          <w:rFonts w:ascii="宋体" w:hAnsi="宋体" w:eastAsia="宋体" w:cs="宋体"/>
          <w:spacing w:val="-3"/>
          <w:sz w:val="21"/>
          <w:szCs w:val="21"/>
        </w:rPr>
        <w:t>其他需要提供的证明材料等（如有）。</w:t>
      </w:r>
    </w:p>
    <w:p w14:paraId="38AE1200">
      <w:pPr>
        <w:spacing w:line="219" w:lineRule="auto"/>
        <w:rPr>
          <w:rFonts w:ascii="宋体" w:hAnsi="宋体" w:eastAsia="宋体" w:cs="宋体"/>
          <w:sz w:val="21"/>
          <w:szCs w:val="21"/>
        </w:rPr>
        <w:sectPr>
          <w:footerReference r:id="rId19" w:type="default"/>
          <w:pgSz w:w="11906" w:h="16839"/>
          <w:pgMar w:top="400" w:right="1424" w:bottom="882" w:left="1594" w:header="0" w:footer="668" w:gutter="0"/>
          <w:cols w:space="720" w:num="1"/>
        </w:sectPr>
      </w:pPr>
    </w:p>
    <w:p w14:paraId="2A9F16EE">
      <w:pPr>
        <w:spacing w:line="278" w:lineRule="auto"/>
        <w:rPr>
          <w:rFonts w:ascii="Arial"/>
          <w:sz w:val="21"/>
        </w:rPr>
      </w:pPr>
    </w:p>
    <w:p w14:paraId="4C7E1FD3">
      <w:pPr>
        <w:spacing w:line="278" w:lineRule="auto"/>
        <w:rPr>
          <w:rFonts w:ascii="Arial"/>
          <w:sz w:val="21"/>
        </w:rPr>
      </w:pPr>
    </w:p>
    <w:p w14:paraId="5A7A000F">
      <w:pPr>
        <w:spacing w:line="278" w:lineRule="auto"/>
        <w:rPr>
          <w:rFonts w:ascii="Arial"/>
          <w:sz w:val="21"/>
        </w:rPr>
      </w:pPr>
    </w:p>
    <w:p w14:paraId="7AAB9DCF">
      <w:pPr>
        <w:spacing w:line="278" w:lineRule="auto"/>
        <w:rPr>
          <w:rFonts w:ascii="Arial"/>
          <w:sz w:val="21"/>
        </w:rPr>
      </w:pPr>
    </w:p>
    <w:p w14:paraId="2BE2EB8C">
      <w:pPr>
        <w:spacing w:line="279" w:lineRule="auto"/>
        <w:rPr>
          <w:rFonts w:ascii="Arial"/>
          <w:sz w:val="21"/>
        </w:rPr>
      </w:pPr>
    </w:p>
    <w:p w14:paraId="3281F5A1">
      <w:pPr>
        <w:spacing w:line="279" w:lineRule="auto"/>
        <w:rPr>
          <w:rFonts w:ascii="Arial"/>
          <w:sz w:val="21"/>
        </w:rPr>
      </w:pPr>
    </w:p>
    <w:p w14:paraId="28209073">
      <w:pPr>
        <w:spacing w:before="69" w:line="219" w:lineRule="auto"/>
        <w:ind w:left="2484"/>
        <w:outlineLvl w:val="4"/>
        <w:rPr>
          <w:rFonts w:ascii="宋体" w:hAnsi="宋体" w:eastAsia="宋体" w:cs="宋体"/>
          <w:sz w:val="21"/>
          <w:szCs w:val="21"/>
        </w:rPr>
      </w:pPr>
      <w:r>
        <w:rPr>
          <w:rFonts w:ascii="宋体" w:hAnsi="宋体" w:eastAsia="宋体" w:cs="宋体"/>
          <w:b/>
          <w:bCs/>
          <w:spacing w:val="-2"/>
          <w:sz w:val="21"/>
          <w:szCs w:val="21"/>
        </w:rPr>
        <w:t>供应商控股和管理关系及基本情况申报表</w:t>
      </w:r>
    </w:p>
    <w:p w14:paraId="5BD4F80A">
      <w:pPr>
        <w:spacing w:before="121" w:line="219" w:lineRule="auto"/>
        <w:ind w:left="15"/>
        <w:rPr>
          <w:rFonts w:ascii="宋体" w:hAnsi="宋体" w:eastAsia="宋体" w:cs="宋体"/>
          <w:sz w:val="21"/>
          <w:szCs w:val="21"/>
        </w:rPr>
      </w:pPr>
      <w:r>
        <w:rPr>
          <w:rFonts w:ascii="宋体" w:hAnsi="宋体" w:eastAsia="宋体" w:cs="宋体"/>
          <w:spacing w:val="-1"/>
          <w:sz w:val="21"/>
          <w:szCs w:val="21"/>
        </w:rPr>
        <w:t>致：</w:t>
      </w:r>
      <w:r>
        <w:rPr>
          <w:rFonts w:ascii="宋体" w:hAnsi="宋体" w:eastAsia="宋体" w:cs="宋体"/>
          <w:spacing w:val="-1"/>
          <w:sz w:val="21"/>
          <w:szCs w:val="21"/>
          <w:u w:val="single" w:color="auto"/>
        </w:rPr>
        <w:t>【[采购人名称]】</w:t>
      </w:r>
      <w:r>
        <w:rPr>
          <w:rFonts w:ascii="宋体" w:hAnsi="宋体" w:eastAsia="宋体" w:cs="宋体"/>
          <w:spacing w:val="-1"/>
          <w:sz w:val="21"/>
          <w:szCs w:val="21"/>
        </w:rPr>
        <w:t>：</w:t>
      </w:r>
    </w:p>
    <w:p w14:paraId="61D2F1CA">
      <w:pPr>
        <w:spacing w:before="299" w:line="311" w:lineRule="auto"/>
        <w:ind w:left="20" w:right="50" w:firstLine="416"/>
        <w:rPr>
          <w:rFonts w:ascii="宋体" w:hAnsi="宋体" w:eastAsia="宋体" w:cs="宋体"/>
          <w:sz w:val="21"/>
          <w:szCs w:val="21"/>
        </w:rPr>
      </w:pPr>
      <w:r>
        <w:rPr>
          <w:rFonts w:ascii="宋体" w:hAnsi="宋体" w:eastAsia="宋体" w:cs="宋体"/>
          <w:spacing w:val="-2"/>
          <w:sz w:val="21"/>
          <w:szCs w:val="21"/>
        </w:rPr>
        <w:t>我方自愿参选</w:t>
      </w:r>
      <w:r>
        <w:rPr>
          <w:rFonts w:ascii="宋体" w:hAnsi="宋体" w:eastAsia="宋体" w:cs="宋体"/>
          <w:spacing w:val="-2"/>
          <w:sz w:val="21"/>
          <w:szCs w:val="21"/>
          <w:u w:val="single" w:color="auto"/>
        </w:rPr>
        <w:t>（项目名称</w:t>
      </w:r>
      <w:r>
        <w:rPr>
          <w:rFonts w:ascii="宋体" w:hAnsi="宋体" w:eastAsia="宋体" w:cs="宋体"/>
          <w:spacing w:val="-18"/>
          <w:sz w:val="21"/>
          <w:szCs w:val="21"/>
          <w:u w:val="single" w:color="auto"/>
        </w:rPr>
        <w:t>）</w:t>
      </w:r>
      <w:r>
        <w:rPr>
          <w:rFonts w:ascii="宋体" w:hAnsi="宋体" w:eastAsia="宋体" w:cs="宋体"/>
          <w:spacing w:val="-18"/>
          <w:sz w:val="21"/>
          <w:szCs w:val="21"/>
        </w:rPr>
        <w:t>，</w:t>
      </w:r>
      <w:r>
        <w:rPr>
          <w:rFonts w:ascii="宋体" w:hAnsi="宋体" w:eastAsia="宋体" w:cs="宋体"/>
          <w:spacing w:val="-2"/>
          <w:sz w:val="21"/>
          <w:szCs w:val="21"/>
        </w:rPr>
        <w:t>根据法律法规维护采购公正性的相关规定，特就本单位控股及</w:t>
      </w:r>
      <w:r>
        <w:rPr>
          <w:rFonts w:ascii="宋体" w:hAnsi="宋体" w:eastAsia="宋体" w:cs="宋体"/>
          <w:spacing w:val="1"/>
          <w:sz w:val="21"/>
          <w:szCs w:val="21"/>
        </w:rPr>
        <w:t xml:space="preserve"> </w:t>
      </w:r>
      <w:r>
        <w:rPr>
          <w:rFonts w:ascii="宋体" w:hAnsi="宋体" w:eastAsia="宋体" w:cs="宋体"/>
          <w:spacing w:val="-2"/>
          <w:sz w:val="21"/>
          <w:szCs w:val="21"/>
        </w:rPr>
        <w:t>管理关系情况申报如下，并承担申报不实的责任。</w:t>
      </w:r>
    </w:p>
    <w:tbl>
      <w:tblPr>
        <w:tblStyle w:val="12"/>
        <w:tblW w:w="8723" w:type="dxa"/>
        <w:tblInd w:w="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45"/>
        <w:gridCol w:w="2346"/>
        <w:gridCol w:w="3832"/>
      </w:tblGrid>
      <w:tr w14:paraId="0C1670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2545" w:type="dxa"/>
            <w:tcBorders>
              <w:top w:val="single" w:color="000000" w:sz="6" w:space="0"/>
              <w:left w:val="single" w:color="000000" w:sz="6" w:space="0"/>
            </w:tcBorders>
            <w:vAlign w:val="top"/>
          </w:tcPr>
          <w:p w14:paraId="15491ADC">
            <w:pPr>
              <w:pStyle w:val="13"/>
              <w:spacing w:before="130" w:line="220" w:lineRule="auto"/>
              <w:ind w:left="135"/>
            </w:pPr>
            <w:r>
              <w:rPr>
                <w:spacing w:val="-6"/>
              </w:rPr>
              <w:t>申报人名称</w:t>
            </w:r>
          </w:p>
        </w:tc>
        <w:tc>
          <w:tcPr>
            <w:tcW w:w="6178" w:type="dxa"/>
            <w:gridSpan w:val="2"/>
            <w:tcBorders>
              <w:top w:val="single" w:color="000000" w:sz="6" w:space="0"/>
              <w:right w:val="single" w:color="000000" w:sz="6" w:space="0"/>
            </w:tcBorders>
            <w:vAlign w:val="top"/>
          </w:tcPr>
          <w:p w14:paraId="1D4C2BC9">
            <w:pPr>
              <w:rPr>
                <w:rFonts w:ascii="Arial"/>
                <w:sz w:val="21"/>
              </w:rPr>
            </w:pPr>
          </w:p>
        </w:tc>
      </w:tr>
      <w:tr w14:paraId="1CC988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6" w:hRule="atLeast"/>
        </w:trPr>
        <w:tc>
          <w:tcPr>
            <w:tcW w:w="2545" w:type="dxa"/>
            <w:vMerge w:val="restart"/>
            <w:tcBorders>
              <w:left w:val="single" w:color="000000" w:sz="6" w:space="0"/>
              <w:bottom w:val="nil"/>
            </w:tcBorders>
            <w:vAlign w:val="top"/>
          </w:tcPr>
          <w:p w14:paraId="4353D693">
            <w:pPr>
              <w:spacing w:line="296" w:lineRule="auto"/>
              <w:rPr>
                <w:rFonts w:ascii="Arial"/>
                <w:sz w:val="21"/>
              </w:rPr>
            </w:pPr>
          </w:p>
          <w:p w14:paraId="20998D2C">
            <w:pPr>
              <w:pStyle w:val="13"/>
              <w:spacing w:before="68" w:line="220" w:lineRule="auto"/>
              <w:ind w:left="109"/>
            </w:pPr>
            <w:r>
              <w:rPr>
                <w:spacing w:val="-1"/>
              </w:rPr>
              <w:t>法定代表人/单位负责人</w:t>
            </w:r>
          </w:p>
        </w:tc>
        <w:tc>
          <w:tcPr>
            <w:tcW w:w="2346" w:type="dxa"/>
            <w:vAlign w:val="top"/>
          </w:tcPr>
          <w:p w14:paraId="5DA7DC5A">
            <w:pPr>
              <w:pStyle w:val="13"/>
              <w:spacing w:before="127" w:line="220" w:lineRule="auto"/>
              <w:ind w:left="108"/>
            </w:pPr>
            <w:r>
              <w:rPr>
                <w:spacing w:val="-5"/>
              </w:rPr>
              <w:t>姓</w:t>
            </w:r>
            <w:r>
              <w:rPr>
                <w:spacing w:val="2"/>
              </w:rPr>
              <w:t xml:space="preserve">    </w:t>
            </w:r>
            <w:r>
              <w:rPr>
                <w:spacing w:val="-5"/>
              </w:rPr>
              <w:t>名</w:t>
            </w:r>
          </w:p>
        </w:tc>
        <w:tc>
          <w:tcPr>
            <w:tcW w:w="3832" w:type="dxa"/>
            <w:tcBorders>
              <w:right w:val="single" w:color="000000" w:sz="6" w:space="0"/>
            </w:tcBorders>
            <w:vAlign w:val="top"/>
          </w:tcPr>
          <w:p w14:paraId="55615258">
            <w:pPr>
              <w:rPr>
                <w:rFonts w:ascii="Arial"/>
                <w:sz w:val="21"/>
              </w:rPr>
            </w:pPr>
          </w:p>
        </w:tc>
      </w:tr>
      <w:tr w14:paraId="0D7E2F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545" w:type="dxa"/>
            <w:vMerge w:val="continue"/>
            <w:tcBorders>
              <w:top w:val="nil"/>
              <w:left w:val="single" w:color="000000" w:sz="6" w:space="0"/>
            </w:tcBorders>
            <w:vAlign w:val="top"/>
          </w:tcPr>
          <w:p w14:paraId="2DFC3FF4">
            <w:pPr>
              <w:rPr>
                <w:rFonts w:ascii="Arial"/>
                <w:sz w:val="21"/>
              </w:rPr>
            </w:pPr>
          </w:p>
        </w:tc>
        <w:tc>
          <w:tcPr>
            <w:tcW w:w="2346" w:type="dxa"/>
            <w:vAlign w:val="top"/>
          </w:tcPr>
          <w:p w14:paraId="12133671">
            <w:pPr>
              <w:pStyle w:val="13"/>
              <w:spacing w:before="129" w:line="220" w:lineRule="auto"/>
              <w:ind w:left="113"/>
            </w:pPr>
            <w:r>
              <w:rPr>
                <w:spacing w:val="-3"/>
              </w:rPr>
              <w:t>身份证号</w:t>
            </w:r>
          </w:p>
        </w:tc>
        <w:tc>
          <w:tcPr>
            <w:tcW w:w="3832" w:type="dxa"/>
            <w:tcBorders>
              <w:right w:val="single" w:color="000000" w:sz="6" w:space="0"/>
            </w:tcBorders>
            <w:vAlign w:val="top"/>
          </w:tcPr>
          <w:p w14:paraId="69705E97">
            <w:pPr>
              <w:rPr>
                <w:rFonts w:ascii="Arial"/>
                <w:sz w:val="21"/>
              </w:rPr>
            </w:pPr>
          </w:p>
        </w:tc>
      </w:tr>
      <w:tr w14:paraId="1825A3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3" w:hRule="atLeast"/>
        </w:trPr>
        <w:tc>
          <w:tcPr>
            <w:tcW w:w="2545" w:type="dxa"/>
            <w:tcBorders>
              <w:left w:val="single" w:color="000000" w:sz="6" w:space="0"/>
            </w:tcBorders>
            <w:vAlign w:val="top"/>
          </w:tcPr>
          <w:p w14:paraId="5C78FDBA">
            <w:pPr>
              <w:pStyle w:val="13"/>
              <w:spacing w:before="131" w:line="348" w:lineRule="auto"/>
              <w:ind w:left="107" w:right="437"/>
            </w:pPr>
            <w:r>
              <w:rPr>
                <w:spacing w:val="-1"/>
              </w:rPr>
              <w:t>控股股东/投资人名称</w:t>
            </w:r>
            <w:r>
              <w:rPr>
                <w:spacing w:val="1"/>
              </w:rPr>
              <w:t xml:space="preserve"> </w:t>
            </w:r>
            <w:r>
              <w:rPr>
                <w:spacing w:val="-2"/>
              </w:rPr>
              <w:t>及出资比例</w:t>
            </w:r>
          </w:p>
        </w:tc>
        <w:tc>
          <w:tcPr>
            <w:tcW w:w="6178" w:type="dxa"/>
            <w:gridSpan w:val="2"/>
            <w:tcBorders>
              <w:right w:val="single" w:color="000000" w:sz="6" w:space="0"/>
            </w:tcBorders>
            <w:vAlign w:val="top"/>
          </w:tcPr>
          <w:p w14:paraId="4F5DAA0C">
            <w:pPr>
              <w:rPr>
                <w:rFonts w:ascii="Arial"/>
                <w:sz w:val="21"/>
              </w:rPr>
            </w:pPr>
          </w:p>
        </w:tc>
      </w:tr>
      <w:tr w14:paraId="4FB9B4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3" w:hRule="atLeast"/>
        </w:trPr>
        <w:tc>
          <w:tcPr>
            <w:tcW w:w="2545" w:type="dxa"/>
            <w:tcBorders>
              <w:left w:val="single" w:color="000000" w:sz="6" w:space="0"/>
            </w:tcBorders>
            <w:vAlign w:val="top"/>
          </w:tcPr>
          <w:p w14:paraId="08B5C43F">
            <w:pPr>
              <w:pStyle w:val="13"/>
              <w:spacing w:before="133" w:line="347" w:lineRule="auto"/>
              <w:ind w:left="107" w:right="227" w:firstLine="4"/>
            </w:pPr>
            <w:r>
              <w:rPr>
                <w:spacing w:val="-2"/>
              </w:rPr>
              <w:t>非控股股东/投资人名称</w:t>
            </w:r>
            <w:r>
              <w:rPr>
                <w:spacing w:val="9"/>
              </w:rPr>
              <w:t xml:space="preserve"> </w:t>
            </w:r>
            <w:r>
              <w:rPr>
                <w:spacing w:val="-2"/>
              </w:rPr>
              <w:t>及出资比例</w:t>
            </w:r>
          </w:p>
        </w:tc>
        <w:tc>
          <w:tcPr>
            <w:tcW w:w="6178" w:type="dxa"/>
            <w:gridSpan w:val="2"/>
            <w:tcBorders>
              <w:right w:val="single" w:color="000000" w:sz="6" w:space="0"/>
            </w:tcBorders>
            <w:vAlign w:val="top"/>
          </w:tcPr>
          <w:p w14:paraId="1CCAE364">
            <w:pPr>
              <w:rPr>
                <w:rFonts w:ascii="Arial"/>
                <w:sz w:val="21"/>
              </w:rPr>
            </w:pPr>
          </w:p>
        </w:tc>
      </w:tr>
      <w:tr w14:paraId="721144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545" w:type="dxa"/>
            <w:vMerge w:val="restart"/>
            <w:tcBorders>
              <w:left w:val="single" w:color="000000" w:sz="6" w:space="0"/>
              <w:bottom w:val="nil"/>
            </w:tcBorders>
            <w:vAlign w:val="top"/>
          </w:tcPr>
          <w:p w14:paraId="21ACA176">
            <w:pPr>
              <w:spacing w:line="305" w:lineRule="auto"/>
              <w:rPr>
                <w:rFonts w:ascii="Arial"/>
                <w:sz w:val="21"/>
              </w:rPr>
            </w:pPr>
          </w:p>
          <w:p w14:paraId="462986D6">
            <w:pPr>
              <w:pStyle w:val="13"/>
              <w:spacing w:before="68" w:line="220" w:lineRule="auto"/>
              <w:ind w:left="113"/>
            </w:pPr>
            <w:r>
              <w:rPr>
                <w:spacing w:val="-2"/>
              </w:rPr>
              <w:t>管理关系单位名称</w:t>
            </w:r>
          </w:p>
        </w:tc>
        <w:tc>
          <w:tcPr>
            <w:tcW w:w="2346" w:type="dxa"/>
            <w:vAlign w:val="top"/>
          </w:tcPr>
          <w:p w14:paraId="074A907E">
            <w:pPr>
              <w:pStyle w:val="13"/>
              <w:spacing w:before="136" w:line="220" w:lineRule="auto"/>
              <w:ind w:left="113"/>
            </w:pPr>
            <w:r>
              <w:rPr>
                <w:spacing w:val="-2"/>
              </w:rPr>
              <w:t>管理关系单位名称</w:t>
            </w:r>
          </w:p>
        </w:tc>
        <w:tc>
          <w:tcPr>
            <w:tcW w:w="3832" w:type="dxa"/>
            <w:tcBorders>
              <w:right w:val="single" w:color="000000" w:sz="6" w:space="0"/>
            </w:tcBorders>
            <w:vAlign w:val="top"/>
          </w:tcPr>
          <w:p w14:paraId="2B3C405E">
            <w:pPr>
              <w:rPr>
                <w:rFonts w:ascii="Arial"/>
                <w:sz w:val="21"/>
              </w:rPr>
            </w:pPr>
          </w:p>
        </w:tc>
      </w:tr>
      <w:tr w14:paraId="0C4B52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6" w:hRule="atLeast"/>
        </w:trPr>
        <w:tc>
          <w:tcPr>
            <w:tcW w:w="2545" w:type="dxa"/>
            <w:vMerge w:val="continue"/>
            <w:tcBorders>
              <w:top w:val="nil"/>
              <w:left w:val="single" w:color="000000" w:sz="6" w:space="0"/>
            </w:tcBorders>
            <w:vAlign w:val="top"/>
          </w:tcPr>
          <w:p w14:paraId="70814B74">
            <w:pPr>
              <w:rPr>
                <w:rFonts w:ascii="Arial"/>
                <w:sz w:val="21"/>
              </w:rPr>
            </w:pPr>
          </w:p>
        </w:tc>
        <w:tc>
          <w:tcPr>
            <w:tcW w:w="2346" w:type="dxa"/>
            <w:vAlign w:val="top"/>
          </w:tcPr>
          <w:p w14:paraId="64403AF9">
            <w:pPr>
              <w:pStyle w:val="13"/>
              <w:spacing w:before="137" w:line="220" w:lineRule="auto"/>
              <w:ind w:left="108"/>
            </w:pPr>
            <w:r>
              <w:rPr>
                <w:spacing w:val="-1"/>
              </w:rPr>
              <w:t>被管理关系单位名称</w:t>
            </w:r>
          </w:p>
        </w:tc>
        <w:tc>
          <w:tcPr>
            <w:tcW w:w="3832" w:type="dxa"/>
            <w:tcBorders>
              <w:right w:val="single" w:color="000000" w:sz="6" w:space="0"/>
            </w:tcBorders>
            <w:vAlign w:val="top"/>
          </w:tcPr>
          <w:p w14:paraId="50B57F54">
            <w:pPr>
              <w:rPr>
                <w:rFonts w:ascii="Arial"/>
                <w:sz w:val="21"/>
              </w:rPr>
            </w:pPr>
          </w:p>
        </w:tc>
      </w:tr>
      <w:tr w14:paraId="0DA107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6" w:hRule="atLeast"/>
        </w:trPr>
        <w:tc>
          <w:tcPr>
            <w:tcW w:w="8723" w:type="dxa"/>
            <w:gridSpan w:val="3"/>
            <w:tcBorders>
              <w:left w:val="single" w:color="000000" w:sz="6" w:space="0"/>
              <w:bottom w:val="single" w:color="000000" w:sz="6" w:space="0"/>
              <w:right w:val="single" w:color="000000" w:sz="6" w:space="0"/>
            </w:tcBorders>
            <w:vAlign w:val="top"/>
          </w:tcPr>
          <w:p w14:paraId="0E7EBE61">
            <w:pPr>
              <w:pStyle w:val="13"/>
              <w:spacing w:before="139" w:line="221" w:lineRule="auto"/>
              <w:ind w:left="111"/>
            </w:pPr>
            <w:r>
              <w:rPr>
                <w:spacing w:val="-14"/>
              </w:rPr>
              <w:t>备注：</w:t>
            </w:r>
          </w:p>
        </w:tc>
      </w:tr>
    </w:tbl>
    <w:p w14:paraId="0BB6BE3F">
      <w:pPr>
        <w:spacing w:before="130" w:line="398" w:lineRule="auto"/>
        <w:ind w:left="16" w:right="39" w:hanging="1"/>
        <w:rPr>
          <w:rFonts w:ascii="宋体" w:hAnsi="宋体" w:eastAsia="宋体" w:cs="宋体"/>
          <w:sz w:val="21"/>
          <w:szCs w:val="21"/>
        </w:rPr>
      </w:pPr>
      <w:r>
        <w:rPr>
          <w:rFonts w:ascii="宋体" w:hAnsi="宋体" w:eastAsia="宋体" w:cs="宋体"/>
          <w:sz w:val="21"/>
          <w:szCs w:val="21"/>
        </w:rPr>
        <w:t>注：1.控股股东/投资人是指出资比例在</w:t>
      </w:r>
      <w:r>
        <w:rPr>
          <w:rFonts w:ascii="宋体" w:hAnsi="宋体" w:eastAsia="宋体" w:cs="宋体"/>
          <w:spacing w:val="-39"/>
          <w:sz w:val="21"/>
          <w:szCs w:val="21"/>
        </w:rPr>
        <w:t xml:space="preserve"> </w:t>
      </w:r>
      <w:r>
        <w:rPr>
          <w:rFonts w:ascii="宋体" w:hAnsi="宋体" w:eastAsia="宋体" w:cs="宋体"/>
          <w:sz w:val="21"/>
          <w:szCs w:val="21"/>
        </w:rPr>
        <w:t>50%以上，或者</w:t>
      </w:r>
      <w:r>
        <w:rPr>
          <w:rFonts w:ascii="宋体" w:hAnsi="宋体" w:eastAsia="宋体" w:cs="宋体"/>
          <w:spacing w:val="-1"/>
          <w:sz w:val="21"/>
          <w:szCs w:val="21"/>
        </w:rPr>
        <w:t>出资比例不足</w:t>
      </w:r>
      <w:r>
        <w:rPr>
          <w:rFonts w:ascii="宋体" w:hAnsi="宋体" w:eastAsia="宋体" w:cs="宋体"/>
          <w:spacing w:val="-40"/>
          <w:sz w:val="21"/>
          <w:szCs w:val="21"/>
        </w:rPr>
        <w:t xml:space="preserve"> </w:t>
      </w:r>
      <w:r>
        <w:rPr>
          <w:rFonts w:ascii="宋体" w:hAnsi="宋体" w:eastAsia="宋体" w:cs="宋体"/>
          <w:spacing w:val="-1"/>
          <w:sz w:val="21"/>
          <w:szCs w:val="21"/>
        </w:rPr>
        <w:t>50%，但享有公司股东会/</w:t>
      </w:r>
      <w:r>
        <w:rPr>
          <w:rFonts w:ascii="宋体" w:hAnsi="宋体" w:eastAsia="宋体" w:cs="宋体"/>
          <w:sz w:val="21"/>
          <w:szCs w:val="21"/>
        </w:rPr>
        <w:t xml:space="preserve"> </w:t>
      </w:r>
      <w:r>
        <w:rPr>
          <w:rFonts w:ascii="宋体" w:hAnsi="宋体" w:eastAsia="宋体" w:cs="宋体"/>
          <w:spacing w:val="-3"/>
          <w:sz w:val="21"/>
          <w:szCs w:val="21"/>
        </w:rPr>
        <w:t>董事会控制权的投资方（含单位或者个人</w:t>
      </w:r>
      <w:r>
        <w:rPr>
          <w:rFonts w:ascii="宋体" w:hAnsi="宋体" w:eastAsia="宋体" w:cs="宋体"/>
          <w:spacing w:val="-2"/>
          <w:sz w:val="21"/>
          <w:szCs w:val="21"/>
        </w:rPr>
        <w:t>）；</w:t>
      </w:r>
    </w:p>
    <w:p w14:paraId="5DE9C9EF">
      <w:pPr>
        <w:spacing w:before="32" w:line="398" w:lineRule="auto"/>
        <w:ind w:left="439" w:hanging="1"/>
        <w:rPr>
          <w:rFonts w:ascii="宋体" w:hAnsi="宋体" w:eastAsia="宋体" w:cs="宋体"/>
          <w:sz w:val="21"/>
          <w:szCs w:val="21"/>
        </w:rPr>
      </w:pPr>
      <w:r>
        <w:rPr>
          <w:rFonts w:ascii="宋体" w:hAnsi="宋体" w:eastAsia="宋体" w:cs="宋体"/>
          <w:spacing w:val="-1"/>
          <w:sz w:val="21"/>
          <w:szCs w:val="21"/>
        </w:rPr>
        <w:t>2.管理关系单位是指与不具有出资持股关系的</w:t>
      </w:r>
      <w:r>
        <w:rPr>
          <w:rFonts w:ascii="宋体" w:hAnsi="宋体" w:eastAsia="宋体" w:cs="宋体"/>
          <w:spacing w:val="-2"/>
          <w:sz w:val="21"/>
          <w:szCs w:val="21"/>
        </w:rPr>
        <w:t>其他单位之间存在管理与被管理关系的单位；</w:t>
      </w:r>
      <w:r>
        <w:rPr>
          <w:rFonts w:ascii="宋体" w:hAnsi="宋体" w:eastAsia="宋体" w:cs="宋体"/>
          <w:sz w:val="21"/>
          <w:szCs w:val="21"/>
        </w:rPr>
        <w:t xml:space="preserve"> </w:t>
      </w:r>
      <w:r>
        <w:rPr>
          <w:rFonts w:ascii="宋体" w:hAnsi="宋体" w:eastAsia="宋体" w:cs="宋体"/>
          <w:spacing w:val="-2"/>
          <w:sz w:val="21"/>
          <w:szCs w:val="21"/>
        </w:rPr>
        <w:t>3.如未有相关情况，请在相应栏填写“无”或空白不填。</w:t>
      </w:r>
    </w:p>
    <w:p w14:paraId="3AA5FA34">
      <w:pPr>
        <w:spacing w:before="29" w:line="219" w:lineRule="auto"/>
        <w:ind w:left="3812"/>
        <w:rPr>
          <w:rFonts w:ascii="宋体" w:hAnsi="宋体" w:eastAsia="宋体" w:cs="宋体"/>
          <w:sz w:val="21"/>
          <w:szCs w:val="21"/>
        </w:rPr>
      </w:pPr>
      <w:r>
        <w:rPr>
          <w:rFonts w:ascii="宋体" w:hAnsi="宋体" w:eastAsia="宋体" w:cs="宋体"/>
          <w:spacing w:val="-2"/>
          <w:sz w:val="21"/>
          <w:szCs w:val="21"/>
        </w:rPr>
        <w:t>供应商：</w:t>
      </w:r>
      <w:r>
        <w:rPr>
          <w:rFonts w:ascii="宋体" w:hAnsi="宋体" w:eastAsia="宋体" w:cs="宋体"/>
          <w:sz w:val="21"/>
          <w:szCs w:val="21"/>
        </w:rPr>
        <w:t xml:space="preserve"> </w:t>
      </w:r>
      <w:r>
        <w:rPr>
          <w:rFonts w:ascii="宋体" w:hAnsi="宋体" w:eastAsia="宋体" w:cs="宋体"/>
          <w:sz w:val="21"/>
          <w:szCs w:val="21"/>
          <w:u w:val="single" w:color="auto"/>
        </w:rPr>
        <w:t xml:space="preserve">                        </w:t>
      </w:r>
      <w:r>
        <w:rPr>
          <w:rFonts w:ascii="宋体" w:hAnsi="宋体" w:eastAsia="宋体" w:cs="宋体"/>
          <w:spacing w:val="-2"/>
          <w:sz w:val="21"/>
          <w:szCs w:val="21"/>
        </w:rPr>
        <w:t>（盖单位公章）</w:t>
      </w:r>
    </w:p>
    <w:p w14:paraId="45EBC865">
      <w:pPr>
        <w:spacing w:before="140" w:line="220" w:lineRule="auto"/>
        <w:jc w:val="right"/>
        <w:rPr>
          <w:rFonts w:ascii="宋体" w:hAnsi="宋体" w:eastAsia="宋体" w:cs="宋体"/>
          <w:sz w:val="21"/>
          <w:szCs w:val="21"/>
        </w:rPr>
      </w:pPr>
      <w:r>
        <w:rPr>
          <w:rFonts w:ascii="宋体" w:hAnsi="宋体" w:eastAsia="宋体" w:cs="宋体"/>
          <w:spacing w:val="-15"/>
          <w:sz w:val="21"/>
          <w:szCs w:val="21"/>
        </w:rPr>
        <w:t>年</w:t>
      </w:r>
      <w:r>
        <w:rPr>
          <w:rFonts w:ascii="宋体" w:hAnsi="宋体" w:eastAsia="宋体" w:cs="宋体"/>
          <w:spacing w:val="2"/>
          <w:sz w:val="21"/>
          <w:szCs w:val="21"/>
        </w:rPr>
        <w:t xml:space="preserve">       </w:t>
      </w:r>
      <w:r>
        <w:rPr>
          <w:rFonts w:ascii="宋体" w:hAnsi="宋体" w:eastAsia="宋体" w:cs="宋体"/>
          <w:spacing w:val="-15"/>
          <w:sz w:val="21"/>
          <w:szCs w:val="21"/>
        </w:rPr>
        <w:t>月      日</w:t>
      </w:r>
    </w:p>
    <w:p w14:paraId="22FE97C3">
      <w:pPr>
        <w:spacing w:line="220" w:lineRule="auto"/>
        <w:rPr>
          <w:rFonts w:ascii="宋体" w:hAnsi="宋体" w:eastAsia="宋体" w:cs="宋体"/>
          <w:sz w:val="21"/>
          <w:szCs w:val="21"/>
        </w:rPr>
        <w:sectPr>
          <w:footerReference r:id="rId20" w:type="default"/>
          <w:pgSz w:w="11906" w:h="16839"/>
          <w:pgMar w:top="400" w:right="1548" w:bottom="882" w:left="1579" w:header="0" w:footer="668" w:gutter="0"/>
          <w:cols w:space="720" w:num="1"/>
        </w:sectPr>
      </w:pPr>
    </w:p>
    <w:p w14:paraId="2F209900">
      <w:pPr>
        <w:spacing w:line="245" w:lineRule="auto"/>
        <w:rPr>
          <w:rFonts w:ascii="Arial"/>
          <w:sz w:val="21"/>
        </w:rPr>
      </w:pPr>
    </w:p>
    <w:p w14:paraId="51397DA8">
      <w:pPr>
        <w:spacing w:line="246" w:lineRule="auto"/>
        <w:rPr>
          <w:rFonts w:ascii="Arial"/>
          <w:sz w:val="21"/>
        </w:rPr>
      </w:pPr>
    </w:p>
    <w:p w14:paraId="44CD3314">
      <w:pPr>
        <w:spacing w:line="246" w:lineRule="auto"/>
        <w:rPr>
          <w:rFonts w:ascii="Arial"/>
          <w:sz w:val="21"/>
        </w:rPr>
      </w:pPr>
    </w:p>
    <w:p w14:paraId="54EC0F77">
      <w:pPr>
        <w:spacing w:line="246" w:lineRule="auto"/>
        <w:rPr>
          <w:rFonts w:ascii="Arial"/>
          <w:sz w:val="21"/>
        </w:rPr>
      </w:pPr>
    </w:p>
    <w:p w14:paraId="06799883">
      <w:pPr>
        <w:spacing w:line="246" w:lineRule="auto"/>
        <w:rPr>
          <w:rFonts w:ascii="Arial"/>
          <w:sz w:val="21"/>
        </w:rPr>
      </w:pPr>
    </w:p>
    <w:p w14:paraId="74453CC1">
      <w:pPr>
        <w:spacing w:before="104" w:line="220" w:lineRule="auto"/>
        <w:ind w:left="50"/>
        <w:outlineLvl w:val="2"/>
        <w:rPr>
          <w:rFonts w:ascii="宋体" w:hAnsi="宋体" w:eastAsia="宋体" w:cs="宋体"/>
          <w:sz w:val="32"/>
          <w:szCs w:val="32"/>
        </w:rPr>
      </w:pPr>
      <w:r>
        <w:rPr>
          <w:rFonts w:ascii="宋体" w:hAnsi="宋体" w:eastAsia="宋体" w:cs="宋体"/>
          <w:b/>
          <w:bCs/>
          <w:spacing w:val="-7"/>
          <w:sz w:val="32"/>
          <w:szCs w:val="32"/>
        </w:rPr>
        <w:t>五、</w:t>
      </w:r>
      <w:r>
        <w:rPr>
          <w:rFonts w:ascii="宋体" w:hAnsi="宋体" w:eastAsia="宋体" w:cs="宋体"/>
          <w:spacing w:val="61"/>
          <w:sz w:val="32"/>
          <w:szCs w:val="32"/>
        </w:rPr>
        <w:t xml:space="preserve"> </w:t>
      </w:r>
      <w:r>
        <w:rPr>
          <w:rFonts w:ascii="宋体" w:hAnsi="宋体" w:eastAsia="宋体" w:cs="宋体"/>
          <w:b/>
          <w:bCs/>
          <w:spacing w:val="-7"/>
          <w:sz w:val="32"/>
          <w:szCs w:val="32"/>
        </w:rPr>
        <w:t>技术商务偏离表</w:t>
      </w:r>
    </w:p>
    <w:p w14:paraId="0E469B9B">
      <w:pPr>
        <w:spacing w:line="408" w:lineRule="auto"/>
        <w:rPr>
          <w:rFonts w:ascii="Arial"/>
          <w:sz w:val="21"/>
        </w:rPr>
      </w:pPr>
    </w:p>
    <w:p w14:paraId="7E150911">
      <w:pPr>
        <w:spacing w:before="68" w:line="220" w:lineRule="auto"/>
        <w:ind w:left="3673"/>
        <w:rPr>
          <w:rFonts w:ascii="宋体" w:hAnsi="宋体" w:eastAsia="宋体" w:cs="宋体"/>
          <w:sz w:val="21"/>
          <w:szCs w:val="21"/>
        </w:rPr>
      </w:pPr>
      <w:r>
        <w:rPr>
          <w:rFonts w:ascii="宋体" w:hAnsi="宋体" w:eastAsia="宋体" w:cs="宋体"/>
          <w:spacing w:val="-2"/>
          <w:sz w:val="21"/>
          <w:szCs w:val="21"/>
        </w:rPr>
        <w:t>技术商务偏离表</w:t>
      </w:r>
    </w:p>
    <w:p w14:paraId="0033CD5F">
      <w:pPr>
        <w:spacing w:before="140" w:line="219" w:lineRule="auto"/>
        <w:ind w:left="41"/>
        <w:rPr>
          <w:rFonts w:ascii="宋体" w:hAnsi="宋体" w:eastAsia="宋体" w:cs="宋体"/>
          <w:sz w:val="21"/>
          <w:szCs w:val="21"/>
        </w:rPr>
      </w:pPr>
      <w:r>
        <w:rPr>
          <w:rFonts w:ascii="宋体" w:hAnsi="宋体" w:eastAsia="宋体" w:cs="宋体"/>
          <w:spacing w:val="-1"/>
          <w:sz w:val="21"/>
          <w:szCs w:val="21"/>
        </w:rPr>
        <w:t>供应商名称（盖章）：</w:t>
      </w:r>
      <w:r>
        <w:rPr>
          <w:rFonts w:ascii="宋体" w:hAnsi="宋体" w:eastAsia="宋体" w:cs="宋体"/>
          <w:sz w:val="21"/>
          <w:szCs w:val="21"/>
          <w:u w:val="single" w:color="auto"/>
        </w:rPr>
        <w:t xml:space="preserve">                  </w:t>
      </w:r>
    </w:p>
    <w:p w14:paraId="6F8E7D4C">
      <w:pPr>
        <w:spacing w:before="62" w:line="220" w:lineRule="auto"/>
        <w:ind w:left="44"/>
        <w:rPr>
          <w:rFonts w:ascii="宋体" w:hAnsi="宋体" w:eastAsia="宋体" w:cs="宋体"/>
          <w:sz w:val="21"/>
          <w:szCs w:val="21"/>
        </w:rPr>
      </w:pPr>
      <w:r>
        <w:rPr>
          <w:rFonts w:ascii="宋体" w:hAnsi="宋体" w:eastAsia="宋体" w:cs="宋体"/>
          <w:spacing w:val="-2"/>
          <w:sz w:val="21"/>
          <w:szCs w:val="21"/>
        </w:rPr>
        <w:t>项目名称：</w:t>
      </w:r>
      <w:r>
        <w:rPr>
          <w:rFonts w:ascii="宋体" w:hAnsi="宋体" w:eastAsia="宋体" w:cs="宋体"/>
          <w:spacing w:val="-2"/>
          <w:sz w:val="21"/>
          <w:szCs w:val="21"/>
          <w:u w:val="single" w:color="auto"/>
        </w:rPr>
        <w:t xml:space="preserve">                  </w:t>
      </w:r>
      <w:r>
        <w:rPr>
          <w:rFonts w:ascii="宋体" w:hAnsi="宋体" w:eastAsia="宋体" w:cs="宋体"/>
          <w:spacing w:val="-2"/>
          <w:sz w:val="21"/>
          <w:szCs w:val="21"/>
        </w:rPr>
        <w:t xml:space="preserve">   项目编号： </w:t>
      </w:r>
      <w:r>
        <w:rPr>
          <w:rFonts w:ascii="宋体" w:hAnsi="宋体" w:eastAsia="宋体" w:cs="宋体"/>
          <w:spacing w:val="-2"/>
          <w:sz w:val="21"/>
          <w:szCs w:val="21"/>
          <w:u w:val="single" w:color="auto"/>
        </w:rPr>
        <w:t xml:space="preserve">   </w:t>
      </w:r>
      <w:r>
        <w:rPr>
          <w:rFonts w:ascii="宋体" w:hAnsi="宋体" w:eastAsia="宋体" w:cs="宋体"/>
          <w:spacing w:val="-3"/>
          <w:sz w:val="21"/>
          <w:szCs w:val="21"/>
          <w:u w:val="single" w:color="auto"/>
        </w:rPr>
        <w:t xml:space="preserve">                </w:t>
      </w:r>
    </w:p>
    <w:p w14:paraId="59A3F96C">
      <w:pPr>
        <w:spacing w:line="100" w:lineRule="auto"/>
        <w:rPr>
          <w:rFonts w:ascii="Arial"/>
          <w:sz w:val="2"/>
        </w:rPr>
      </w:pPr>
    </w:p>
    <w:tbl>
      <w:tblPr>
        <w:tblStyle w:val="12"/>
        <w:tblW w:w="9177"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4"/>
        <w:gridCol w:w="1846"/>
        <w:gridCol w:w="1258"/>
        <w:gridCol w:w="1798"/>
        <w:gridCol w:w="1618"/>
        <w:gridCol w:w="899"/>
        <w:gridCol w:w="1054"/>
      </w:tblGrid>
      <w:tr w14:paraId="1D7222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3" w:hRule="atLeast"/>
        </w:trPr>
        <w:tc>
          <w:tcPr>
            <w:tcW w:w="704" w:type="dxa"/>
            <w:vMerge w:val="restart"/>
            <w:tcBorders>
              <w:bottom w:val="nil"/>
            </w:tcBorders>
            <w:vAlign w:val="top"/>
          </w:tcPr>
          <w:p w14:paraId="6F0FAA16">
            <w:pPr>
              <w:spacing w:line="321" w:lineRule="auto"/>
              <w:rPr>
                <w:rFonts w:ascii="Arial"/>
                <w:sz w:val="21"/>
              </w:rPr>
            </w:pPr>
          </w:p>
          <w:p w14:paraId="37B5E681">
            <w:pPr>
              <w:pStyle w:val="13"/>
              <w:spacing w:before="68" w:line="221" w:lineRule="auto"/>
              <w:ind w:left="142"/>
            </w:pPr>
            <w:r>
              <w:rPr>
                <w:spacing w:val="-2"/>
              </w:rPr>
              <w:t>序号</w:t>
            </w:r>
          </w:p>
        </w:tc>
        <w:tc>
          <w:tcPr>
            <w:tcW w:w="3104" w:type="dxa"/>
            <w:gridSpan w:val="2"/>
            <w:vAlign w:val="top"/>
          </w:tcPr>
          <w:p w14:paraId="0FF6E1C8">
            <w:pPr>
              <w:pStyle w:val="13"/>
              <w:spacing w:before="120" w:line="218" w:lineRule="auto"/>
              <w:ind w:left="923"/>
            </w:pPr>
            <w:r>
              <w:rPr>
                <w:spacing w:val="-2"/>
              </w:rPr>
              <w:t>询价文件要求</w:t>
            </w:r>
          </w:p>
        </w:tc>
        <w:tc>
          <w:tcPr>
            <w:tcW w:w="3416" w:type="dxa"/>
            <w:gridSpan w:val="2"/>
            <w:vAlign w:val="top"/>
          </w:tcPr>
          <w:p w14:paraId="50D1B1D3">
            <w:pPr>
              <w:pStyle w:val="13"/>
              <w:spacing w:before="120" w:line="220" w:lineRule="auto"/>
              <w:ind w:left="1503"/>
            </w:pPr>
            <w:r>
              <w:rPr>
                <w:spacing w:val="-3"/>
              </w:rPr>
              <w:t>应答</w:t>
            </w:r>
          </w:p>
        </w:tc>
        <w:tc>
          <w:tcPr>
            <w:tcW w:w="899" w:type="dxa"/>
            <w:vMerge w:val="restart"/>
            <w:tcBorders>
              <w:bottom w:val="nil"/>
            </w:tcBorders>
            <w:vAlign w:val="top"/>
          </w:tcPr>
          <w:p w14:paraId="31382F2E">
            <w:pPr>
              <w:spacing w:line="320" w:lineRule="auto"/>
              <w:rPr>
                <w:rFonts w:ascii="Arial"/>
                <w:sz w:val="21"/>
              </w:rPr>
            </w:pPr>
          </w:p>
          <w:p w14:paraId="3F286DED">
            <w:pPr>
              <w:pStyle w:val="13"/>
              <w:spacing w:before="69" w:line="220" w:lineRule="auto"/>
              <w:ind w:left="247"/>
            </w:pPr>
            <w:r>
              <w:rPr>
                <w:spacing w:val="-3"/>
              </w:rPr>
              <w:t>偏离</w:t>
            </w:r>
          </w:p>
        </w:tc>
        <w:tc>
          <w:tcPr>
            <w:tcW w:w="1054" w:type="dxa"/>
            <w:vMerge w:val="restart"/>
            <w:tcBorders>
              <w:bottom w:val="nil"/>
            </w:tcBorders>
            <w:vAlign w:val="top"/>
          </w:tcPr>
          <w:p w14:paraId="030C6264">
            <w:pPr>
              <w:spacing w:line="320" w:lineRule="auto"/>
              <w:rPr>
                <w:rFonts w:ascii="Arial"/>
                <w:sz w:val="21"/>
              </w:rPr>
            </w:pPr>
          </w:p>
          <w:p w14:paraId="5B97D462">
            <w:pPr>
              <w:pStyle w:val="13"/>
              <w:spacing w:before="69" w:line="220" w:lineRule="auto"/>
              <w:ind w:left="325"/>
            </w:pPr>
            <w:r>
              <w:rPr>
                <w:spacing w:val="-3"/>
              </w:rPr>
              <w:t>说明</w:t>
            </w:r>
          </w:p>
        </w:tc>
      </w:tr>
      <w:tr w14:paraId="2BA273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0" w:hRule="atLeast"/>
        </w:trPr>
        <w:tc>
          <w:tcPr>
            <w:tcW w:w="704" w:type="dxa"/>
            <w:vMerge w:val="continue"/>
            <w:tcBorders>
              <w:top w:val="nil"/>
            </w:tcBorders>
            <w:vAlign w:val="top"/>
          </w:tcPr>
          <w:p w14:paraId="6A3F9BF3">
            <w:pPr>
              <w:rPr>
                <w:rFonts w:ascii="Arial"/>
                <w:sz w:val="21"/>
              </w:rPr>
            </w:pPr>
          </w:p>
        </w:tc>
        <w:tc>
          <w:tcPr>
            <w:tcW w:w="1846" w:type="dxa"/>
            <w:vAlign w:val="top"/>
          </w:tcPr>
          <w:p w14:paraId="68E4BB7F">
            <w:pPr>
              <w:pStyle w:val="13"/>
              <w:spacing w:before="143" w:line="218" w:lineRule="auto"/>
              <w:ind w:left="188"/>
            </w:pPr>
            <w:r>
              <w:rPr>
                <w:spacing w:val="-2"/>
              </w:rPr>
              <w:t>询价文件条目号</w:t>
            </w:r>
          </w:p>
        </w:tc>
        <w:tc>
          <w:tcPr>
            <w:tcW w:w="1258" w:type="dxa"/>
            <w:vAlign w:val="top"/>
          </w:tcPr>
          <w:p w14:paraId="3D67FBD8">
            <w:pPr>
              <w:pStyle w:val="13"/>
              <w:spacing w:before="143" w:line="220" w:lineRule="auto"/>
              <w:ind w:left="212"/>
            </w:pPr>
            <w:r>
              <w:rPr>
                <w:spacing w:val="-2"/>
              </w:rPr>
              <w:t>要求内容</w:t>
            </w:r>
          </w:p>
        </w:tc>
        <w:tc>
          <w:tcPr>
            <w:tcW w:w="1798" w:type="dxa"/>
            <w:vAlign w:val="top"/>
          </w:tcPr>
          <w:p w14:paraId="7409BD8E">
            <w:pPr>
              <w:pStyle w:val="13"/>
              <w:spacing w:before="143" w:line="220" w:lineRule="auto"/>
              <w:ind w:left="178"/>
            </w:pPr>
            <w:r>
              <w:rPr>
                <w:spacing w:val="-3"/>
              </w:rPr>
              <w:t>响应文件条目号</w:t>
            </w:r>
          </w:p>
        </w:tc>
        <w:tc>
          <w:tcPr>
            <w:tcW w:w="1618" w:type="dxa"/>
            <w:vAlign w:val="top"/>
          </w:tcPr>
          <w:p w14:paraId="59E14CB9">
            <w:pPr>
              <w:pStyle w:val="13"/>
              <w:spacing w:before="143" w:line="220" w:lineRule="auto"/>
              <w:ind w:left="395"/>
            </w:pPr>
            <w:r>
              <w:rPr>
                <w:spacing w:val="-2"/>
              </w:rPr>
              <w:t>应答内容</w:t>
            </w:r>
          </w:p>
        </w:tc>
        <w:tc>
          <w:tcPr>
            <w:tcW w:w="899" w:type="dxa"/>
            <w:vMerge w:val="continue"/>
            <w:tcBorders>
              <w:top w:val="nil"/>
            </w:tcBorders>
            <w:vAlign w:val="top"/>
          </w:tcPr>
          <w:p w14:paraId="1DB70915">
            <w:pPr>
              <w:rPr>
                <w:rFonts w:ascii="Arial"/>
                <w:sz w:val="21"/>
              </w:rPr>
            </w:pPr>
          </w:p>
        </w:tc>
        <w:tc>
          <w:tcPr>
            <w:tcW w:w="1054" w:type="dxa"/>
            <w:vMerge w:val="continue"/>
            <w:tcBorders>
              <w:top w:val="nil"/>
            </w:tcBorders>
            <w:vAlign w:val="top"/>
          </w:tcPr>
          <w:p w14:paraId="513D4787">
            <w:pPr>
              <w:rPr>
                <w:rFonts w:ascii="Arial"/>
                <w:sz w:val="21"/>
              </w:rPr>
            </w:pPr>
          </w:p>
        </w:tc>
      </w:tr>
      <w:tr w14:paraId="2DC759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704" w:type="dxa"/>
            <w:vAlign w:val="top"/>
          </w:tcPr>
          <w:p w14:paraId="6865D203">
            <w:pPr>
              <w:rPr>
                <w:rFonts w:ascii="Arial"/>
                <w:sz w:val="21"/>
              </w:rPr>
            </w:pPr>
          </w:p>
        </w:tc>
        <w:tc>
          <w:tcPr>
            <w:tcW w:w="1846" w:type="dxa"/>
            <w:vAlign w:val="top"/>
          </w:tcPr>
          <w:p w14:paraId="283E044B">
            <w:pPr>
              <w:rPr>
                <w:rFonts w:ascii="Arial"/>
                <w:sz w:val="21"/>
              </w:rPr>
            </w:pPr>
          </w:p>
        </w:tc>
        <w:tc>
          <w:tcPr>
            <w:tcW w:w="1258" w:type="dxa"/>
            <w:vAlign w:val="top"/>
          </w:tcPr>
          <w:p w14:paraId="429B2B02">
            <w:pPr>
              <w:rPr>
                <w:rFonts w:ascii="Arial"/>
                <w:sz w:val="21"/>
              </w:rPr>
            </w:pPr>
          </w:p>
        </w:tc>
        <w:tc>
          <w:tcPr>
            <w:tcW w:w="1798" w:type="dxa"/>
            <w:vAlign w:val="top"/>
          </w:tcPr>
          <w:p w14:paraId="440F3635">
            <w:pPr>
              <w:rPr>
                <w:rFonts w:ascii="Arial"/>
                <w:sz w:val="21"/>
              </w:rPr>
            </w:pPr>
          </w:p>
        </w:tc>
        <w:tc>
          <w:tcPr>
            <w:tcW w:w="1618" w:type="dxa"/>
            <w:vAlign w:val="top"/>
          </w:tcPr>
          <w:p w14:paraId="476A7EFA">
            <w:pPr>
              <w:rPr>
                <w:rFonts w:ascii="Arial"/>
                <w:sz w:val="21"/>
              </w:rPr>
            </w:pPr>
          </w:p>
        </w:tc>
        <w:tc>
          <w:tcPr>
            <w:tcW w:w="899" w:type="dxa"/>
            <w:vAlign w:val="top"/>
          </w:tcPr>
          <w:p w14:paraId="186C329B">
            <w:pPr>
              <w:rPr>
                <w:rFonts w:ascii="Arial"/>
                <w:sz w:val="21"/>
              </w:rPr>
            </w:pPr>
          </w:p>
        </w:tc>
        <w:tc>
          <w:tcPr>
            <w:tcW w:w="1054" w:type="dxa"/>
            <w:vAlign w:val="top"/>
          </w:tcPr>
          <w:p w14:paraId="6846ACAD">
            <w:pPr>
              <w:rPr>
                <w:rFonts w:ascii="Arial"/>
                <w:sz w:val="21"/>
              </w:rPr>
            </w:pPr>
          </w:p>
        </w:tc>
      </w:tr>
      <w:tr w14:paraId="1E57AC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8" w:hRule="atLeast"/>
        </w:trPr>
        <w:tc>
          <w:tcPr>
            <w:tcW w:w="704" w:type="dxa"/>
            <w:vAlign w:val="top"/>
          </w:tcPr>
          <w:p w14:paraId="345D3004">
            <w:pPr>
              <w:rPr>
                <w:rFonts w:ascii="Arial"/>
                <w:sz w:val="21"/>
              </w:rPr>
            </w:pPr>
          </w:p>
        </w:tc>
        <w:tc>
          <w:tcPr>
            <w:tcW w:w="1846" w:type="dxa"/>
            <w:vAlign w:val="top"/>
          </w:tcPr>
          <w:p w14:paraId="6481B477">
            <w:pPr>
              <w:rPr>
                <w:rFonts w:ascii="Arial"/>
                <w:sz w:val="21"/>
              </w:rPr>
            </w:pPr>
          </w:p>
        </w:tc>
        <w:tc>
          <w:tcPr>
            <w:tcW w:w="1258" w:type="dxa"/>
            <w:vAlign w:val="top"/>
          </w:tcPr>
          <w:p w14:paraId="42B72C24">
            <w:pPr>
              <w:rPr>
                <w:rFonts w:ascii="Arial"/>
                <w:sz w:val="21"/>
              </w:rPr>
            </w:pPr>
          </w:p>
        </w:tc>
        <w:tc>
          <w:tcPr>
            <w:tcW w:w="1798" w:type="dxa"/>
            <w:vAlign w:val="top"/>
          </w:tcPr>
          <w:p w14:paraId="33EF1A88">
            <w:pPr>
              <w:rPr>
                <w:rFonts w:ascii="Arial"/>
                <w:sz w:val="21"/>
              </w:rPr>
            </w:pPr>
          </w:p>
        </w:tc>
        <w:tc>
          <w:tcPr>
            <w:tcW w:w="1618" w:type="dxa"/>
            <w:vAlign w:val="top"/>
          </w:tcPr>
          <w:p w14:paraId="62C15900">
            <w:pPr>
              <w:rPr>
                <w:rFonts w:ascii="Arial"/>
                <w:sz w:val="21"/>
              </w:rPr>
            </w:pPr>
          </w:p>
        </w:tc>
        <w:tc>
          <w:tcPr>
            <w:tcW w:w="899" w:type="dxa"/>
            <w:vAlign w:val="top"/>
          </w:tcPr>
          <w:p w14:paraId="767292E9">
            <w:pPr>
              <w:rPr>
                <w:rFonts w:ascii="Arial"/>
                <w:sz w:val="21"/>
              </w:rPr>
            </w:pPr>
          </w:p>
        </w:tc>
        <w:tc>
          <w:tcPr>
            <w:tcW w:w="1054" w:type="dxa"/>
            <w:vAlign w:val="top"/>
          </w:tcPr>
          <w:p w14:paraId="09A23E00">
            <w:pPr>
              <w:rPr>
                <w:rFonts w:ascii="Arial"/>
                <w:sz w:val="21"/>
              </w:rPr>
            </w:pPr>
          </w:p>
        </w:tc>
      </w:tr>
      <w:tr w14:paraId="319D07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704" w:type="dxa"/>
            <w:vAlign w:val="top"/>
          </w:tcPr>
          <w:p w14:paraId="47FB5560">
            <w:pPr>
              <w:rPr>
                <w:rFonts w:ascii="Arial"/>
                <w:sz w:val="21"/>
              </w:rPr>
            </w:pPr>
          </w:p>
        </w:tc>
        <w:tc>
          <w:tcPr>
            <w:tcW w:w="1846" w:type="dxa"/>
            <w:vAlign w:val="top"/>
          </w:tcPr>
          <w:p w14:paraId="44EA3A98">
            <w:pPr>
              <w:rPr>
                <w:rFonts w:ascii="Arial"/>
                <w:sz w:val="21"/>
              </w:rPr>
            </w:pPr>
          </w:p>
        </w:tc>
        <w:tc>
          <w:tcPr>
            <w:tcW w:w="1258" w:type="dxa"/>
            <w:vAlign w:val="top"/>
          </w:tcPr>
          <w:p w14:paraId="04185910">
            <w:pPr>
              <w:rPr>
                <w:rFonts w:ascii="Arial"/>
                <w:sz w:val="21"/>
              </w:rPr>
            </w:pPr>
          </w:p>
        </w:tc>
        <w:tc>
          <w:tcPr>
            <w:tcW w:w="1798" w:type="dxa"/>
            <w:vAlign w:val="top"/>
          </w:tcPr>
          <w:p w14:paraId="79A736E2">
            <w:pPr>
              <w:rPr>
                <w:rFonts w:ascii="Arial"/>
                <w:sz w:val="21"/>
              </w:rPr>
            </w:pPr>
          </w:p>
        </w:tc>
        <w:tc>
          <w:tcPr>
            <w:tcW w:w="1618" w:type="dxa"/>
            <w:vAlign w:val="top"/>
          </w:tcPr>
          <w:p w14:paraId="298DDEC8">
            <w:pPr>
              <w:rPr>
                <w:rFonts w:ascii="Arial"/>
                <w:sz w:val="21"/>
              </w:rPr>
            </w:pPr>
          </w:p>
        </w:tc>
        <w:tc>
          <w:tcPr>
            <w:tcW w:w="899" w:type="dxa"/>
            <w:vAlign w:val="top"/>
          </w:tcPr>
          <w:p w14:paraId="74B42282">
            <w:pPr>
              <w:rPr>
                <w:rFonts w:ascii="Arial"/>
                <w:sz w:val="21"/>
              </w:rPr>
            </w:pPr>
          </w:p>
        </w:tc>
        <w:tc>
          <w:tcPr>
            <w:tcW w:w="1054" w:type="dxa"/>
            <w:vAlign w:val="top"/>
          </w:tcPr>
          <w:p w14:paraId="66503652">
            <w:pPr>
              <w:rPr>
                <w:rFonts w:ascii="Arial"/>
                <w:sz w:val="21"/>
              </w:rPr>
            </w:pPr>
          </w:p>
        </w:tc>
      </w:tr>
      <w:tr w14:paraId="073C2C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3" w:hRule="atLeast"/>
        </w:trPr>
        <w:tc>
          <w:tcPr>
            <w:tcW w:w="704" w:type="dxa"/>
            <w:vAlign w:val="top"/>
          </w:tcPr>
          <w:p w14:paraId="7E91447D">
            <w:pPr>
              <w:pStyle w:val="13"/>
              <w:spacing w:before="123" w:line="221" w:lineRule="auto"/>
              <w:ind w:left="145"/>
            </w:pPr>
            <w:r>
              <w:rPr>
                <w:spacing w:val="-3"/>
              </w:rPr>
              <w:t>备注</w:t>
            </w:r>
          </w:p>
        </w:tc>
        <w:tc>
          <w:tcPr>
            <w:tcW w:w="8473" w:type="dxa"/>
            <w:gridSpan w:val="6"/>
            <w:vAlign w:val="top"/>
          </w:tcPr>
          <w:p w14:paraId="35AE4599">
            <w:pPr>
              <w:rPr>
                <w:rFonts w:ascii="Arial"/>
                <w:sz w:val="21"/>
              </w:rPr>
            </w:pPr>
          </w:p>
        </w:tc>
      </w:tr>
    </w:tbl>
    <w:p w14:paraId="5755FAA5">
      <w:pPr>
        <w:spacing w:before="107" w:line="303" w:lineRule="auto"/>
        <w:ind w:left="42" w:right="125"/>
        <w:rPr>
          <w:rFonts w:ascii="宋体" w:hAnsi="宋体" w:eastAsia="宋体" w:cs="宋体"/>
          <w:sz w:val="21"/>
          <w:szCs w:val="21"/>
        </w:rPr>
      </w:pPr>
      <w:r>
        <w:rPr>
          <w:rFonts w:ascii="宋体" w:hAnsi="宋体" w:eastAsia="宋体" w:cs="宋体"/>
          <w:sz w:val="21"/>
          <w:szCs w:val="21"/>
        </w:rPr>
        <w:t>说明：如供应商的响应文件与询价采购文件第四章、第五章有偏离的，应在</w:t>
      </w:r>
      <w:r>
        <w:rPr>
          <w:rFonts w:ascii="宋体" w:hAnsi="宋体" w:eastAsia="宋体" w:cs="宋体"/>
          <w:spacing w:val="99"/>
          <w:sz w:val="21"/>
          <w:szCs w:val="21"/>
        </w:rPr>
        <w:t xml:space="preserve"> </w:t>
      </w:r>
      <w:r>
        <w:rPr>
          <w:rFonts w:ascii="宋体" w:hAnsi="宋体" w:eastAsia="宋体" w:cs="宋体"/>
          <w:sz w:val="21"/>
          <w:szCs w:val="21"/>
        </w:rPr>
        <w:t>“技术</w:t>
      </w:r>
      <w:r>
        <w:rPr>
          <w:rFonts w:ascii="宋体" w:hAnsi="宋体" w:eastAsia="宋体" w:cs="宋体"/>
          <w:spacing w:val="-1"/>
          <w:sz w:val="21"/>
          <w:szCs w:val="21"/>
        </w:rPr>
        <w:t>商务偏离表”</w:t>
      </w:r>
      <w:r>
        <w:rPr>
          <w:rFonts w:ascii="宋体" w:hAnsi="宋体" w:eastAsia="宋体" w:cs="宋体"/>
          <w:sz w:val="21"/>
          <w:szCs w:val="21"/>
        </w:rPr>
        <w:t xml:space="preserve"> </w:t>
      </w:r>
      <w:r>
        <w:rPr>
          <w:rFonts w:ascii="宋体" w:hAnsi="宋体" w:eastAsia="宋体" w:cs="宋体"/>
          <w:spacing w:val="-2"/>
          <w:sz w:val="21"/>
          <w:szCs w:val="21"/>
        </w:rPr>
        <w:t>上逐条填写；如全部条款无偏离，则只须在偏离表备注栏填写</w:t>
      </w:r>
      <w:r>
        <w:rPr>
          <w:rFonts w:ascii="宋体" w:hAnsi="宋体" w:eastAsia="宋体" w:cs="宋体"/>
          <w:spacing w:val="-3"/>
          <w:sz w:val="21"/>
          <w:szCs w:val="21"/>
        </w:rPr>
        <w:t>“全部条款无偏离”或提供空白表</w:t>
      </w:r>
    </w:p>
    <w:p w14:paraId="643BEA52">
      <w:pPr>
        <w:spacing w:before="30" w:line="219" w:lineRule="auto"/>
        <w:ind w:left="41"/>
        <w:rPr>
          <w:rFonts w:ascii="宋体" w:hAnsi="宋体" w:eastAsia="宋体" w:cs="宋体"/>
          <w:sz w:val="21"/>
          <w:szCs w:val="21"/>
        </w:rPr>
      </w:pPr>
      <w:r>
        <w:rPr>
          <w:rFonts w:ascii="宋体" w:hAnsi="宋体" w:eastAsia="宋体" w:cs="宋体"/>
          <w:spacing w:val="-5"/>
          <w:sz w:val="21"/>
          <w:szCs w:val="21"/>
        </w:rPr>
        <w:t>格，并加盖公章。</w:t>
      </w:r>
    </w:p>
    <w:p w14:paraId="223605B4">
      <w:pPr>
        <w:spacing w:line="219" w:lineRule="auto"/>
        <w:rPr>
          <w:rFonts w:ascii="宋体" w:hAnsi="宋体" w:eastAsia="宋体" w:cs="宋体"/>
          <w:sz w:val="21"/>
          <w:szCs w:val="21"/>
        </w:rPr>
        <w:sectPr>
          <w:footerReference r:id="rId21" w:type="default"/>
          <w:pgSz w:w="11906" w:h="16839"/>
          <w:pgMar w:top="400" w:right="1164" w:bottom="882" w:left="1554" w:header="0" w:footer="668" w:gutter="0"/>
          <w:cols w:space="720" w:num="1"/>
        </w:sectPr>
      </w:pPr>
    </w:p>
    <w:p w14:paraId="0D3C48DA">
      <w:pPr>
        <w:spacing w:line="245" w:lineRule="auto"/>
        <w:rPr>
          <w:rFonts w:ascii="Arial"/>
          <w:sz w:val="21"/>
        </w:rPr>
      </w:pPr>
    </w:p>
    <w:p w14:paraId="59CE5442">
      <w:pPr>
        <w:spacing w:line="246" w:lineRule="auto"/>
        <w:rPr>
          <w:rFonts w:ascii="Arial"/>
          <w:sz w:val="21"/>
        </w:rPr>
      </w:pPr>
    </w:p>
    <w:p w14:paraId="55599990">
      <w:pPr>
        <w:spacing w:line="246" w:lineRule="auto"/>
        <w:rPr>
          <w:rFonts w:ascii="Arial"/>
          <w:sz w:val="21"/>
        </w:rPr>
      </w:pPr>
    </w:p>
    <w:p w14:paraId="13025366">
      <w:pPr>
        <w:spacing w:line="246" w:lineRule="auto"/>
        <w:rPr>
          <w:rFonts w:ascii="Arial"/>
          <w:sz w:val="21"/>
        </w:rPr>
      </w:pPr>
    </w:p>
    <w:p w14:paraId="4DA384C3">
      <w:pPr>
        <w:spacing w:line="246" w:lineRule="auto"/>
        <w:rPr>
          <w:rFonts w:ascii="Arial"/>
          <w:sz w:val="21"/>
        </w:rPr>
      </w:pPr>
    </w:p>
    <w:p w14:paraId="21509F24">
      <w:pPr>
        <w:spacing w:before="104" w:line="219" w:lineRule="auto"/>
        <w:ind w:left="126"/>
        <w:outlineLvl w:val="2"/>
        <w:rPr>
          <w:rFonts w:ascii="宋体" w:hAnsi="宋体" w:eastAsia="宋体" w:cs="宋体"/>
          <w:sz w:val="32"/>
          <w:szCs w:val="32"/>
        </w:rPr>
      </w:pPr>
      <w:r>
        <w:rPr>
          <w:rFonts w:ascii="宋体" w:hAnsi="宋体" w:eastAsia="宋体" w:cs="宋体"/>
          <w:b/>
          <w:bCs/>
          <w:spacing w:val="-5"/>
          <w:sz w:val="32"/>
          <w:szCs w:val="32"/>
        </w:rPr>
        <w:t>六、</w:t>
      </w:r>
      <w:r>
        <w:rPr>
          <w:rFonts w:ascii="宋体" w:hAnsi="宋体" w:eastAsia="宋体" w:cs="宋体"/>
          <w:spacing w:val="66"/>
          <w:sz w:val="32"/>
          <w:szCs w:val="32"/>
        </w:rPr>
        <w:t xml:space="preserve"> </w:t>
      </w:r>
      <w:r>
        <w:rPr>
          <w:rFonts w:ascii="宋体" w:hAnsi="宋体" w:eastAsia="宋体" w:cs="宋体"/>
          <w:b/>
          <w:bCs/>
          <w:spacing w:val="-5"/>
          <w:sz w:val="32"/>
          <w:szCs w:val="32"/>
        </w:rPr>
        <w:t>供应商承接过的类似项目情况表</w:t>
      </w:r>
    </w:p>
    <w:p w14:paraId="6D1529D4">
      <w:pPr>
        <w:spacing w:before="108"/>
      </w:pPr>
    </w:p>
    <w:tbl>
      <w:tblPr>
        <w:tblStyle w:val="12"/>
        <w:tblW w:w="8944"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67"/>
        <w:gridCol w:w="3360"/>
        <w:gridCol w:w="1759"/>
        <w:gridCol w:w="1442"/>
        <w:gridCol w:w="1216"/>
      </w:tblGrid>
      <w:tr w14:paraId="6A5DC6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0" w:hRule="atLeast"/>
        </w:trPr>
        <w:tc>
          <w:tcPr>
            <w:tcW w:w="1167" w:type="dxa"/>
            <w:vAlign w:val="top"/>
          </w:tcPr>
          <w:p w14:paraId="087F0874">
            <w:pPr>
              <w:spacing w:line="250" w:lineRule="auto"/>
              <w:rPr>
                <w:rFonts w:ascii="Arial"/>
                <w:sz w:val="21"/>
              </w:rPr>
            </w:pPr>
          </w:p>
          <w:p w14:paraId="688630BA">
            <w:pPr>
              <w:pStyle w:val="13"/>
              <w:spacing w:before="68" w:line="221" w:lineRule="auto"/>
              <w:ind w:left="373"/>
            </w:pPr>
            <w:r>
              <w:rPr>
                <w:spacing w:val="-2"/>
              </w:rPr>
              <w:t>序号</w:t>
            </w:r>
          </w:p>
        </w:tc>
        <w:tc>
          <w:tcPr>
            <w:tcW w:w="3360" w:type="dxa"/>
            <w:vAlign w:val="top"/>
          </w:tcPr>
          <w:p w14:paraId="705AC426">
            <w:pPr>
              <w:spacing w:line="250" w:lineRule="auto"/>
              <w:rPr>
                <w:rFonts w:ascii="Arial"/>
                <w:sz w:val="21"/>
              </w:rPr>
            </w:pPr>
          </w:p>
          <w:p w14:paraId="46F3B5A1">
            <w:pPr>
              <w:pStyle w:val="13"/>
              <w:spacing w:before="68" w:line="220" w:lineRule="auto"/>
              <w:ind w:left="1264"/>
            </w:pPr>
            <w:r>
              <w:rPr>
                <w:spacing w:val="-3"/>
              </w:rPr>
              <w:t>项目名称</w:t>
            </w:r>
          </w:p>
        </w:tc>
        <w:tc>
          <w:tcPr>
            <w:tcW w:w="1759" w:type="dxa"/>
            <w:vAlign w:val="top"/>
          </w:tcPr>
          <w:p w14:paraId="3177272B">
            <w:pPr>
              <w:spacing w:line="250" w:lineRule="auto"/>
              <w:rPr>
                <w:rFonts w:ascii="Arial"/>
                <w:sz w:val="21"/>
              </w:rPr>
            </w:pPr>
          </w:p>
          <w:p w14:paraId="0D5E0821">
            <w:pPr>
              <w:pStyle w:val="13"/>
              <w:spacing w:before="68" w:line="222" w:lineRule="auto"/>
              <w:ind w:left="253"/>
            </w:pPr>
            <w:r>
              <w:rPr>
                <w:spacing w:val="-2"/>
              </w:rPr>
              <w:t>签订合同时间</w:t>
            </w:r>
          </w:p>
        </w:tc>
        <w:tc>
          <w:tcPr>
            <w:tcW w:w="1442" w:type="dxa"/>
            <w:vAlign w:val="top"/>
          </w:tcPr>
          <w:p w14:paraId="20CA159C">
            <w:pPr>
              <w:pStyle w:val="13"/>
              <w:spacing w:before="163" w:line="220" w:lineRule="auto"/>
              <w:ind w:left="150"/>
            </w:pPr>
            <w:r>
              <w:rPr>
                <w:spacing w:val="-2"/>
              </w:rPr>
              <w:t>合同金额(万</w:t>
            </w:r>
          </w:p>
          <w:p w14:paraId="611EEE80">
            <w:pPr>
              <w:pStyle w:val="13"/>
              <w:spacing w:before="62" w:line="220" w:lineRule="auto"/>
              <w:ind w:left="571"/>
            </w:pPr>
            <w:r>
              <w:rPr>
                <w:spacing w:val="-5"/>
              </w:rPr>
              <w:t>元)</w:t>
            </w:r>
          </w:p>
        </w:tc>
        <w:tc>
          <w:tcPr>
            <w:tcW w:w="1216" w:type="dxa"/>
            <w:vAlign w:val="top"/>
          </w:tcPr>
          <w:p w14:paraId="460E17F6">
            <w:pPr>
              <w:pStyle w:val="13"/>
              <w:spacing w:before="165" w:line="262" w:lineRule="auto"/>
              <w:ind w:left="509" w:right="180" w:hanging="313"/>
            </w:pPr>
            <w:r>
              <w:rPr>
                <w:spacing w:val="-3"/>
              </w:rPr>
              <w:t>项目负责</w:t>
            </w:r>
            <w:r>
              <w:t xml:space="preserve"> 人</w:t>
            </w:r>
          </w:p>
        </w:tc>
      </w:tr>
      <w:tr w14:paraId="182F78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7" w:hRule="atLeast"/>
        </w:trPr>
        <w:tc>
          <w:tcPr>
            <w:tcW w:w="1167" w:type="dxa"/>
            <w:vAlign w:val="top"/>
          </w:tcPr>
          <w:p w14:paraId="6F111356">
            <w:pPr>
              <w:rPr>
                <w:rFonts w:ascii="Arial"/>
                <w:sz w:val="21"/>
              </w:rPr>
            </w:pPr>
          </w:p>
        </w:tc>
        <w:tc>
          <w:tcPr>
            <w:tcW w:w="3360" w:type="dxa"/>
            <w:vAlign w:val="top"/>
          </w:tcPr>
          <w:p w14:paraId="6561DB71">
            <w:pPr>
              <w:rPr>
                <w:rFonts w:ascii="Arial"/>
                <w:sz w:val="21"/>
              </w:rPr>
            </w:pPr>
          </w:p>
        </w:tc>
        <w:tc>
          <w:tcPr>
            <w:tcW w:w="1759" w:type="dxa"/>
            <w:vAlign w:val="top"/>
          </w:tcPr>
          <w:p w14:paraId="45060D2F">
            <w:pPr>
              <w:rPr>
                <w:rFonts w:ascii="Arial"/>
                <w:sz w:val="21"/>
              </w:rPr>
            </w:pPr>
          </w:p>
        </w:tc>
        <w:tc>
          <w:tcPr>
            <w:tcW w:w="1442" w:type="dxa"/>
            <w:vAlign w:val="top"/>
          </w:tcPr>
          <w:p w14:paraId="38796EB2">
            <w:pPr>
              <w:rPr>
                <w:rFonts w:ascii="Arial"/>
                <w:sz w:val="21"/>
              </w:rPr>
            </w:pPr>
          </w:p>
        </w:tc>
        <w:tc>
          <w:tcPr>
            <w:tcW w:w="1216" w:type="dxa"/>
            <w:vAlign w:val="top"/>
          </w:tcPr>
          <w:p w14:paraId="16A294BB">
            <w:pPr>
              <w:rPr>
                <w:rFonts w:ascii="Arial"/>
                <w:sz w:val="21"/>
              </w:rPr>
            </w:pPr>
          </w:p>
        </w:tc>
      </w:tr>
      <w:tr w14:paraId="688C97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9" w:hRule="atLeast"/>
        </w:trPr>
        <w:tc>
          <w:tcPr>
            <w:tcW w:w="1167" w:type="dxa"/>
            <w:vAlign w:val="top"/>
          </w:tcPr>
          <w:p w14:paraId="49D4F5C0">
            <w:pPr>
              <w:rPr>
                <w:rFonts w:ascii="Arial"/>
                <w:sz w:val="21"/>
              </w:rPr>
            </w:pPr>
          </w:p>
        </w:tc>
        <w:tc>
          <w:tcPr>
            <w:tcW w:w="3360" w:type="dxa"/>
            <w:vAlign w:val="top"/>
          </w:tcPr>
          <w:p w14:paraId="7DCB63DD">
            <w:pPr>
              <w:rPr>
                <w:rFonts w:ascii="Arial"/>
                <w:sz w:val="21"/>
              </w:rPr>
            </w:pPr>
          </w:p>
        </w:tc>
        <w:tc>
          <w:tcPr>
            <w:tcW w:w="1759" w:type="dxa"/>
            <w:vAlign w:val="top"/>
          </w:tcPr>
          <w:p w14:paraId="6C3EB789">
            <w:pPr>
              <w:rPr>
                <w:rFonts w:ascii="Arial"/>
                <w:sz w:val="21"/>
              </w:rPr>
            </w:pPr>
          </w:p>
        </w:tc>
        <w:tc>
          <w:tcPr>
            <w:tcW w:w="1442" w:type="dxa"/>
            <w:vAlign w:val="top"/>
          </w:tcPr>
          <w:p w14:paraId="3434989B">
            <w:pPr>
              <w:rPr>
                <w:rFonts w:ascii="Arial"/>
                <w:sz w:val="21"/>
              </w:rPr>
            </w:pPr>
          </w:p>
        </w:tc>
        <w:tc>
          <w:tcPr>
            <w:tcW w:w="1216" w:type="dxa"/>
            <w:vAlign w:val="top"/>
          </w:tcPr>
          <w:p w14:paraId="5C3A26C8">
            <w:pPr>
              <w:rPr>
                <w:rFonts w:ascii="Arial"/>
                <w:sz w:val="21"/>
              </w:rPr>
            </w:pPr>
          </w:p>
        </w:tc>
      </w:tr>
      <w:tr w14:paraId="2AC7B0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9" w:hRule="atLeast"/>
        </w:trPr>
        <w:tc>
          <w:tcPr>
            <w:tcW w:w="1167" w:type="dxa"/>
            <w:vAlign w:val="top"/>
          </w:tcPr>
          <w:p w14:paraId="47EB5582">
            <w:pPr>
              <w:rPr>
                <w:rFonts w:ascii="Arial"/>
                <w:sz w:val="21"/>
              </w:rPr>
            </w:pPr>
          </w:p>
        </w:tc>
        <w:tc>
          <w:tcPr>
            <w:tcW w:w="3360" w:type="dxa"/>
            <w:vAlign w:val="top"/>
          </w:tcPr>
          <w:p w14:paraId="20B52E1A">
            <w:pPr>
              <w:rPr>
                <w:rFonts w:ascii="Arial"/>
                <w:sz w:val="21"/>
              </w:rPr>
            </w:pPr>
          </w:p>
        </w:tc>
        <w:tc>
          <w:tcPr>
            <w:tcW w:w="1759" w:type="dxa"/>
            <w:vAlign w:val="top"/>
          </w:tcPr>
          <w:p w14:paraId="7BA83332">
            <w:pPr>
              <w:rPr>
                <w:rFonts w:ascii="Arial"/>
                <w:sz w:val="21"/>
              </w:rPr>
            </w:pPr>
          </w:p>
        </w:tc>
        <w:tc>
          <w:tcPr>
            <w:tcW w:w="1442" w:type="dxa"/>
            <w:vAlign w:val="top"/>
          </w:tcPr>
          <w:p w14:paraId="2BC18054">
            <w:pPr>
              <w:rPr>
                <w:rFonts w:ascii="Arial"/>
                <w:sz w:val="21"/>
              </w:rPr>
            </w:pPr>
          </w:p>
        </w:tc>
        <w:tc>
          <w:tcPr>
            <w:tcW w:w="1216" w:type="dxa"/>
            <w:vAlign w:val="top"/>
          </w:tcPr>
          <w:p w14:paraId="6EC5E653">
            <w:pPr>
              <w:rPr>
                <w:rFonts w:ascii="Arial"/>
                <w:sz w:val="21"/>
              </w:rPr>
            </w:pPr>
          </w:p>
        </w:tc>
      </w:tr>
      <w:tr w14:paraId="3EA411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9" w:hRule="atLeast"/>
        </w:trPr>
        <w:tc>
          <w:tcPr>
            <w:tcW w:w="1167" w:type="dxa"/>
            <w:vAlign w:val="top"/>
          </w:tcPr>
          <w:p w14:paraId="2DF808D7">
            <w:pPr>
              <w:rPr>
                <w:rFonts w:ascii="Arial"/>
                <w:sz w:val="21"/>
              </w:rPr>
            </w:pPr>
          </w:p>
        </w:tc>
        <w:tc>
          <w:tcPr>
            <w:tcW w:w="3360" w:type="dxa"/>
            <w:vAlign w:val="top"/>
          </w:tcPr>
          <w:p w14:paraId="49D4AC4C">
            <w:pPr>
              <w:rPr>
                <w:rFonts w:ascii="Arial"/>
                <w:sz w:val="21"/>
              </w:rPr>
            </w:pPr>
          </w:p>
        </w:tc>
        <w:tc>
          <w:tcPr>
            <w:tcW w:w="1759" w:type="dxa"/>
            <w:vAlign w:val="top"/>
          </w:tcPr>
          <w:p w14:paraId="6E170854">
            <w:pPr>
              <w:rPr>
                <w:rFonts w:ascii="Arial"/>
                <w:sz w:val="21"/>
              </w:rPr>
            </w:pPr>
          </w:p>
        </w:tc>
        <w:tc>
          <w:tcPr>
            <w:tcW w:w="1442" w:type="dxa"/>
            <w:vAlign w:val="top"/>
          </w:tcPr>
          <w:p w14:paraId="739B2EFC">
            <w:pPr>
              <w:rPr>
                <w:rFonts w:ascii="Arial"/>
                <w:sz w:val="21"/>
              </w:rPr>
            </w:pPr>
          </w:p>
        </w:tc>
        <w:tc>
          <w:tcPr>
            <w:tcW w:w="1216" w:type="dxa"/>
            <w:vAlign w:val="top"/>
          </w:tcPr>
          <w:p w14:paraId="3C153970">
            <w:pPr>
              <w:rPr>
                <w:rFonts w:ascii="Arial"/>
                <w:sz w:val="21"/>
              </w:rPr>
            </w:pPr>
          </w:p>
        </w:tc>
      </w:tr>
      <w:tr w14:paraId="291EA3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7" w:hRule="atLeast"/>
        </w:trPr>
        <w:tc>
          <w:tcPr>
            <w:tcW w:w="1167" w:type="dxa"/>
            <w:vAlign w:val="top"/>
          </w:tcPr>
          <w:p w14:paraId="293846D6">
            <w:pPr>
              <w:rPr>
                <w:rFonts w:ascii="Arial"/>
                <w:sz w:val="21"/>
              </w:rPr>
            </w:pPr>
          </w:p>
        </w:tc>
        <w:tc>
          <w:tcPr>
            <w:tcW w:w="3360" w:type="dxa"/>
            <w:vAlign w:val="top"/>
          </w:tcPr>
          <w:p w14:paraId="191C1090">
            <w:pPr>
              <w:rPr>
                <w:rFonts w:ascii="Arial"/>
                <w:sz w:val="21"/>
              </w:rPr>
            </w:pPr>
          </w:p>
        </w:tc>
        <w:tc>
          <w:tcPr>
            <w:tcW w:w="1759" w:type="dxa"/>
            <w:vAlign w:val="top"/>
          </w:tcPr>
          <w:p w14:paraId="167829D5">
            <w:pPr>
              <w:rPr>
                <w:rFonts w:ascii="Arial"/>
                <w:sz w:val="21"/>
              </w:rPr>
            </w:pPr>
          </w:p>
        </w:tc>
        <w:tc>
          <w:tcPr>
            <w:tcW w:w="1442" w:type="dxa"/>
            <w:vAlign w:val="top"/>
          </w:tcPr>
          <w:p w14:paraId="2A3F5648">
            <w:pPr>
              <w:rPr>
                <w:rFonts w:ascii="Arial"/>
                <w:sz w:val="21"/>
              </w:rPr>
            </w:pPr>
          </w:p>
        </w:tc>
        <w:tc>
          <w:tcPr>
            <w:tcW w:w="1216" w:type="dxa"/>
            <w:vAlign w:val="top"/>
          </w:tcPr>
          <w:p w14:paraId="6468E1C3">
            <w:pPr>
              <w:rPr>
                <w:rFonts w:ascii="Arial"/>
                <w:sz w:val="21"/>
              </w:rPr>
            </w:pPr>
          </w:p>
        </w:tc>
      </w:tr>
      <w:tr w14:paraId="3C00E5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4" w:hRule="atLeast"/>
        </w:trPr>
        <w:tc>
          <w:tcPr>
            <w:tcW w:w="1167" w:type="dxa"/>
            <w:vAlign w:val="top"/>
          </w:tcPr>
          <w:p w14:paraId="5680A606">
            <w:pPr>
              <w:rPr>
                <w:rFonts w:ascii="Arial"/>
                <w:sz w:val="21"/>
              </w:rPr>
            </w:pPr>
          </w:p>
        </w:tc>
        <w:tc>
          <w:tcPr>
            <w:tcW w:w="3360" w:type="dxa"/>
            <w:vAlign w:val="top"/>
          </w:tcPr>
          <w:p w14:paraId="70AFF544">
            <w:pPr>
              <w:rPr>
                <w:rFonts w:ascii="Arial"/>
                <w:sz w:val="21"/>
              </w:rPr>
            </w:pPr>
          </w:p>
        </w:tc>
        <w:tc>
          <w:tcPr>
            <w:tcW w:w="1759" w:type="dxa"/>
            <w:vAlign w:val="top"/>
          </w:tcPr>
          <w:p w14:paraId="26C75437">
            <w:pPr>
              <w:rPr>
                <w:rFonts w:ascii="Arial"/>
                <w:sz w:val="21"/>
              </w:rPr>
            </w:pPr>
          </w:p>
        </w:tc>
        <w:tc>
          <w:tcPr>
            <w:tcW w:w="1442" w:type="dxa"/>
            <w:vAlign w:val="top"/>
          </w:tcPr>
          <w:p w14:paraId="46125640">
            <w:pPr>
              <w:rPr>
                <w:rFonts w:ascii="Arial"/>
                <w:sz w:val="21"/>
              </w:rPr>
            </w:pPr>
          </w:p>
        </w:tc>
        <w:tc>
          <w:tcPr>
            <w:tcW w:w="1216" w:type="dxa"/>
            <w:vAlign w:val="top"/>
          </w:tcPr>
          <w:p w14:paraId="01E69FDE">
            <w:pPr>
              <w:rPr>
                <w:rFonts w:ascii="Arial"/>
                <w:sz w:val="21"/>
              </w:rPr>
            </w:pPr>
          </w:p>
        </w:tc>
      </w:tr>
    </w:tbl>
    <w:p w14:paraId="36230C2D">
      <w:pPr>
        <w:spacing w:before="32" w:line="221" w:lineRule="auto"/>
        <w:ind w:left="121"/>
        <w:rPr>
          <w:rFonts w:ascii="宋体" w:hAnsi="宋体" w:eastAsia="宋体" w:cs="宋体"/>
          <w:sz w:val="21"/>
          <w:szCs w:val="21"/>
        </w:rPr>
      </w:pPr>
      <w:r>
        <w:rPr>
          <w:rFonts w:ascii="宋体" w:hAnsi="宋体" w:eastAsia="宋体" w:cs="宋体"/>
          <w:spacing w:val="-5"/>
          <w:sz w:val="21"/>
          <w:szCs w:val="21"/>
        </w:rPr>
        <w:t>备注：</w:t>
      </w:r>
    </w:p>
    <w:p w14:paraId="4007E4FB">
      <w:pPr>
        <w:spacing w:before="89" w:line="218" w:lineRule="auto"/>
        <w:ind w:left="134"/>
        <w:rPr>
          <w:rFonts w:ascii="宋体" w:hAnsi="宋体" w:eastAsia="宋体" w:cs="宋体"/>
          <w:sz w:val="21"/>
          <w:szCs w:val="21"/>
        </w:rPr>
      </w:pPr>
      <w:r>
        <w:rPr>
          <w:rFonts w:ascii="宋体" w:hAnsi="宋体" w:eastAsia="宋体" w:cs="宋体"/>
          <w:spacing w:val="-4"/>
          <w:sz w:val="21"/>
          <w:szCs w:val="21"/>
        </w:rPr>
        <w:t>1.供应商必须如实填写，并保证内容真实可靠，如有</w:t>
      </w:r>
      <w:r>
        <w:rPr>
          <w:rFonts w:ascii="宋体" w:hAnsi="宋体" w:eastAsia="宋体" w:cs="宋体"/>
          <w:spacing w:val="-5"/>
          <w:sz w:val="21"/>
          <w:szCs w:val="21"/>
        </w:rPr>
        <w:t>弄虚作假，将取消报价资格。</w:t>
      </w:r>
    </w:p>
    <w:p w14:paraId="04BDFAA6">
      <w:pPr>
        <w:spacing w:before="91" w:line="286" w:lineRule="auto"/>
        <w:ind w:left="120" w:right="141" w:firstLine="1"/>
        <w:rPr>
          <w:rFonts w:ascii="宋体" w:hAnsi="宋体" w:eastAsia="宋体" w:cs="宋体"/>
          <w:sz w:val="21"/>
          <w:szCs w:val="21"/>
        </w:rPr>
      </w:pPr>
      <w:r>
        <w:rPr>
          <w:rFonts w:ascii="宋体" w:hAnsi="宋体" w:eastAsia="宋体" w:cs="宋体"/>
          <w:spacing w:val="-1"/>
          <w:sz w:val="21"/>
          <w:szCs w:val="21"/>
        </w:rPr>
        <w:t>2. 按合同签订时间，必须提供服务合同关键页复印件（包含但不限于合同首页、合同金额页、</w:t>
      </w:r>
      <w:r>
        <w:rPr>
          <w:rFonts w:ascii="宋体" w:hAnsi="宋体" w:eastAsia="宋体" w:cs="宋体"/>
          <w:spacing w:val="17"/>
          <w:sz w:val="21"/>
          <w:szCs w:val="21"/>
        </w:rPr>
        <w:t xml:space="preserve"> </w:t>
      </w:r>
      <w:r>
        <w:rPr>
          <w:rFonts w:ascii="宋体" w:hAnsi="宋体" w:eastAsia="宋体" w:cs="宋体"/>
          <w:spacing w:val="-2"/>
          <w:sz w:val="21"/>
          <w:szCs w:val="21"/>
        </w:rPr>
        <w:t>合同签字页、合同清单）或相关订单、票据、其他证明材料。</w:t>
      </w:r>
    </w:p>
    <w:p w14:paraId="3D23E234">
      <w:pPr>
        <w:spacing w:line="286" w:lineRule="auto"/>
        <w:rPr>
          <w:rFonts w:ascii="宋体" w:hAnsi="宋体" w:eastAsia="宋体" w:cs="宋体"/>
          <w:sz w:val="21"/>
          <w:szCs w:val="21"/>
        </w:rPr>
        <w:sectPr>
          <w:footerReference r:id="rId22" w:type="default"/>
          <w:pgSz w:w="11906" w:h="16839"/>
          <w:pgMar w:top="400" w:right="1475" w:bottom="882" w:left="1476" w:header="0" w:footer="668" w:gutter="0"/>
          <w:cols w:space="720" w:num="1"/>
        </w:sectPr>
      </w:pPr>
    </w:p>
    <w:p w14:paraId="612F06C0">
      <w:pPr>
        <w:spacing w:line="245" w:lineRule="auto"/>
        <w:rPr>
          <w:rFonts w:ascii="Arial"/>
          <w:sz w:val="21"/>
        </w:rPr>
      </w:pPr>
    </w:p>
    <w:p w14:paraId="35AE29E8">
      <w:pPr>
        <w:spacing w:line="246" w:lineRule="auto"/>
        <w:rPr>
          <w:rFonts w:ascii="Arial"/>
          <w:sz w:val="21"/>
        </w:rPr>
      </w:pPr>
    </w:p>
    <w:p w14:paraId="4DEE622E">
      <w:pPr>
        <w:spacing w:line="246" w:lineRule="auto"/>
        <w:rPr>
          <w:rFonts w:ascii="Arial"/>
          <w:sz w:val="21"/>
        </w:rPr>
      </w:pPr>
    </w:p>
    <w:p w14:paraId="4EFB167C">
      <w:pPr>
        <w:spacing w:line="246" w:lineRule="auto"/>
        <w:rPr>
          <w:rFonts w:ascii="Arial"/>
          <w:sz w:val="21"/>
        </w:rPr>
      </w:pPr>
    </w:p>
    <w:p w14:paraId="7CD72F7B">
      <w:pPr>
        <w:spacing w:line="246" w:lineRule="auto"/>
        <w:rPr>
          <w:rFonts w:ascii="Arial"/>
          <w:sz w:val="21"/>
        </w:rPr>
      </w:pPr>
    </w:p>
    <w:p w14:paraId="4D97F8C9">
      <w:pPr>
        <w:spacing w:before="104" w:line="220" w:lineRule="auto"/>
        <w:ind w:left="122"/>
        <w:outlineLvl w:val="2"/>
        <w:rPr>
          <w:rFonts w:ascii="宋体" w:hAnsi="宋体" w:eastAsia="宋体" w:cs="宋体"/>
          <w:sz w:val="32"/>
          <w:szCs w:val="32"/>
        </w:rPr>
      </w:pPr>
      <w:r>
        <w:rPr>
          <w:rFonts w:ascii="宋体" w:hAnsi="宋体" w:eastAsia="宋体" w:cs="宋体"/>
          <w:b/>
          <w:bCs/>
          <w:spacing w:val="-5"/>
          <w:sz w:val="32"/>
          <w:szCs w:val="32"/>
        </w:rPr>
        <w:t>七、</w:t>
      </w:r>
      <w:r>
        <w:rPr>
          <w:rFonts w:ascii="宋体" w:hAnsi="宋体" w:eastAsia="宋体" w:cs="宋体"/>
          <w:spacing w:val="67"/>
          <w:sz w:val="32"/>
          <w:szCs w:val="32"/>
        </w:rPr>
        <w:t xml:space="preserve"> </w:t>
      </w:r>
      <w:r>
        <w:rPr>
          <w:rFonts w:ascii="宋体" w:hAnsi="宋体" w:eastAsia="宋体" w:cs="宋体"/>
          <w:b/>
          <w:bCs/>
          <w:spacing w:val="-5"/>
          <w:sz w:val="32"/>
          <w:szCs w:val="32"/>
        </w:rPr>
        <w:t>项目负责人及成员组成情况表</w:t>
      </w:r>
    </w:p>
    <w:p w14:paraId="352369AC">
      <w:pPr>
        <w:spacing w:line="331" w:lineRule="auto"/>
        <w:rPr>
          <w:rFonts w:ascii="Arial"/>
          <w:sz w:val="21"/>
        </w:rPr>
      </w:pPr>
    </w:p>
    <w:p w14:paraId="27A61ADA">
      <w:pPr>
        <w:spacing w:before="68" w:line="219" w:lineRule="auto"/>
        <w:ind w:left="119"/>
        <w:rPr>
          <w:rFonts w:ascii="宋体" w:hAnsi="宋体" w:eastAsia="宋体" w:cs="宋体"/>
          <w:sz w:val="21"/>
          <w:szCs w:val="21"/>
        </w:rPr>
      </w:pPr>
      <w:r>
        <w:rPr>
          <w:rFonts w:ascii="宋体" w:hAnsi="宋体" w:eastAsia="宋体" w:cs="宋体"/>
          <w:spacing w:val="-1"/>
          <w:sz w:val="21"/>
          <w:szCs w:val="21"/>
        </w:rPr>
        <w:t>供应商名称（盖章）：</w:t>
      </w:r>
      <w:r>
        <w:rPr>
          <w:rFonts w:ascii="宋体" w:hAnsi="宋体" w:eastAsia="宋体" w:cs="宋体"/>
          <w:sz w:val="21"/>
          <w:szCs w:val="21"/>
          <w:u w:val="single" w:color="auto"/>
        </w:rPr>
        <w:t xml:space="preserve">                  </w:t>
      </w:r>
    </w:p>
    <w:p w14:paraId="4FEF64CE">
      <w:pPr>
        <w:spacing w:before="62" w:line="220" w:lineRule="auto"/>
        <w:ind w:left="122"/>
        <w:rPr>
          <w:rFonts w:ascii="宋体" w:hAnsi="宋体" w:eastAsia="宋体" w:cs="宋体"/>
          <w:sz w:val="21"/>
          <w:szCs w:val="21"/>
        </w:rPr>
      </w:pPr>
      <w:r>
        <w:rPr>
          <w:rFonts w:ascii="宋体" w:hAnsi="宋体" w:eastAsia="宋体" w:cs="宋体"/>
          <w:spacing w:val="-2"/>
          <w:sz w:val="21"/>
          <w:szCs w:val="21"/>
        </w:rPr>
        <w:t>项目名称：</w:t>
      </w:r>
      <w:r>
        <w:rPr>
          <w:rFonts w:ascii="宋体" w:hAnsi="宋体" w:eastAsia="宋体" w:cs="宋体"/>
          <w:spacing w:val="-2"/>
          <w:sz w:val="21"/>
          <w:szCs w:val="21"/>
          <w:u w:val="single" w:color="auto"/>
        </w:rPr>
        <w:t xml:space="preserve">                  </w:t>
      </w:r>
      <w:r>
        <w:rPr>
          <w:rFonts w:ascii="宋体" w:hAnsi="宋体" w:eastAsia="宋体" w:cs="宋体"/>
          <w:spacing w:val="-2"/>
          <w:sz w:val="21"/>
          <w:szCs w:val="21"/>
        </w:rPr>
        <w:t xml:space="preserve"> 项目</w:t>
      </w:r>
      <w:r>
        <w:rPr>
          <w:rFonts w:ascii="宋体" w:hAnsi="宋体" w:eastAsia="宋体" w:cs="宋体"/>
          <w:spacing w:val="-3"/>
          <w:sz w:val="21"/>
          <w:szCs w:val="21"/>
        </w:rPr>
        <w:t xml:space="preserve">编号： </w:t>
      </w:r>
      <w:r>
        <w:rPr>
          <w:rFonts w:ascii="宋体" w:hAnsi="宋体" w:eastAsia="宋体" w:cs="宋体"/>
          <w:spacing w:val="-3"/>
          <w:sz w:val="21"/>
          <w:szCs w:val="21"/>
          <w:u w:val="single" w:color="auto"/>
        </w:rPr>
        <w:t xml:space="preserve">                  </w:t>
      </w:r>
    </w:p>
    <w:p w14:paraId="14C7F832">
      <w:pPr>
        <w:spacing w:line="100" w:lineRule="auto"/>
        <w:rPr>
          <w:rFonts w:ascii="Arial"/>
          <w:sz w:val="2"/>
        </w:rPr>
      </w:pPr>
    </w:p>
    <w:tbl>
      <w:tblPr>
        <w:tblStyle w:val="12"/>
        <w:tblW w:w="8943"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819"/>
        <w:gridCol w:w="1661"/>
        <w:gridCol w:w="1231"/>
        <w:gridCol w:w="1369"/>
        <w:gridCol w:w="1863"/>
      </w:tblGrid>
      <w:tr w14:paraId="548ECB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2819" w:type="dxa"/>
            <w:vAlign w:val="top"/>
          </w:tcPr>
          <w:p w14:paraId="00700FE7">
            <w:pPr>
              <w:pStyle w:val="13"/>
              <w:spacing w:before="52" w:line="220" w:lineRule="auto"/>
              <w:ind w:left="813"/>
            </w:pPr>
            <w:r>
              <w:rPr>
                <w:spacing w:val="-2"/>
              </w:rPr>
              <w:t>项目组中职务</w:t>
            </w:r>
          </w:p>
        </w:tc>
        <w:tc>
          <w:tcPr>
            <w:tcW w:w="1661" w:type="dxa"/>
            <w:vAlign w:val="top"/>
          </w:tcPr>
          <w:p w14:paraId="042DD440">
            <w:pPr>
              <w:pStyle w:val="13"/>
              <w:spacing w:before="52" w:line="220" w:lineRule="auto"/>
              <w:ind w:left="651"/>
            </w:pPr>
            <w:r>
              <w:rPr>
                <w:spacing w:val="-3"/>
              </w:rPr>
              <w:t>姓名</w:t>
            </w:r>
          </w:p>
        </w:tc>
        <w:tc>
          <w:tcPr>
            <w:tcW w:w="1231" w:type="dxa"/>
            <w:vAlign w:val="top"/>
          </w:tcPr>
          <w:p w14:paraId="49E2A6F3">
            <w:pPr>
              <w:pStyle w:val="13"/>
              <w:spacing w:before="52" w:line="221" w:lineRule="auto"/>
              <w:ind w:left="442"/>
            </w:pPr>
            <w:r>
              <w:rPr>
                <w:spacing w:val="-4"/>
              </w:rPr>
              <w:t>学历</w:t>
            </w:r>
          </w:p>
        </w:tc>
        <w:tc>
          <w:tcPr>
            <w:tcW w:w="1369" w:type="dxa"/>
            <w:vAlign w:val="top"/>
          </w:tcPr>
          <w:p w14:paraId="38D74F07">
            <w:pPr>
              <w:pStyle w:val="13"/>
              <w:spacing w:before="52" w:line="220" w:lineRule="auto"/>
              <w:ind w:left="510"/>
            </w:pPr>
            <w:r>
              <w:rPr>
                <w:spacing w:val="-3"/>
              </w:rPr>
              <w:t>职务</w:t>
            </w:r>
          </w:p>
        </w:tc>
        <w:tc>
          <w:tcPr>
            <w:tcW w:w="1863" w:type="dxa"/>
            <w:vAlign w:val="top"/>
          </w:tcPr>
          <w:p w14:paraId="7C0FA55B">
            <w:pPr>
              <w:pStyle w:val="13"/>
              <w:spacing w:before="52" w:line="219" w:lineRule="auto"/>
              <w:ind w:left="231"/>
            </w:pPr>
            <w:r>
              <w:rPr>
                <w:spacing w:val="-2"/>
              </w:rPr>
              <w:t>本专业工作年限</w:t>
            </w:r>
          </w:p>
        </w:tc>
      </w:tr>
      <w:tr w14:paraId="1C737C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819" w:type="dxa"/>
            <w:vAlign w:val="top"/>
          </w:tcPr>
          <w:p w14:paraId="25349B77">
            <w:pPr>
              <w:pStyle w:val="13"/>
              <w:spacing w:before="126" w:line="220" w:lineRule="auto"/>
              <w:ind w:left="833"/>
            </w:pPr>
            <w:r>
              <w:rPr>
                <w:spacing w:val="-2"/>
              </w:rPr>
              <w:t>项目负责人</w:t>
            </w:r>
          </w:p>
        </w:tc>
        <w:tc>
          <w:tcPr>
            <w:tcW w:w="1661" w:type="dxa"/>
            <w:vAlign w:val="top"/>
          </w:tcPr>
          <w:p w14:paraId="33E8579B">
            <w:pPr>
              <w:rPr>
                <w:rFonts w:ascii="Arial"/>
                <w:sz w:val="21"/>
              </w:rPr>
            </w:pPr>
          </w:p>
        </w:tc>
        <w:tc>
          <w:tcPr>
            <w:tcW w:w="1231" w:type="dxa"/>
            <w:vAlign w:val="top"/>
          </w:tcPr>
          <w:p w14:paraId="03D2DAD8">
            <w:pPr>
              <w:rPr>
                <w:rFonts w:ascii="Arial"/>
                <w:sz w:val="21"/>
              </w:rPr>
            </w:pPr>
          </w:p>
        </w:tc>
        <w:tc>
          <w:tcPr>
            <w:tcW w:w="1369" w:type="dxa"/>
            <w:vAlign w:val="top"/>
          </w:tcPr>
          <w:p w14:paraId="05643C69">
            <w:pPr>
              <w:rPr>
                <w:rFonts w:ascii="Arial"/>
                <w:sz w:val="21"/>
              </w:rPr>
            </w:pPr>
          </w:p>
        </w:tc>
        <w:tc>
          <w:tcPr>
            <w:tcW w:w="1863" w:type="dxa"/>
            <w:vAlign w:val="top"/>
          </w:tcPr>
          <w:p w14:paraId="700798B7">
            <w:pPr>
              <w:rPr>
                <w:rFonts w:ascii="Arial"/>
                <w:sz w:val="21"/>
              </w:rPr>
            </w:pPr>
          </w:p>
        </w:tc>
      </w:tr>
      <w:tr w14:paraId="12E66B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819" w:type="dxa"/>
            <w:vAlign w:val="top"/>
          </w:tcPr>
          <w:p w14:paraId="48A8DE18">
            <w:pPr>
              <w:pStyle w:val="13"/>
              <w:spacing w:before="127" w:line="220" w:lineRule="auto"/>
              <w:ind w:left="588"/>
            </w:pPr>
            <w:r>
              <w:rPr>
                <w:spacing w:val="-6"/>
              </w:rPr>
              <w:t>1、主要项目人员 1</w:t>
            </w:r>
          </w:p>
        </w:tc>
        <w:tc>
          <w:tcPr>
            <w:tcW w:w="1661" w:type="dxa"/>
            <w:vAlign w:val="top"/>
          </w:tcPr>
          <w:p w14:paraId="5508F82D">
            <w:pPr>
              <w:rPr>
                <w:rFonts w:ascii="Arial"/>
                <w:sz w:val="21"/>
              </w:rPr>
            </w:pPr>
          </w:p>
        </w:tc>
        <w:tc>
          <w:tcPr>
            <w:tcW w:w="1231" w:type="dxa"/>
            <w:vAlign w:val="top"/>
          </w:tcPr>
          <w:p w14:paraId="33CC5466">
            <w:pPr>
              <w:rPr>
                <w:rFonts w:ascii="Arial"/>
                <w:sz w:val="21"/>
              </w:rPr>
            </w:pPr>
          </w:p>
        </w:tc>
        <w:tc>
          <w:tcPr>
            <w:tcW w:w="1369" w:type="dxa"/>
            <w:vAlign w:val="top"/>
          </w:tcPr>
          <w:p w14:paraId="45CCB069">
            <w:pPr>
              <w:rPr>
                <w:rFonts w:ascii="Arial"/>
                <w:sz w:val="21"/>
              </w:rPr>
            </w:pPr>
          </w:p>
        </w:tc>
        <w:tc>
          <w:tcPr>
            <w:tcW w:w="1863" w:type="dxa"/>
            <w:vAlign w:val="top"/>
          </w:tcPr>
          <w:p w14:paraId="77BEF4B4">
            <w:pPr>
              <w:rPr>
                <w:rFonts w:ascii="Arial"/>
                <w:sz w:val="21"/>
              </w:rPr>
            </w:pPr>
          </w:p>
        </w:tc>
      </w:tr>
      <w:tr w14:paraId="0C9A01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6" w:hRule="atLeast"/>
        </w:trPr>
        <w:tc>
          <w:tcPr>
            <w:tcW w:w="2819" w:type="dxa"/>
            <w:vAlign w:val="top"/>
          </w:tcPr>
          <w:p w14:paraId="2B0DECFA">
            <w:pPr>
              <w:pStyle w:val="13"/>
              <w:spacing w:before="128" w:line="220" w:lineRule="auto"/>
              <w:ind w:left="575"/>
            </w:pPr>
            <w:r>
              <w:rPr>
                <w:spacing w:val="-6"/>
              </w:rPr>
              <w:t>2、主要项目人员 2</w:t>
            </w:r>
          </w:p>
        </w:tc>
        <w:tc>
          <w:tcPr>
            <w:tcW w:w="1661" w:type="dxa"/>
            <w:vAlign w:val="top"/>
          </w:tcPr>
          <w:p w14:paraId="027E948C">
            <w:pPr>
              <w:rPr>
                <w:rFonts w:ascii="Arial"/>
                <w:sz w:val="21"/>
              </w:rPr>
            </w:pPr>
          </w:p>
        </w:tc>
        <w:tc>
          <w:tcPr>
            <w:tcW w:w="1231" w:type="dxa"/>
            <w:vAlign w:val="top"/>
          </w:tcPr>
          <w:p w14:paraId="5898FCF8">
            <w:pPr>
              <w:rPr>
                <w:rFonts w:ascii="Arial"/>
                <w:sz w:val="21"/>
              </w:rPr>
            </w:pPr>
          </w:p>
        </w:tc>
        <w:tc>
          <w:tcPr>
            <w:tcW w:w="1369" w:type="dxa"/>
            <w:vAlign w:val="top"/>
          </w:tcPr>
          <w:p w14:paraId="21140750">
            <w:pPr>
              <w:rPr>
                <w:rFonts w:ascii="Arial"/>
                <w:sz w:val="21"/>
              </w:rPr>
            </w:pPr>
          </w:p>
        </w:tc>
        <w:tc>
          <w:tcPr>
            <w:tcW w:w="1863" w:type="dxa"/>
            <w:vAlign w:val="top"/>
          </w:tcPr>
          <w:p w14:paraId="65850F82">
            <w:pPr>
              <w:rPr>
                <w:rFonts w:ascii="Arial"/>
                <w:sz w:val="21"/>
              </w:rPr>
            </w:pPr>
          </w:p>
        </w:tc>
      </w:tr>
      <w:tr w14:paraId="02BF62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819" w:type="dxa"/>
            <w:vAlign w:val="top"/>
          </w:tcPr>
          <w:p w14:paraId="034424D2">
            <w:pPr>
              <w:pStyle w:val="13"/>
              <w:spacing w:before="130" w:line="220" w:lineRule="auto"/>
              <w:ind w:left="577"/>
            </w:pPr>
            <w:r>
              <w:rPr>
                <w:spacing w:val="-6"/>
              </w:rPr>
              <w:t>3、主要项目人员 3</w:t>
            </w:r>
          </w:p>
        </w:tc>
        <w:tc>
          <w:tcPr>
            <w:tcW w:w="1661" w:type="dxa"/>
            <w:vAlign w:val="top"/>
          </w:tcPr>
          <w:p w14:paraId="314E2FC5">
            <w:pPr>
              <w:rPr>
                <w:rFonts w:ascii="Arial"/>
                <w:sz w:val="21"/>
              </w:rPr>
            </w:pPr>
          </w:p>
        </w:tc>
        <w:tc>
          <w:tcPr>
            <w:tcW w:w="1231" w:type="dxa"/>
            <w:vAlign w:val="top"/>
          </w:tcPr>
          <w:p w14:paraId="73E675AC">
            <w:pPr>
              <w:rPr>
                <w:rFonts w:ascii="Arial"/>
                <w:sz w:val="21"/>
              </w:rPr>
            </w:pPr>
          </w:p>
        </w:tc>
        <w:tc>
          <w:tcPr>
            <w:tcW w:w="1369" w:type="dxa"/>
            <w:vAlign w:val="top"/>
          </w:tcPr>
          <w:p w14:paraId="4B7D4F97">
            <w:pPr>
              <w:rPr>
                <w:rFonts w:ascii="Arial"/>
                <w:sz w:val="21"/>
              </w:rPr>
            </w:pPr>
          </w:p>
        </w:tc>
        <w:tc>
          <w:tcPr>
            <w:tcW w:w="1863" w:type="dxa"/>
            <w:vAlign w:val="top"/>
          </w:tcPr>
          <w:p w14:paraId="497FDEAF">
            <w:pPr>
              <w:rPr>
                <w:rFonts w:ascii="Arial"/>
                <w:sz w:val="21"/>
              </w:rPr>
            </w:pPr>
          </w:p>
        </w:tc>
      </w:tr>
      <w:tr w14:paraId="617984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6" w:hRule="atLeast"/>
        </w:trPr>
        <w:tc>
          <w:tcPr>
            <w:tcW w:w="2819" w:type="dxa"/>
            <w:vAlign w:val="top"/>
          </w:tcPr>
          <w:p w14:paraId="2613DC13">
            <w:pPr>
              <w:pStyle w:val="13"/>
              <w:spacing w:before="220" w:line="153" w:lineRule="exact"/>
              <w:ind w:left="1347"/>
            </w:pPr>
            <w:r>
              <w:rPr>
                <w:position w:val="-3"/>
              </w:rPr>
              <w:t>…</w:t>
            </w:r>
          </w:p>
        </w:tc>
        <w:tc>
          <w:tcPr>
            <w:tcW w:w="1661" w:type="dxa"/>
            <w:vAlign w:val="top"/>
          </w:tcPr>
          <w:p w14:paraId="0A285980">
            <w:pPr>
              <w:rPr>
                <w:rFonts w:ascii="Arial"/>
                <w:sz w:val="21"/>
              </w:rPr>
            </w:pPr>
          </w:p>
        </w:tc>
        <w:tc>
          <w:tcPr>
            <w:tcW w:w="1231" w:type="dxa"/>
            <w:vAlign w:val="top"/>
          </w:tcPr>
          <w:p w14:paraId="217A1381">
            <w:pPr>
              <w:rPr>
                <w:rFonts w:ascii="Arial"/>
                <w:sz w:val="21"/>
              </w:rPr>
            </w:pPr>
          </w:p>
        </w:tc>
        <w:tc>
          <w:tcPr>
            <w:tcW w:w="1369" w:type="dxa"/>
            <w:vAlign w:val="top"/>
          </w:tcPr>
          <w:p w14:paraId="0B970F08">
            <w:pPr>
              <w:rPr>
                <w:rFonts w:ascii="Arial"/>
                <w:sz w:val="21"/>
              </w:rPr>
            </w:pPr>
          </w:p>
        </w:tc>
        <w:tc>
          <w:tcPr>
            <w:tcW w:w="1863" w:type="dxa"/>
            <w:vAlign w:val="top"/>
          </w:tcPr>
          <w:p w14:paraId="43EBC1F4">
            <w:pPr>
              <w:rPr>
                <w:rFonts w:ascii="Arial"/>
                <w:sz w:val="21"/>
              </w:rPr>
            </w:pPr>
          </w:p>
        </w:tc>
      </w:tr>
      <w:tr w14:paraId="4E0F73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819" w:type="dxa"/>
            <w:vAlign w:val="top"/>
          </w:tcPr>
          <w:p w14:paraId="041122D4">
            <w:pPr>
              <w:rPr>
                <w:rFonts w:ascii="Arial"/>
                <w:sz w:val="21"/>
              </w:rPr>
            </w:pPr>
          </w:p>
        </w:tc>
        <w:tc>
          <w:tcPr>
            <w:tcW w:w="1661" w:type="dxa"/>
            <w:vAlign w:val="top"/>
          </w:tcPr>
          <w:p w14:paraId="6DCE3D36">
            <w:pPr>
              <w:rPr>
                <w:rFonts w:ascii="Arial"/>
                <w:sz w:val="21"/>
              </w:rPr>
            </w:pPr>
          </w:p>
        </w:tc>
        <w:tc>
          <w:tcPr>
            <w:tcW w:w="1231" w:type="dxa"/>
            <w:vAlign w:val="top"/>
          </w:tcPr>
          <w:p w14:paraId="39BAAC3C">
            <w:pPr>
              <w:rPr>
                <w:rFonts w:ascii="Arial"/>
                <w:sz w:val="21"/>
              </w:rPr>
            </w:pPr>
          </w:p>
        </w:tc>
        <w:tc>
          <w:tcPr>
            <w:tcW w:w="1369" w:type="dxa"/>
            <w:vAlign w:val="top"/>
          </w:tcPr>
          <w:p w14:paraId="06D42A02">
            <w:pPr>
              <w:rPr>
                <w:rFonts w:ascii="Arial"/>
                <w:sz w:val="21"/>
              </w:rPr>
            </w:pPr>
          </w:p>
        </w:tc>
        <w:tc>
          <w:tcPr>
            <w:tcW w:w="1863" w:type="dxa"/>
            <w:vAlign w:val="top"/>
          </w:tcPr>
          <w:p w14:paraId="06D3A11C">
            <w:pPr>
              <w:rPr>
                <w:rFonts w:ascii="Arial"/>
                <w:sz w:val="21"/>
              </w:rPr>
            </w:pPr>
          </w:p>
        </w:tc>
      </w:tr>
      <w:tr w14:paraId="43BA6B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2819" w:type="dxa"/>
            <w:vAlign w:val="top"/>
          </w:tcPr>
          <w:p w14:paraId="5D4E7CBE">
            <w:pPr>
              <w:pStyle w:val="13"/>
              <w:spacing w:before="223" w:line="153" w:lineRule="exact"/>
              <w:ind w:left="1294"/>
            </w:pPr>
            <w:r>
              <w:rPr>
                <w:spacing w:val="-4"/>
              </w:rPr>
              <w:t>….</w:t>
            </w:r>
          </w:p>
        </w:tc>
        <w:tc>
          <w:tcPr>
            <w:tcW w:w="1661" w:type="dxa"/>
            <w:vAlign w:val="top"/>
          </w:tcPr>
          <w:p w14:paraId="408C02A9">
            <w:pPr>
              <w:rPr>
                <w:rFonts w:ascii="Arial"/>
                <w:sz w:val="21"/>
              </w:rPr>
            </w:pPr>
          </w:p>
        </w:tc>
        <w:tc>
          <w:tcPr>
            <w:tcW w:w="1231" w:type="dxa"/>
            <w:vAlign w:val="top"/>
          </w:tcPr>
          <w:p w14:paraId="3B16BF34">
            <w:pPr>
              <w:rPr>
                <w:rFonts w:ascii="Arial"/>
                <w:sz w:val="21"/>
              </w:rPr>
            </w:pPr>
          </w:p>
        </w:tc>
        <w:tc>
          <w:tcPr>
            <w:tcW w:w="1369" w:type="dxa"/>
            <w:vAlign w:val="top"/>
          </w:tcPr>
          <w:p w14:paraId="5DA1CB8D">
            <w:pPr>
              <w:rPr>
                <w:rFonts w:ascii="Arial"/>
                <w:sz w:val="21"/>
              </w:rPr>
            </w:pPr>
          </w:p>
        </w:tc>
        <w:tc>
          <w:tcPr>
            <w:tcW w:w="1863" w:type="dxa"/>
            <w:vAlign w:val="top"/>
          </w:tcPr>
          <w:p w14:paraId="174F9F94">
            <w:pPr>
              <w:rPr>
                <w:rFonts w:ascii="Arial"/>
                <w:sz w:val="21"/>
              </w:rPr>
            </w:pPr>
          </w:p>
        </w:tc>
      </w:tr>
    </w:tbl>
    <w:p w14:paraId="61ECF830">
      <w:pPr>
        <w:spacing w:before="31" w:line="286" w:lineRule="auto"/>
        <w:ind w:left="117" w:right="110" w:firstLine="4"/>
        <w:rPr>
          <w:rFonts w:ascii="宋体" w:hAnsi="宋体" w:eastAsia="宋体" w:cs="宋体"/>
          <w:sz w:val="21"/>
          <w:szCs w:val="21"/>
        </w:rPr>
      </w:pPr>
      <w:r>
        <w:rPr>
          <w:rFonts w:ascii="宋体" w:hAnsi="宋体" w:eastAsia="宋体" w:cs="宋体"/>
          <w:spacing w:val="-2"/>
          <w:sz w:val="21"/>
          <w:szCs w:val="21"/>
        </w:rPr>
        <w:t>备注：供应商需提供团队人员的相关工作经验介绍材料，如：合同</w:t>
      </w:r>
      <w:r>
        <w:rPr>
          <w:rFonts w:ascii="宋体" w:hAnsi="宋体" w:eastAsia="宋体" w:cs="宋体"/>
          <w:spacing w:val="-3"/>
          <w:sz w:val="21"/>
          <w:szCs w:val="21"/>
        </w:rPr>
        <w:t>证明材料/客户评价材料/相关</w:t>
      </w:r>
      <w:r>
        <w:rPr>
          <w:rFonts w:ascii="宋体" w:hAnsi="宋体" w:eastAsia="宋体" w:cs="宋体"/>
          <w:sz w:val="21"/>
          <w:szCs w:val="21"/>
        </w:rPr>
        <w:t xml:space="preserve"> </w:t>
      </w:r>
      <w:r>
        <w:rPr>
          <w:rFonts w:ascii="宋体" w:hAnsi="宋体" w:eastAsia="宋体" w:cs="宋体"/>
          <w:spacing w:val="-2"/>
          <w:sz w:val="21"/>
          <w:szCs w:val="21"/>
        </w:rPr>
        <w:t>报道/学历/职称/资质证书复印件等。</w:t>
      </w:r>
    </w:p>
    <w:p w14:paraId="1854475B">
      <w:pPr>
        <w:spacing w:line="286" w:lineRule="auto"/>
        <w:rPr>
          <w:rFonts w:ascii="宋体" w:hAnsi="宋体" w:eastAsia="宋体" w:cs="宋体"/>
          <w:sz w:val="21"/>
          <w:szCs w:val="21"/>
        </w:rPr>
        <w:sectPr>
          <w:footerReference r:id="rId23" w:type="default"/>
          <w:pgSz w:w="11906" w:h="16839"/>
          <w:pgMar w:top="400" w:right="1475" w:bottom="882" w:left="1476" w:header="0" w:footer="668" w:gutter="0"/>
          <w:cols w:space="720" w:num="1"/>
        </w:sectPr>
      </w:pPr>
    </w:p>
    <w:p w14:paraId="232CC764">
      <w:pPr>
        <w:spacing w:line="245" w:lineRule="auto"/>
        <w:rPr>
          <w:rFonts w:ascii="Arial"/>
          <w:sz w:val="21"/>
        </w:rPr>
      </w:pPr>
    </w:p>
    <w:p w14:paraId="6C9202D5">
      <w:pPr>
        <w:spacing w:line="246" w:lineRule="auto"/>
        <w:rPr>
          <w:rFonts w:ascii="Arial"/>
          <w:sz w:val="21"/>
        </w:rPr>
      </w:pPr>
    </w:p>
    <w:p w14:paraId="778615E7">
      <w:pPr>
        <w:spacing w:line="246" w:lineRule="auto"/>
        <w:rPr>
          <w:rFonts w:ascii="Arial"/>
          <w:sz w:val="21"/>
        </w:rPr>
      </w:pPr>
    </w:p>
    <w:p w14:paraId="216E1294">
      <w:pPr>
        <w:spacing w:line="246" w:lineRule="auto"/>
        <w:rPr>
          <w:rFonts w:ascii="Arial"/>
          <w:sz w:val="21"/>
        </w:rPr>
      </w:pPr>
    </w:p>
    <w:p w14:paraId="1B717F38">
      <w:pPr>
        <w:spacing w:line="246" w:lineRule="auto"/>
        <w:rPr>
          <w:rFonts w:ascii="Arial"/>
          <w:sz w:val="21"/>
        </w:rPr>
      </w:pPr>
    </w:p>
    <w:p w14:paraId="612FEDB0">
      <w:pPr>
        <w:spacing w:before="104" w:line="219" w:lineRule="auto"/>
        <w:ind w:left="9"/>
        <w:outlineLvl w:val="2"/>
        <w:rPr>
          <w:rFonts w:ascii="宋体" w:hAnsi="宋体" w:eastAsia="宋体" w:cs="宋体"/>
          <w:sz w:val="32"/>
          <w:szCs w:val="32"/>
        </w:rPr>
      </w:pPr>
      <w:r>
        <w:rPr>
          <w:rFonts w:ascii="宋体" w:hAnsi="宋体" w:eastAsia="宋体" w:cs="宋体"/>
          <w:b/>
          <w:bCs/>
          <w:spacing w:val="-6"/>
          <w:sz w:val="32"/>
          <w:szCs w:val="32"/>
        </w:rPr>
        <w:t>八、</w:t>
      </w:r>
      <w:r>
        <w:rPr>
          <w:rFonts w:ascii="宋体" w:hAnsi="宋体" w:eastAsia="宋体" w:cs="宋体"/>
          <w:spacing w:val="56"/>
          <w:sz w:val="32"/>
          <w:szCs w:val="32"/>
        </w:rPr>
        <w:t xml:space="preserve"> </w:t>
      </w:r>
      <w:r>
        <w:rPr>
          <w:rFonts w:ascii="宋体" w:hAnsi="宋体" w:eastAsia="宋体" w:cs="宋体"/>
          <w:b/>
          <w:bCs/>
          <w:spacing w:val="-6"/>
          <w:sz w:val="32"/>
          <w:szCs w:val="32"/>
        </w:rPr>
        <w:t>本项目的实施方案</w:t>
      </w:r>
    </w:p>
    <w:p w14:paraId="68641597">
      <w:pPr>
        <w:spacing w:line="450" w:lineRule="auto"/>
        <w:rPr>
          <w:rFonts w:ascii="Arial"/>
          <w:sz w:val="21"/>
        </w:rPr>
      </w:pPr>
    </w:p>
    <w:p w14:paraId="66803328">
      <w:pPr>
        <w:spacing w:before="68" w:line="219" w:lineRule="auto"/>
        <w:rPr>
          <w:rFonts w:ascii="宋体" w:hAnsi="宋体" w:eastAsia="宋体" w:cs="宋体"/>
          <w:sz w:val="21"/>
          <w:szCs w:val="21"/>
        </w:rPr>
      </w:pPr>
      <w:r>
        <w:rPr>
          <w:rFonts w:ascii="宋体" w:hAnsi="宋体" w:eastAsia="宋体" w:cs="宋体"/>
          <w:spacing w:val="-2"/>
          <w:sz w:val="21"/>
          <w:szCs w:val="21"/>
        </w:rPr>
        <w:t>格式自拟</w:t>
      </w:r>
    </w:p>
    <w:p w14:paraId="3E6B902A">
      <w:pPr>
        <w:spacing w:line="311" w:lineRule="auto"/>
        <w:rPr>
          <w:rFonts w:ascii="Arial"/>
          <w:sz w:val="21"/>
        </w:rPr>
      </w:pPr>
    </w:p>
    <w:p w14:paraId="2A0446E8">
      <w:pPr>
        <w:spacing w:line="312" w:lineRule="auto"/>
        <w:rPr>
          <w:rFonts w:ascii="Arial"/>
          <w:sz w:val="21"/>
        </w:rPr>
      </w:pPr>
    </w:p>
    <w:p w14:paraId="74923865">
      <w:pPr>
        <w:spacing w:before="68" w:line="261" w:lineRule="auto"/>
        <w:ind w:left="34" w:right="65" w:hanging="34"/>
        <w:rPr>
          <w:rFonts w:ascii="宋体" w:hAnsi="宋体" w:eastAsia="宋体" w:cs="宋体"/>
          <w:sz w:val="21"/>
          <w:szCs w:val="21"/>
        </w:rPr>
      </w:pPr>
      <w:r>
        <w:rPr>
          <w:rFonts w:ascii="宋体" w:hAnsi="宋体" w:eastAsia="宋体" w:cs="宋体"/>
          <w:spacing w:val="-2"/>
          <w:sz w:val="21"/>
          <w:szCs w:val="21"/>
        </w:rPr>
        <w:t>供应商需根据项目目标和服务内容关键技术指标，拟定具体合理</w:t>
      </w:r>
      <w:r>
        <w:rPr>
          <w:rFonts w:ascii="宋体" w:hAnsi="宋体" w:eastAsia="宋体" w:cs="宋体"/>
          <w:spacing w:val="-3"/>
          <w:sz w:val="21"/>
          <w:szCs w:val="21"/>
        </w:rPr>
        <w:t>的服务方案。项目服务方案内容</w:t>
      </w:r>
      <w:r>
        <w:rPr>
          <w:rFonts w:ascii="宋体" w:hAnsi="宋体" w:eastAsia="宋体" w:cs="宋体"/>
          <w:sz w:val="21"/>
          <w:szCs w:val="21"/>
        </w:rPr>
        <w:t xml:space="preserve"> </w:t>
      </w:r>
      <w:r>
        <w:rPr>
          <w:rFonts w:ascii="宋体" w:hAnsi="宋体" w:eastAsia="宋体" w:cs="宋体"/>
          <w:spacing w:val="-8"/>
          <w:sz w:val="21"/>
          <w:szCs w:val="21"/>
        </w:rPr>
        <w:t>自拟，主要内容应包括：</w:t>
      </w:r>
    </w:p>
    <w:p w14:paraId="0EC3D6D1">
      <w:pPr>
        <w:spacing w:line="274" w:lineRule="auto"/>
        <w:rPr>
          <w:rFonts w:ascii="Arial"/>
          <w:sz w:val="21"/>
        </w:rPr>
      </w:pPr>
    </w:p>
    <w:p w14:paraId="5B2916AE">
      <w:pPr>
        <w:spacing w:before="68" w:line="265" w:lineRule="auto"/>
        <w:ind w:left="2" w:firstLine="13"/>
        <w:jc w:val="both"/>
        <w:rPr>
          <w:rFonts w:ascii="宋体" w:hAnsi="宋体" w:eastAsia="宋体" w:cs="宋体"/>
          <w:sz w:val="21"/>
          <w:szCs w:val="21"/>
        </w:rPr>
      </w:pPr>
      <w:r>
        <w:rPr>
          <w:rFonts w:ascii="宋体" w:hAnsi="宋体" w:eastAsia="宋体" w:cs="宋体"/>
          <w:b/>
          <w:bCs/>
          <w:spacing w:val="-2"/>
          <w:sz w:val="21"/>
          <w:szCs w:val="21"/>
        </w:rPr>
        <w:t>1.项目实施方案。</w:t>
      </w:r>
      <w:r>
        <w:rPr>
          <w:rFonts w:ascii="宋体" w:hAnsi="宋体" w:eastAsia="宋体" w:cs="宋体"/>
          <w:spacing w:val="-2"/>
          <w:sz w:val="21"/>
          <w:szCs w:val="21"/>
        </w:rPr>
        <w:t>包括但不限于对项目服务要求的理解、项目服务要求的具体解决方案等内容。</w:t>
      </w:r>
      <w:r>
        <w:rPr>
          <w:rFonts w:ascii="宋体" w:hAnsi="宋体" w:eastAsia="宋体" w:cs="宋体"/>
          <w:spacing w:val="18"/>
          <w:sz w:val="21"/>
          <w:szCs w:val="21"/>
        </w:rPr>
        <w:t xml:space="preserve"> </w:t>
      </w:r>
      <w:r>
        <w:rPr>
          <w:rFonts w:ascii="宋体" w:hAnsi="宋体" w:eastAsia="宋体" w:cs="宋体"/>
          <w:b/>
          <w:bCs/>
          <w:spacing w:val="-3"/>
          <w:sz w:val="21"/>
          <w:szCs w:val="21"/>
        </w:rPr>
        <w:t>2.项目执行进度计划。</w:t>
      </w:r>
      <w:r>
        <w:rPr>
          <w:rFonts w:ascii="宋体" w:hAnsi="宋体" w:eastAsia="宋体" w:cs="宋体"/>
          <w:spacing w:val="-3"/>
          <w:sz w:val="21"/>
          <w:szCs w:val="21"/>
        </w:rPr>
        <w:t>编制的详细计划进度表，应包含不同阶段计划、完成该阶段计划对应的时</w:t>
      </w:r>
      <w:r>
        <w:rPr>
          <w:rFonts w:ascii="宋体" w:hAnsi="宋体" w:eastAsia="宋体" w:cs="宋体"/>
          <w:spacing w:val="5"/>
          <w:sz w:val="21"/>
          <w:szCs w:val="21"/>
        </w:rPr>
        <w:t xml:space="preserve"> </w:t>
      </w:r>
      <w:r>
        <w:rPr>
          <w:rFonts w:ascii="宋体" w:hAnsi="宋体" w:eastAsia="宋体" w:cs="宋体"/>
          <w:spacing w:val="-6"/>
          <w:sz w:val="21"/>
          <w:szCs w:val="21"/>
        </w:rPr>
        <w:t>间节点等内容。</w:t>
      </w:r>
    </w:p>
    <w:p w14:paraId="27988AE7">
      <w:pPr>
        <w:spacing w:before="30" w:line="220" w:lineRule="auto"/>
        <w:ind w:left="4"/>
        <w:rPr>
          <w:rFonts w:ascii="宋体" w:hAnsi="宋体" w:eastAsia="宋体" w:cs="宋体"/>
          <w:sz w:val="21"/>
          <w:szCs w:val="21"/>
        </w:rPr>
      </w:pPr>
      <w:r>
        <w:rPr>
          <w:rFonts w:ascii="宋体" w:hAnsi="宋体" w:eastAsia="宋体" w:cs="宋体"/>
          <w:b/>
          <w:bCs/>
          <w:spacing w:val="-2"/>
          <w:sz w:val="21"/>
          <w:szCs w:val="21"/>
        </w:rPr>
        <w:t>3.保密管理及应急保障措施等。</w:t>
      </w:r>
      <w:r>
        <w:rPr>
          <w:rFonts w:ascii="宋体" w:hAnsi="宋体" w:eastAsia="宋体" w:cs="宋体"/>
          <w:spacing w:val="-2"/>
          <w:sz w:val="21"/>
          <w:szCs w:val="21"/>
        </w:rPr>
        <w:t>内容包含不限于项目保密措施、应急保障措施等。</w:t>
      </w:r>
    </w:p>
    <w:p w14:paraId="3B3A3701">
      <w:pPr>
        <w:spacing w:line="220" w:lineRule="auto"/>
        <w:rPr>
          <w:rFonts w:ascii="宋体" w:hAnsi="宋体" w:eastAsia="宋体" w:cs="宋体"/>
          <w:sz w:val="21"/>
          <w:szCs w:val="21"/>
        </w:rPr>
        <w:sectPr>
          <w:footerReference r:id="rId24" w:type="default"/>
          <w:pgSz w:w="11906" w:h="16839"/>
          <w:pgMar w:top="400" w:right="1521" w:bottom="882" w:left="1595" w:header="0" w:footer="668" w:gutter="0"/>
          <w:cols w:space="720" w:num="1"/>
        </w:sectPr>
      </w:pPr>
    </w:p>
    <w:p w14:paraId="41F58336">
      <w:pPr>
        <w:spacing w:line="246" w:lineRule="auto"/>
        <w:rPr>
          <w:rFonts w:ascii="Arial"/>
          <w:sz w:val="21"/>
        </w:rPr>
      </w:pPr>
    </w:p>
    <w:p w14:paraId="66620466">
      <w:pPr>
        <w:spacing w:line="246" w:lineRule="auto"/>
        <w:rPr>
          <w:rFonts w:ascii="Arial"/>
          <w:sz w:val="21"/>
        </w:rPr>
      </w:pPr>
    </w:p>
    <w:p w14:paraId="594AEF40">
      <w:pPr>
        <w:spacing w:line="246" w:lineRule="auto"/>
        <w:rPr>
          <w:rFonts w:ascii="Arial"/>
          <w:sz w:val="21"/>
        </w:rPr>
      </w:pPr>
    </w:p>
    <w:p w14:paraId="2E25E83C">
      <w:pPr>
        <w:spacing w:line="246" w:lineRule="auto"/>
        <w:rPr>
          <w:rFonts w:ascii="Arial"/>
          <w:sz w:val="21"/>
        </w:rPr>
      </w:pPr>
    </w:p>
    <w:p w14:paraId="602F6CC3">
      <w:pPr>
        <w:spacing w:line="246" w:lineRule="auto"/>
        <w:rPr>
          <w:rFonts w:ascii="Arial"/>
          <w:sz w:val="21"/>
        </w:rPr>
      </w:pPr>
    </w:p>
    <w:p w14:paraId="64800AFD">
      <w:pPr>
        <w:spacing w:before="104" w:line="218" w:lineRule="auto"/>
        <w:ind w:left="133"/>
        <w:outlineLvl w:val="2"/>
        <w:rPr>
          <w:rFonts w:ascii="宋体" w:hAnsi="宋体" w:eastAsia="宋体" w:cs="宋体"/>
          <w:sz w:val="32"/>
          <w:szCs w:val="32"/>
        </w:rPr>
      </w:pPr>
      <w:r>
        <w:rPr>
          <w:rFonts w:ascii="宋体" w:hAnsi="宋体" w:eastAsia="宋体" w:cs="宋体"/>
          <w:b/>
          <w:bCs/>
          <w:spacing w:val="-9"/>
          <w:sz w:val="32"/>
          <w:szCs w:val="32"/>
        </w:rPr>
        <w:t>九、</w:t>
      </w:r>
      <w:r>
        <w:rPr>
          <w:rFonts w:ascii="宋体" w:hAnsi="宋体" w:eastAsia="宋体" w:cs="宋体"/>
          <w:spacing w:val="63"/>
          <w:sz w:val="32"/>
          <w:szCs w:val="32"/>
        </w:rPr>
        <w:t xml:space="preserve"> </w:t>
      </w:r>
      <w:r>
        <w:rPr>
          <w:rFonts w:ascii="宋体" w:hAnsi="宋体" w:eastAsia="宋体" w:cs="宋体"/>
          <w:b/>
          <w:bCs/>
          <w:spacing w:val="-9"/>
          <w:sz w:val="32"/>
          <w:szCs w:val="32"/>
        </w:rPr>
        <w:t>项目报价函</w:t>
      </w:r>
    </w:p>
    <w:p w14:paraId="6DA28686">
      <w:pPr>
        <w:spacing w:line="386" w:lineRule="auto"/>
        <w:rPr>
          <w:rFonts w:ascii="Arial"/>
          <w:sz w:val="21"/>
        </w:rPr>
      </w:pPr>
    </w:p>
    <w:p w14:paraId="0BC0DFB1">
      <w:pPr>
        <w:spacing w:before="122" w:line="259" w:lineRule="auto"/>
        <w:ind w:left="3689" w:right="3191" w:hanging="478"/>
        <w:outlineLvl w:val="4"/>
        <w:rPr>
          <w:rFonts w:ascii="方正小标宋简体" w:hAnsi="方正小标宋简体" w:eastAsia="方正小标宋简体" w:cs="方正小标宋简体"/>
          <w:sz w:val="32"/>
          <w:szCs w:val="32"/>
        </w:rPr>
      </w:pPr>
      <w:r>
        <w:rPr>
          <w:rFonts w:ascii="方正小标宋简体" w:hAnsi="方正小标宋简体" w:eastAsia="方正小标宋简体" w:cs="方正小标宋简体"/>
          <w:spacing w:val="-2"/>
          <w:sz w:val="32"/>
          <w:szCs w:val="32"/>
        </w:rPr>
        <w:t>响应报价函</w:t>
      </w:r>
    </w:p>
    <w:p w14:paraId="100D05BA">
      <w:pPr>
        <w:spacing w:before="166" w:line="219" w:lineRule="auto"/>
        <w:ind w:left="121"/>
        <w:rPr>
          <w:rFonts w:ascii="宋体" w:hAnsi="宋体" w:eastAsia="宋体" w:cs="宋体"/>
          <w:sz w:val="21"/>
          <w:szCs w:val="21"/>
        </w:rPr>
      </w:pPr>
      <w:r>
        <w:rPr>
          <w:rFonts w:ascii="宋体" w:hAnsi="宋体" w:eastAsia="宋体" w:cs="宋体"/>
          <w:b/>
          <w:bCs/>
          <w:spacing w:val="-3"/>
          <w:sz w:val="21"/>
          <w:szCs w:val="21"/>
        </w:rPr>
        <w:t>广东南方网络信息科技有限公司：</w:t>
      </w:r>
    </w:p>
    <w:p w14:paraId="43D68CC2">
      <w:pPr>
        <w:spacing w:before="219" w:line="354" w:lineRule="auto"/>
        <w:ind w:left="122" w:right="123" w:firstLine="418"/>
        <w:rPr>
          <w:rFonts w:ascii="宋体" w:hAnsi="宋体" w:eastAsia="宋体" w:cs="宋体"/>
          <w:sz w:val="21"/>
          <w:szCs w:val="21"/>
        </w:rPr>
      </w:pPr>
      <w:r>
        <w:rPr>
          <w:rFonts w:ascii="宋体" w:hAnsi="宋体" w:eastAsia="宋体" w:cs="宋体"/>
          <w:sz w:val="21"/>
          <w:szCs w:val="21"/>
        </w:rPr>
        <w:t>根据贵单位</w:t>
      </w:r>
      <w:r>
        <w:rPr>
          <w:rFonts w:ascii="宋体" w:hAnsi="宋体" w:eastAsia="宋体" w:cs="宋体"/>
          <w:sz w:val="21"/>
          <w:szCs w:val="21"/>
          <w:u w:val="single" w:color="auto"/>
        </w:rPr>
        <w:t xml:space="preserve"> </w:t>
      </w:r>
      <w:r>
        <w:rPr>
          <w:rFonts w:hint="eastAsia" w:ascii="宋体" w:hAnsi="宋体" w:eastAsia="宋体" w:cs="宋体"/>
          <w:sz w:val="21"/>
          <w:szCs w:val="21"/>
          <w:u w:val="single" w:color="auto"/>
        </w:rPr>
        <w:t>编制电商发展研究报告服务</w:t>
      </w:r>
      <w:r>
        <w:rPr>
          <w:rFonts w:hint="eastAsia" w:ascii="宋体" w:hAnsi="宋体" w:eastAsia="宋体" w:cs="宋体"/>
          <w:sz w:val="21"/>
          <w:szCs w:val="21"/>
          <w:u w:val="single" w:color="auto"/>
          <w:lang w:eastAsia="zh-CN"/>
        </w:rPr>
        <w:t>（</w:t>
      </w:r>
      <w:r>
        <w:rPr>
          <w:rFonts w:hint="eastAsia" w:ascii="宋体" w:hAnsi="宋体" w:eastAsia="宋体" w:cs="宋体"/>
          <w:sz w:val="21"/>
          <w:szCs w:val="21"/>
          <w:u w:val="single" w:color="auto"/>
          <w:lang w:val="en-US" w:eastAsia="zh-CN"/>
        </w:rPr>
        <w:t>二次）</w:t>
      </w:r>
      <w:r>
        <w:rPr>
          <w:rFonts w:ascii="宋体" w:hAnsi="宋体" w:eastAsia="宋体" w:cs="宋体"/>
          <w:sz w:val="21"/>
          <w:szCs w:val="21"/>
          <w:u w:val="single" w:color="auto"/>
        </w:rPr>
        <w:t>（项目编号：NFWJYCG20260</w:t>
      </w:r>
      <w:r>
        <w:rPr>
          <w:rFonts w:hint="eastAsia" w:ascii="宋体" w:hAnsi="宋体" w:eastAsia="宋体" w:cs="宋体"/>
          <w:sz w:val="21"/>
          <w:szCs w:val="21"/>
          <w:u w:val="single" w:color="auto"/>
          <w:lang w:val="en-US" w:eastAsia="zh-CN"/>
        </w:rPr>
        <w:t>51</w:t>
      </w:r>
      <w:r>
        <w:rPr>
          <w:rFonts w:ascii="宋体" w:hAnsi="宋体" w:eastAsia="宋体" w:cs="宋体"/>
          <w:sz w:val="21"/>
          <w:szCs w:val="21"/>
          <w:u w:val="single" w:color="auto"/>
        </w:rPr>
        <w:t xml:space="preserve"> ）</w:t>
      </w:r>
      <w:r>
        <w:rPr>
          <w:rFonts w:ascii="宋体" w:hAnsi="宋体" w:eastAsia="宋体" w:cs="宋体"/>
          <w:spacing w:val="-1"/>
          <w:sz w:val="21"/>
          <w:szCs w:val="21"/>
        </w:rPr>
        <w:t>采购文件要求，我司已</w:t>
      </w:r>
      <w:r>
        <w:rPr>
          <w:rFonts w:ascii="宋体" w:hAnsi="宋体" w:eastAsia="宋体" w:cs="宋体"/>
          <w:spacing w:val="-2"/>
          <w:sz w:val="21"/>
          <w:szCs w:val="21"/>
        </w:rPr>
        <w:t>完全了解相关内容，承诺按要求提供产品和服务，现按人民币报价如下：</w:t>
      </w:r>
    </w:p>
    <w:tbl>
      <w:tblPr>
        <w:tblStyle w:val="12"/>
        <w:tblW w:w="894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27"/>
        <w:gridCol w:w="7213"/>
      </w:tblGrid>
      <w:tr w14:paraId="7F4DED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1" w:hRule="atLeast"/>
        </w:trPr>
        <w:tc>
          <w:tcPr>
            <w:tcW w:w="1727" w:type="dxa"/>
            <w:vAlign w:val="top"/>
          </w:tcPr>
          <w:p w14:paraId="5CB18A41">
            <w:pPr>
              <w:spacing w:line="249" w:lineRule="auto"/>
              <w:rPr>
                <w:rFonts w:ascii="Arial"/>
                <w:sz w:val="21"/>
              </w:rPr>
            </w:pPr>
          </w:p>
          <w:p w14:paraId="3AF94796">
            <w:pPr>
              <w:spacing w:line="249" w:lineRule="auto"/>
              <w:rPr>
                <w:rFonts w:ascii="Arial"/>
                <w:sz w:val="21"/>
              </w:rPr>
            </w:pPr>
          </w:p>
          <w:p w14:paraId="03DFB97A">
            <w:pPr>
              <w:spacing w:line="249" w:lineRule="auto"/>
              <w:rPr>
                <w:rFonts w:ascii="Arial"/>
                <w:sz w:val="21"/>
              </w:rPr>
            </w:pPr>
          </w:p>
          <w:p w14:paraId="33A192F0">
            <w:pPr>
              <w:spacing w:line="249" w:lineRule="auto"/>
              <w:rPr>
                <w:rFonts w:ascii="Arial"/>
                <w:sz w:val="21"/>
              </w:rPr>
            </w:pPr>
          </w:p>
          <w:p w14:paraId="50F182C2">
            <w:pPr>
              <w:spacing w:line="249" w:lineRule="auto"/>
              <w:rPr>
                <w:rFonts w:ascii="Arial"/>
                <w:sz w:val="21"/>
              </w:rPr>
            </w:pPr>
          </w:p>
          <w:p w14:paraId="5EFAC2B5">
            <w:pPr>
              <w:spacing w:line="249" w:lineRule="auto"/>
              <w:rPr>
                <w:rFonts w:ascii="Arial"/>
                <w:sz w:val="21"/>
              </w:rPr>
            </w:pPr>
          </w:p>
          <w:p w14:paraId="4E70E34B">
            <w:pPr>
              <w:pStyle w:val="13"/>
              <w:spacing w:before="68" w:line="220" w:lineRule="auto"/>
              <w:ind w:left="445"/>
            </w:pPr>
            <w:r>
              <w:rPr>
                <w:spacing w:val="-2"/>
              </w:rPr>
              <w:t>服务内容</w:t>
            </w:r>
          </w:p>
        </w:tc>
        <w:tc>
          <w:tcPr>
            <w:tcW w:w="7213" w:type="dxa"/>
            <w:vAlign w:val="top"/>
          </w:tcPr>
          <w:p w14:paraId="510D2024">
            <w:pPr>
              <w:spacing w:line="249" w:lineRule="auto"/>
              <w:rPr>
                <w:rFonts w:ascii="宋体" w:hAnsi="宋体" w:eastAsia="宋体" w:cs="宋体"/>
                <w:spacing w:val="-1"/>
                <w:sz w:val="21"/>
              </w:rPr>
            </w:pPr>
          </w:p>
          <w:p w14:paraId="073E8DF6">
            <w:pPr>
              <w:spacing w:line="249" w:lineRule="auto"/>
              <w:rPr>
                <w:rFonts w:ascii="宋体" w:hAnsi="宋体" w:eastAsia="宋体" w:cs="宋体"/>
                <w:spacing w:val="-1"/>
                <w:sz w:val="21"/>
              </w:rPr>
            </w:pPr>
          </w:p>
          <w:p w14:paraId="389BF983">
            <w:pPr>
              <w:spacing w:line="249" w:lineRule="auto"/>
              <w:rPr>
                <w:rFonts w:ascii="宋体" w:hAnsi="宋体" w:eastAsia="宋体" w:cs="宋体"/>
                <w:spacing w:val="-1"/>
                <w:sz w:val="21"/>
              </w:rPr>
            </w:pPr>
          </w:p>
          <w:p w14:paraId="50C78645">
            <w:pPr>
              <w:spacing w:line="249" w:lineRule="auto"/>
              <w:rPr>
                <w:rFonts w:ascii="宋体" w:hAnsi="宋体" w:eastAsia="宋体" w:cs="宋体"/>
                <w:spacing w:val="-1"/>
                <w:sz w:val="21"/>
              </w:rPr>
            </w:pPr>
          </w:p>
          <w:p w14:paraId="2AF8C406">
            <w:pPr>
              <w:spacing w:line="249" w:lineRule="auto"/>
              <w:rPr>
                <w:rFonts w:ascii="宋体" w:hAnsi="宋体" w:eastAsia="宋体" w:cs="宋体"/>
                <w:spacing w:val="-1"/>
                <w:sz w:val="21"/>
              </w:rPr>
            </w:pPr>
          </w:p>
          <w:p w14:paraId="526DB392">
            <w:pPr>
              <w:spacing w:line="249" w:lineRule="auto"/>
              <w:rPr>
                <w:rFonts w:ascii="宋体" w:hAnsi="宋体" w:eastAsia="宋体" w:cs="宋体"/>
                <w:spacing w:val="-1"/>
                <w:sz w:val="21"/>
              </w:rPr>
            </w:pPr>
          </w:p>
          <w:p w14:paraId="10F4ECA1">
            <w:pPr>
              <w:pStyle w:val="13"/>
              <w:spacing w:before="68" w:line="220" w:lineRule="auto"/>
              <w:ind w:firstLine="1040" w:firstLineChars="500"/>
              <w:rPr>
                <w:rFonts w:hint="eastAsia" w:ascii="宋体" w:hAnsi="宋体" w:eastAsia="宋体" w:cs="宋体"/>
                <w:spacing w:val="-1"/>
                <w:lang w:val="en-US" w:eastAsia="zh-CN"/>
              </w:rPr>
            </w:pPr>
            <w:r>
              <w:rPr>
                <w:rFonts w:hint="default" w:ascii="宋体" w:hAnsi="宋体" w:eastAsia="宋体" w:cs="宋体"/>
                <w:b w:val="0"/>
                <w:bCs w:val="0"/>
                <w:spacing w:val="-1"/>
                <w:sz w:val="21"/>
                <w:szCs w:val="21"/>
                <w:lang w:val="en-US" w:eastAsia="en-US"/>
              </w:rPr>
              <w:t>编制电商发展研究报告服务项目</w:t>
            </w:r>
            <w:r>
              <w:rPr>
                <w:rFonts w:hint="eastAsia" w:cs="宋体"/>
                <w:b w:val="0"/>
                <w:bCs w:val="0"/>
                <w:spacing w:val="-1"/>
                <w:sz w:val="21"/>
                <w:szCs w:val="21"/>
                <w:lang w:val="en-US" w:eastAsia="zh-CN"/>
              </w:rPr>
              <w:t>（二次）</w:t>
            </w:r>
          </w:p>
        </w:tc>
      </w:tr>
      <w:tr w14:paraId="3FE3FE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3" w:hRule="atLeast"/>
        </w:trPr>
        <w:tc>
          <w:tcPr>
            <w:tcW w:w="1727" w:type="dxa"/>
            <w:vAlign w:val="top"/>
          </w:tcPr>
          <w:p w14:paraId="28246DCC">
            <w:pPr>
              <w:spacing w:line="304" w:lineRule="auto"/>
              <w:rPr>
                <w:rFonts w:ascii="Arial"/>
                <w:sz w:val="21"/>
              </w:rPr>
            </w:pPr>
          </w:p>
          <w:p w14:paraId="20163EF0">
            <w:pPr>
              <w:pStyle w:val="13"/>
              <w:spacing w:before="68" w:line="218" w:lineRule="auto"/>
              <w:ind w:left="448"/>
            </w:pPr>
            <w:r>
              <w:rPr>
                <w:spacing w:val="-3"/>
              </w:rPr>
              <w:t>项目报价</w:t>
            </w:r>
          </w:p>
        </w:tc>
        <w:tc>
          <w:tcPr>
            <w:tcW w:w="7213" w:type="dxa"/>
            <w:vAlign w:val="top"/>
          </w:tcPr>
          <w:p w14:paraId="0BF6FCD5">
            <w:pPr>
              <w:pStyle w:val="13"/>
              <w:spacing w:before="41" w:line="220" w:lineRule="auto"/>
              <w:ind w:left="1512"/>
              <w:rPr>
                <w:spacing w:val="-2"/>
              </w:rPr>
            </w:pPr>
          </w:p>
        </w:tc>
      </w:tr>
      <w:tr w14:paraId="018FFA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9" w:hRule="atLeast"/>
        </w:trPr>
        <w:tc>
          <w:tcPr>
            <w:tcW w:w="1727" w:type="dxa"/>
            <w:vAlign w:val="top"/>
          </w:tcPr>
          <w:p w14:paraId="3412F0A3">
            <w:pPr>
              <w:spacing w:line="288" w:lineRule="auto"/>
              <w:rPr>
                <w:rFonts w:ascii="Arial"/>
                <w:sz w:val="21"/>
              </w:rPr>
            </w:pPr>
          </w:p>
          <w:p w14:paraId="764D61AB">
            <w:pPr>
              <w:pStyle w:val="13"/>
              <w:spacing w:before="68" w:line="220" w:lineRule="auto"/>
              <w:ind w:left="446"/>
            </w:pPr>
            <w:r>
              <w:rPr>
                <w:spacing w:val="-2"/>
              </w:rPr>
              <w:t>增值税率</w:t>
            </w:r>
          </w:p>
        </w:tc>
        <w:tc>
          <w:tcPr>
            <w:tcW w:w="7213" w:type="dxa"/>
            <w:vAlign w:val="top"/>
          </w:tcPr>
          <w:p w14:paraId="4B7A6C67">
            <w:pPr>
              <w:spacing w:line="273" w:lineRule="auto"/>
              <w:rPr>
                <w:rFonts w:ascii="Arial"/>
                <w:sz w:val="21"/>
              </w:rPr>
            </w:pPr>
          </w:p>
          <w:p w14:paraId="23A58949">
            <w:pPr>
              <w:tabs>
                <w:tab w:val="left" w:pos="4037"/>
              </w:tabs>
              <w:spacing w:before="60" w:line="186" w:lineRule="auto"/>
              <w:ind w:left="3408"/>
              <w:rPr>
                <w:rFonts w:ascii="Times New Roman" w:hAnsi="Times New Roman" w:eastAsia="Times New Roman" w:cs="Times New Roman"/>
                <w:sz w:val="21"/>
                <w:szCs w:val="21"/>
              </w:rPr>
            </w:pPr>
            <w:r>
              <w:rPr>
                <w:rFonts w:ascii="Times New Roman" w:hAnsi="Times New Roman" w:eastAsia="Times New Roman" w:cs="Times New Roman"/>
                <w:sz w:val="21"/>
                <w:szCs w:val="21"/>
                <w:u w:val="single" w:color="auto"/>
              </w:rPr>
              <w:tab/>
            </w:r>
            <w:r>
              <w:rPr>
                <w:rFonts w:ascii="Times New Roman" w:hAnsi="Times New Roman" w:eastAsia="Times New Roman" w:cs="Times New Roman"/>
                <w:spacing w:val="-46"/>
                <w:sz w:val="21"/>
                <w:szCs w:val="21"/>
              </w:rPr>
              <w:t xml:space="preserve"> </w:t>
            </w:r>
            <w:r>
              <w:rPr>
                <w:rFonts w:ascii="Times New Roman" w:hAnsi="Times New Roman" w:eastAsia="Times New Roman" w:cs="Times New Roman"/>
                <w:sz w:val="21"/>
                <w:szCs w:val="21"/>
              </w:rPr>
              <w:t>%</w:t>
            </w:r>
          </w:p>
        </w:tc>
      </w:tr>
      <w:tr w14:paraId="574F76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94" w:hRule="atLeast"/>
        </w:trPr>
        <w:tc>
          <w:tcPr>
            <w:tcW w:w="1727" w:type="dxa"/>
            <w:vAlign w:val="top"/>
          </w:tcPr>
          <w:p w14:paraId="056EA414">
            <w:pPr>
              <w:spacing w:line="250" w:lineRule="auto"/>
              <w:rPr>
                <w:rFonts w:ascii="Arial"/>
                <w:sz w:val="21"/>
              </w:rPr>
            </w:pPr>
          </w:p>
          <w:p w14:paraId="220E38E4">
            <w:pPr>
              <w:spacing w:line="251" w:lineRule="auto"/>
              <w:rPr>
                <w:rFonts w:ascii="Arial"/>
                <w:sz w:val="21"/>
              </w:rPr>
            </w:pPr>
          </w:p>
          <w:p w14:paraId="43D59AAA">
            <w:pPr>
              <w:spacing w:line="251" w:lineRule="auto"/>
              <w:rPr>
                <w:rFonts w:ascii="Arial"/>
                <w:sz w:val="21"/>
              </w:rPr>
            </w:pPr>
          </w:p>
          <w:p w14:paraId="15B37045">
            <w:pPr>
              <w:spacing w:line="251" w:lineRule="auto"/>
              <w:rPr>
                <w:rFonts w:ascii="Arial"/>
                <w:sz w:val="21"/>
              </w:rPr>
            </w:pPr>
          </w:p>
          <w:p w14:paraId="6B23EB25">
            <w:pPr>
              <w:pStyle w:val="13"/>
              <w:spacing w:before="68" w:line="218" w:lineRule="auto"/>
              <w:ind w:left="443"/>
            </w:pPr>
            <w:r>
              <w:rPr>
                <w:spacing w:val="-2"/>
              </w:rPr>
              <w:t>报价单位</w:t>
            </w:r>
          </w:p>
        </w:tc>
        <w:tc>
          <w:tcPr>
            <w:tcW w:w="7213" w:type="dxa"/>
            <w:vAlign w:val="top"/>
          </w:tcPr>
          <w:p w14:paraId="595A3507">
            <w:pPr>
              <w:spacing w:line="286" w:lineRule="auto"/>
              <w:rPr>
                <w:rFonts w:ascii="Arial"/>
                <w:sz w:val="21"/>
              </w:rPr>
            </w:pPr>
          </w:p>
          <w:p w14:paraId="35C12798">
            <w:pPr>
              <w:pStyle w:val="13"/>
              <w:spacing w:before="69" w:line="219" w:lineRule="auto"/>
              <w:ind w:left="109"/>
            </w:pPr>
            <w:r>
              <w:rPr>
                <w:spacing w:val="-2"/>
              </w:rPr>
              <w:t>单位名称（盖章</w:t>
            </w:r>
            <w:r>
              <w:rPr>
                <w:spacing w:val="1"/>
              </w:rPr>
              <w:t>）：</w:t>
            </w:r>
            <w:r>
              <w:rPr>
                <w:u w:val="single" w:color="auto"/>
              </w:rPr>
              <w:t xml:space="preserve">                             </w:t>
            </w:r>
          </w:p>
          <w:p w14:paraId="7D80A08F">
            <w:pPr>
              <w:spacing w:line="245" w:lineRule="auto"/>
              <w:rPr>
                <w:rFonts w:ascii="Arial"/>
                <w:sz w:val="21"/>
              </w:rPr>
            </w:pPr>
          </w:p>
          <w:p w14:paraId="39D68EDA">
            <w:pPr>
              <w:pStyle w:val="13"/>
              <w:spacing w:before="68" w:line="484" w:lineRule="auto"/>
              <w:ind w:left="109" w:right="173"/>
            </w:pPr>
            <w:r>
              <w:rPr>
                <w:spacing w:val="-1"/>
              </w:rPr>
              <w:t>法定代表人（负责人）或者其委托代理人（签字</w:t>
            </w:r>
            <w:r>
              <w:rPr>
                <w:spacing w:val="5"/>
              </w:rPr>
              <w:t>）：</w:t>
            </w:r>
            <w:r>
              <w:rPr>
                <w:u w:val="single" w:color="auto"/>
              </w:rPr>
              <w:t xml:space="preserve">                    </w:t>
            </w:r>
            <w:r>
              <w:t xml:space="preserve"> </w:t>
            </w:r>
            <w:r>
              <w:rPr>
                <w:spacing w:val="-8"/>
              </w:rPr>
              <w:t>联系方式</w:t>
            </w:r>
            <w:r>
              <w:rPr>
                <w:spacing w:val="29"/>
              </w:rPr>
              <w:t xml:space="preserve"> </w:t>
            </w:r>
            <w:r>
              <w:rPr>
                <w:spacing w:val="-8"/>
              </w:rPr>
              <w:t>：</w:t>
            </w:r>
            <w:r>
              <w:rPr>
                <w:u w:val="single" w:color="auto"/>
              </w:rPr>
              <w:t xml:space="preserve">                             </w:t>
            </w:r>
          </w:p>
          <w:p w14:paraId="7BBA9BF3">
            <w:pPr>
              <w:pStyle w:val="13"/>
              <w:spacing w:before="126" w:line="218" w:lineRule="auto"/>
              <w:ind w:left="106"/>
            </w:pPr>
            <w:r>
              <w:rPr>
                <w:spacing w:val="-2"/>
              </w:rPr>
              <w:t>报价日期：202</w:t>
            </w:r>
            <w:r>
              <w:rPr>
                <w:spacing w:val="-2"/>
                <w:u w:val="single" w:color="auto"/>
              </w:rPr>
              <w:t xml:space="preserve">   </w:t>
            </w:r>
            <w:r>
              <w:rPr>
                <w:spacing w:val="-82"/>
              </w:rPr>
              <w:t xml:space="preserve"> </w:t>
            </w:r>
            <w:r>
              <w:rPr>
                <w:spacing w:val="-2"/>
              </w:rPr>
              <w:t>年</w:t>
            </w:r>
            <w:r>
              <w:rPr>
                <w:spacing w:val="-2"/>
                <w:u w:val="single" w:color="auto"/>
              </w:rPr>
              <w:t xml:space="preserve">    </w:t>
            </w:r>
            <w:r>
              <w:rPr>
                <w:spacing w:val="-92"/>
              </w:rPr>
              <w:t xml:space="preserve"> </w:t>
            </w:r>
            <w:r>
              <w:rPr>
                <w:spacing w:val="-2"/>
              </w:rPr>
              <w:t>月</w:t>
            </w:r>
            <w:r>
              <w:rPr>
                <w:spacing w:val="-2"/>
                <w:u w:val="single" w:color="auto"/>
              </w:rPr>
              <w:t xml:space="preserve">    </w:t>
            </w:r>
            <w:r>
              <w:rPr>
                <w:spacing w:val="-61"/>
              </w:rPr>
              <w:t xml:space="preserve"> </w:t>
            </w:r>
            <w:r>
              <w:rPr>
                <w:spacing w:val="-2"/>
              </w:rPr>
              <w:t>日</w:t>
            </w:r>
          </w:p>
        </w:tc>
      </w:tr>
    </w:tbl>
    <w:p w14:paraId="4669B1F3">
      <w:pPr>
        <w:rPr>
          <w:rFonts w:ascii="Arial"/>
          <w:sz w:val="21"/>
        </w:rPr>
      </w:pPr>
    </w:p>
    <w:sectPr>
      <w:footerReference r:id="rId25" w:type="default"/>
      <w:pgSz w:w="11906" w:h="16839"/>
      <w:pgMar w:top="400" w:right="1480" w:bottom="882" w:left="1474" w:header="0" w:footer="668"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B102D3CB-2508-4AD3-BA35-28DA10290A26}"/>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embedRegular r:id="rId2" w:fontKey="{A614BDF8-F1A5-45A6-90FE-F3D19D07B372}"/>
  </w:font>
  <w:font w:name="FangSong_GB2312">
    <w:altName w:val="仿宋_GB2312"/>
    <w:panose1 w:val="02010609030101010101"/>
    <w:charset w:val="86"/>
    <w:family w:val="auto"/>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仿宋_GB2312">
    <w:panose1 w:val="02000000000000000000"/>
    <w:charset w:val="86"/>
    <w:family w:val="auto"/>
    <w:pitch w:val="default"/>
    <w:sig w:usb0="A00002BF" w:usb1="184F6CFA" w:usb2="00000012" w:usb3="00000000" w:csb0="00040001" w:csb1="00000000"/>
    <w:embedRegular r:id="rId3" w:fontKey="{74E4AC0F-E0DE-4083-AB30-30D5F04917B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DDBC11">
    <w:pPr>
      <w:pStyle w:val="6"/>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D93168">
                          <w:pPr>
                            <w:pStyle w:val="6"/>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61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72D93168">
                    <w:pPr>
                      <w:pStyle w:val="6"/>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61</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235FD2">
    <w:pPr>
      <w:spacing w:line="209" w:lineRule="auto"/>
      <w:ind w:left="3655"/>
      <w:rPr>
        <w:rFonts w:ascii="宋体" w:hAnsi="宋体" w:eastAsia="宋体" w:cs="宋体"/>
        <w:sz w:val="18"/>
        <w:szCs w:val="18"/>
      </w:rPr>
    </w:pPr>
    <w:r>
      <w:rPr>
        <w:rFonts w:ascii="宋体" w:hAnsi="宋体" w:eastAsia="宋体" w:cs="宋体"/>
        <w:spacing w:val="-8"/>
        <w:sz w:val="18"/>
        <w:szCs w:val="18"/>
      </w:rPr>
      <w:t>第</w:t>
    </w:r>
    <w:r>
      <w:rPr>
        <w:rFonts w:ascii="宋体" w:hAnsi="宋体" w:eastAsia="宋体" w:cs="宋体"/>
        <w:spacing w:val="22"/>
        <w:w w:val="101"/>
        <w:sz w:val="18"/>
        <w:szCs w:val="18"/>
      </w:rPr>
      <w:t xml:space="preserve"> </w:t>
    </w:r>
    <w:r>
      <w:rPr>
        <w:rFonts w:ascii="Times New Roman" w:hAnsi="Times New Roman" w:eastAsia="Times New Roman" w:cs="Times New Roman"/>
        <w:spacing w:val="-8"/>
        <w:sz w:val="18"/>
        <w:szCs w:val="18"/>
      </w:rPr>
      <w:t>1</w:t>
    </w:r>
    <w:r>
      <w:rPr>
        <w:rFonts w:ascii="Times New Roman" w:hAnsi="Times New Roman" w:eastAsia="Times New Roman" w:cs="Times New Roman"/>
        <w:spacing w:val="5"/>
        <w:sz w:val="18"/>
        <w:szCs w:val="18"/>
      </w:rPr>
      <w:t xml:space="preserve">  </w:t>
    </w:r>
    <w:r>
      <w:rPr>
        <w:rFonts w:ascii="宋体" w:hAnsi="宋体" w:eastAsia="宋体" w:cs="宋体"/>
        <w:spacing w:val="-8"/>
        <w:sz w:val="18"/>
        <w:szCs w:val="18"/>
      </w:rPr>
      <w:t>页</w:t>
    </w:r>
    <w:r>
      <w:rPr>
        <w:rFonts w:ascii="宋体" w:hAnsi="宋体" w:eastAsia="宋体" w:cs="宋体"/>
        <w:spacing w:val="7"/>
        <w:sz w:val="18"/>
        <w:szCs w:val="18"/>
      </w:rPr>
      <w:t xml:space="preserve"> </w:t>
    </w:r>
    <w:r>
      <w:rPr>
        <w:rFonts w:ascii="宋体" w:hAnsi="宋体" w:eastAsia="宋体" w:cs="宋体"/>
        <w:spacing w:val="-8"/>
        <w:sz w:val="18"/>
        <w:szCs w:val="18"/>
      </w:rPr>
      <w:t>共</w:t>
    </w:r>
    <w:r>
      <w:rPr>
        <w:rFonts w:ascii="宋体" w:hAnsi="宋体" w:eastAsia="宋体" w:cs="宋体"/>
        <w:spacing w:val="8"/>
        <w:sz w:val="18"/>
        <w:szCs w:val="18"/>
      </w:rPr>
      <w:t xml:space="preserve"> </w:t>
    </w:r>
    <w:r>
      <w:rPr>
        <w:rFonts w:ascii="Times New Roman" w:hAnsi="Times New Roman" w:eastAsia="Times New Roman" w:cs="Times New Roman"/>
        <w:spacing w:val="-8"/>
        <w:sz w:val="18"/>
        <w:szCs w:val="18"/>
      </w:rPr>
      <w:t>30</w:t>
    </w:r>
    <w:r>
      <w:rPr>
        <w:rFonts w:ascii="Times New Roman" w:hAnsi="Times New Roman" w:eastAsia="Times New Roman" w:cs="Times New Roman"/>
        <w:spacing w:val="11"/>
        <w:sz w:val="18"/>
        <w:szCs w:val="18"/>
      </w:rPr>
      <w:t xml:space="preserve"> </w:t>
    </w:r>
    <w:r>
      <w:rPr>
        <w:rFonts w:ascii="宋体" w:hAnsi="宋体" w:eastAsia="宋体" w:cs="宋体"/>
        <w:spacing w:val="-8"/>
        <w:sz w:val="18"/>
        <w:szCs w:val="18"/>
      </w:rPr>
      <w:t>页</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CC7EE0">
    <w:pPr>
      <w:spacing w:line="209" w:lineRule="auto"/>
      <w:ind w:left="3653"/>
      <w:rPr>
        <w:rFonts w:ascii="宋体" w:hAnsi="宋体" w:eastAsia="宋体" w:cs="宋体"/>
        <w:sz w:val="18"/>
        <w:szCs w:val="18"/>
      </w:rPr>
    </w:pPr>
    <w:r>
      <w:rPr>
        <w:rFonts w:ascii="宋体" w:hAnsi="宋体" w:eastAsia="宋体" w:cs="宋体"/>
        <w:spacing w:val="-5"/>
        <w:sz w:val="18"/>
        <w:szCs w:val="18"/>
      </w:rPr>
      <w:t xml:space="preserve">第 </w:t>
    </w:r>
    <w:r>
      <w:rPr>
        <w:rFonts w:ascii="Times New Roman" w:hAnsi="Times New Roman" w:eastAsia="Times New Roman" w:cs="Times New Roman"/>
        <w:spacing w:val="-5"/>
        <w:sz w:val="18"/>
        <w:szCs w:val="18"/>
      </w:rPr>
      <w:t>2</w:t>
    </w:r>
    <w:r>
      <w:rPr>
        <w:rFonts w:ascii="Times New Roman" w:hAnsi="Times New Roman" w:eastAsia="Times New Roman" w:cs="Times New Roman"/>
        <w:spacing w:val="9"/>
        <w:sz w:val="18"/>
        <w:szCs w:val="18"/>
      </w:rPr>
      <w:t xml:space="preserve">  </w:t>
    </w:r>
    <w:r>
      <w:rPr>
        <w:rFonts w:ascii="宋体" w:hAnsi="宋体" w:eastAsia="宋体" w:cs="宋体"/>
        <w:spacing w:val="-5"/>
        <w:sz w:val="18"/>
        <w:szCs w:val="18"/>
      </w:rPr>
      <w:t>页</w:t>
    </w:r>
    <w:r>
      <w:rPr>
        <w:rFonts w:ascii="宋体" w:hAnsi="宋体" w:eastAsia="宋体" w:cs="宋体"/>
        <w:spacing w:val="6"/>
        <w:sz w:val="18"/>
        <w:szCs w:val="18"/>
      </w:rPr>
      <w:t xml:space="preserve"> </w:t>
    </w:r>
    <w:r>
      <w:rPr>
        <w:rFonts w:ascii="宋体" w:hAnsi="宋体" w:eastAsia="宋体" w:cs="宋体"/>
        <w:spacing w:val="-5"/>
        <w:sz w:val="18"/>
        <w:szCs w:val="18"/>
      </w:rPr>
      <w:t>共</w:t>
    </w:r>
    <w:r>
      <w:rPr>
        <w:rFonts w:ascii="宋体" w:hAnsi="宋体" w:eastAsia="宋体" w:cs="宋体"/>
        <w:spacing w:val="7"/>
        <w:sz w:val="18"/>
        <w:szCs w:val="18"/>
      </w:rPr>
      <w:t xml:space="preserve"> </w:t>
    </w:r>
    <w:r>
      <w:rPr>
        <w:rFonts w:ascii="Times New Roman" w:hAnsi="Times New Roman" w:eastAsia="Times New Roman" w:cs="Times New Roman"/>
        <w:spacing w:val="-5"/>
        <w:sz w:val="18"/>
        <w:szCs w:val="18"/>
      </w:rPr>
      <w:t>30</w:t>
    </w:r>
    <w:r>
      <w:rPr>
        <w:rFonts w:ascii="Times New Roman" w:hAnsi="Times New Roman" w:eastAsia="Times New Roman" w:cs="Times New Roman"/>
        <w:spacing w:val="12"/>
        <w:sz w:val="18"/>
        <w:szCs w:val="18"/>
      </w:rPr>
      <w:t xml:space="preserve"> </w:t>
    </w:r>
    <w:r>
      <w:rPr>
        <w:rFonts w:ascii="宋体" w:hAnsi="宋体" w:eastAsia="宋体" w:cs="宋体"/>
        <w:spacing w:val="-5"/>
        <w:sz w:val="18"/>
        <w:szCs w:val="18"/>
      </w:rPr>
      <w:t>页</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28275E">
    <w:pPr>
      <w:spacing w:line="209" w:lineRule="auto"/>
      <w:ind w:left="3685"/>
      <w:rPr>
        <w:rFonts w:ascii="宋体" w:hAnsi="宋体" w:eastAsia="宋体" w:cs="宋体"/>
        <w:sz w:val="18"/>
        <w:szCs w:val="18"/>
      </w:rPr>
    </w:pPr>
    <w:r>
      <w:rPr>
        <w:rFonts w:ascii="宋体" w:hAnsi="宋体" w:eastAsia="宋体" w:cs="宋体"/>
        <w:spacing w:val="-6"/>
        <w:sz w:val="18"/>
        <w:szCs w:val="18"/>
      </w:rPr>
      <w:t>第</w:t>
    </w:r>
    <w:r>
      <w:rPr>
        <w:rFonts w:ascii="宋体" w:hAnsi="宋体" w:eastAsia="宋体" w:cs="宋体"/>
        <w:spacing w:val="8"/>
        <w:sz w:val="18"/>
        <w:szCs w:val="18"/>
      </w:rPr>
      <w:t xml:space="preserve"> </w:t>
    </w:r>
    <w:r>
      <w:rPr>
        <w:rFonts w:ascii="Times New Roman" w:hAnsi="Times New Roman" w:eastAsia="Times New Roman" w:cs="Times New Roman"/>
        <w:spacing w:val="-6"/>
        <w:sz w:val="18"/>
        <w:szCs w:val="18"/>
      </w:rPr>
      <w:t>3</w:t>
    </w:r>
    <w:r>
      <w:rPr>
        <w:rFonts w:ascii="Times New Roman" w:hAnsi="Times New Roman" w:eastAsia="Times New Roman" w:cs="Times New Roman"/>
        <w:spacing w:val="6"/>
        <w:sz w:val="18"/>
        <w:szCs w:val="18"/>
      </w:rPr>
      <w:t xml:space="preserve">  </w:t>
    </w:r>
    <w:r>
      <w:rPr>
        <w:rFonts w:ascii="宋体" w:hAnsi="宋体" w:eastAsia="宋体" w:cs="宋体"/>
        <w:spacing w:val="-6"/>
        <w:sz w:val="18"/>
        <w:szCs w:val="18"/>
      </w:rPr>
      <w:t>页</w:t>
    </w:r>
    <w:r>
      <w:rPr>
        <w:rFonts w:ascii="宋体" w:hAnsi="宋体" w:eastAsia="宋体" w:cs="宋体"/>
        <w:spacing w:val="6"/>
        <w:sz w:val="18"/>
        <w:szCs w:val="18"/>
      </w:rPr>
      <w:t xml:space="preserve"> </w:t>
    </w:r>
    <w:r>
      <w:rPr>
        <w:rFonts w:ascii="宋体" w:hAnsi="宋体" w:eastAsia="宋体" w:cs="宋体"/>
        <w:spacing w:val="-6"/>
        <w:sz w:val="18"/>
        <w:szCs w:val="18"/>
      </w:rPr>
      <w:t>共</w:t>
    </w:r>
    <w:r>
      <w:rPr>
        <w:rFonts w:ascii="宋体" w:hAnsi="宋体" w:eastAsia="宋体" w:cs="宋体"/>
        <w:spacing w:val="7"/>
        <w:sz w:val="18"/>
        <w:szCs w:val="18"/>
      </w:rPr>
      <w:t xml:space="preserve"> </w:t>
    </w:r>
    <w:r>
      <w:rPr>
        <w:rFonts w:ascii="Times New Roman" w:hAnsi="Times New Roman" w:eastAsia="Times New Roman" w:cs="Times New Roman"/>
        <w:spacing w:val="-6"/>
        <w:sz w:val="18"/>
        <w:szCs w:val="18"/>
      </w:rPr>
      <w:t>30</w:t>
    </w:r>
    <w:r>
      <w:rPr>
        <w:rFonts w:ascii="Times New Roman" w:hAnsi="Times New Roman" w:eastAsia="Times New Roman" w:cs="Times New Roman"/>
        <w:spacing w:val="12"/>
        <w:sz w:val="18"/>
        <w:szCs w:val="18"/>
      </w:rPr>
      <w:t xml:space="preserve"> </w:t>
    </w:r>
    <w:r>
      <w:rPr>
        <w:rFonts w:ascii="宋体" w:hAnsi="宋体" w:eastAsia="宋体" w:cs="宋体"/>
        <w:spacing w:val="-6"/>
        <w:sz w:val="18"/>
        <w:szCs w:val="18"/>
      </w:rPr>
      <w:t>页</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A0A967">
    <w:pPr>
      <w:spacing w:line="209" w:lineRule="auto"/>
      <w:ind w:left="3788"/>
      <w:rPr>
        <w:rFonts w:ascii="宋体" w:hAnsi="宋体" w:eastAsia="宋体" w:cs="宋体"/>
        <w:sz w:val="18"/>
        <w:szCs w:val="18"/>
      </w:rPr>
    </w:pPr>
    <w:r>
      <w:rPr>
        <w:rFonts w:ascii="宋体" w:hAnsi="宋体" w:eastAsia="宋体" w:cs="宋体"/>
        <w:spacing w:val="-5"/>
        <w:sz w:val="18"/>
        <w:szCs w:val="18"/>
      </w:rPr>
      <w:t xml:space="preserve">第 </w:t>
    </w:r>
    <w:r>
      <w:rPr>
        <w:rFonts w:ascii="Times New Roman" w:hAnsi="Times New Roman" w:eastAsia="Times New Roman" w:cs="Times New Roman"/>
        <w:spacing w:val="-5"/>
        <w:sz w:val="18"/>
        <w:szCs w:val="18"/>
      </w:rPr>
      <w:t>4</w:t>
    </w:r>
    <w:r>
      <w:rPr>
        <w:rFonts w:ascii="Times New Roman" w:hAnsi="Times New Roman" w:eastAsia="Times New Roman" w:cs="Times New Roman"/>
        <w:spacing w:val="9"/>
        <w:sz w:val="18"/>
        <w:szCs w:val="18"/>
      </w:rPr>
      <w:t xml:space="preserve">  </w:t>
    </w:r>
    <w:r>
      <w:rPr>
        <w:rFonts w:ascii="宋体" w:hAnsi="宋体" w:eastAsia="宋体" w:cs="宋体"/>
        <w:spacing w:val="-5"/>
        <w:sz w:val="18"/>
        <w:szCs w:val="18"/>
      </w:rPr>
      <w:t>页</w:t>
    </w:r>
    <w:r>
      <w:rPr>
        <w:rFonts w:ascii="宋体" w:hAnsi="宋体" w:eastAsia="宋体" w:cs="宋体"/>
        <w:spacing w:val="6"/>
        <w:sz w:val="18"/>
        <w:szCs w:val="18"/>
      </w:rPr>
      <w:t xml:space="preserve"> </w:t>
    </w:r>
    <w:r>
      <w:rPr>
        <w:rFonts w:ascii="宋体" w:hAnsi="宋体" w:eastAsia="宋体" w:cs="宋体"/>
        <w:spacing w:val="-5"/>
        <w:sz w:val="18"/>
        <w:szCs w:val="18"/>
      </w:rPr>
      <w:t>共</w:t>
    </w:r>
    <w:r>
      <w:rPr>
        <w:rFonts w:ascii="宋体" w:hAnsi="宋体" w:eastAsia="宋体" w:cs="宋体"/>
        <w:spacing w:val="7"/>
        <w:sz w:val="18"/>
        <w:szCs w:val="18"/>
      </w:rPr>
      <w:t xml:space="preserve"> </w:t>
    </w:r>
    <w:r>
      <w:rPr>
        <w:rFonts w:ascii="Times New Roman" w:hAnsi="Times New Roman" w:eastAsia="Times New Roman" w:cs="Times New Roman"/>
        <w:spacing w:val="-5"/>
        <w:sz w:val="18"/>
        <w:szCs w:val="18"/>
      </w:rPr>
      <w:t>30</w:t>
    </w:r>
    <w:r>
      <w:rPr>
        <w:rFonts w:ascii="Times New Roman" w:hAnsi="Times New Roman" w:eastAsia="Times New Roman" w:cs="Times New Roman"/>
        <w:spacing w:val="12"/>
        <w:sz w:val="18"/>
        <w:szCs w:val="18"/>
      </w:rPr>
      <w:t xml:space="preserve"> </w:t>
    </w:r>
    <w:r>
      <w:rPr>
        <w:rFonts w:ascii="宋体" w:hAnsi="宋体" w:eastAsia="宋体" w:cs="宋体"/>
        <w:spacing w:val="-5"/>
        <w:sz w:val="18"/>
        <w:szCs w:val="18"/>
      </w:rPr>
      <w:t>页</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9E2CFC">
    <w:pPr>
      <w:spacing w:line="209" w:lineRule="auto"/>
      <w:ind w:left="3664"/>
      <w:rPr>
        <w:rFonts w:ascii="宋体" w:hAnsi="宋体" w:eastAsia="宋体" w:cs="宋体"/>
        <w:sz w:val="18"/>
        <w:szCs w:val="18"/>
      </w:rPr>
    </w:pPr>
    <w:r>
      <w:rPr>
        <w:rFonts w:ascii="宋体" w:hAnsi="宋体" w:eastAsia="宋体" w:cs="宋体"/>
        <w:spacing w:val="-7"/>
        <w:sz w:val="18"/>
        <w:szCs w:val="18"/>
      </w:rPr>
      <w:t>第</w:t>
    </w:r>
    <w:r>
      <w:rPr>
        <w:rFonts w:ascii="宋体" w:hAnsi="宋体" w:eastAsia="宋体" w:cs="宋体"/>
        <w:spacing w:val="15"/>
        <w:sz w:val="18"/>
        <w:szCs w:val="18"/>
      </w:rPr>
      <w:t xml:space="preserve"> </w:t>
    </w:r>
    <w:r>
      <w:rPr>
        <w:rFonts w:ascii="Times New Roman" w:hAnsi="Times New Roman" w:eastAsia="Times New Roman" w:cs="Times New Roman"/>
        <w:spacing w:val="-7"/>
        <w:sz w:val="18"/>
        <w:szCs w:val="18"/>
      </w:rPr>
      <w:t>8</w:t>
    </w:r>
    <w:r>
      <w:rPr>
        <w:rFonts w:ascii="Times New Roman" w:hAnsi="Times New Roman" w:eastAsia="Times New Roman" w:cs="Times New Roman"/>
        <w:spacing w:val="6"/>
        <w:sz w:val="18"/>
        <w:szCs w:val="18"/>
      </w:rPr>
      <w:t xml:space="preserve">  </w:t>
    </w:r>
    <w:r>
      <w:rPr>
        <w:rFonts w:ascii="宋体" w:hAnsi="宋体" w:eastAsia="宋体" w:cs="宋体"/>
        <w:spacing w:val="-7"/>
        <w:sz w:val="18"/>
        <w:szCs w:val="18"/>
      </w:rPr>
      <w:t>页</w:t>
    </w:r>
    <w:r>
      <w:rPr>
        <w:rFonts w:ascii="宋体" w:hAnsi="宋体" w:eastAsia="宋体" w:cs="宋体"/>
        <w:spacing w:val="6"/>
        <w:sz w:val="18"/>
        <w:szCs w:val="18"/>
      </w:rPr>
      <w:t xml:space="preserve"> </w:t>
    </w:r>
    <w:r>
      <w:rPr>
        <w:rFonts w:ascii="宋体" w:hAnsi="宋体" w:eastAsia="宋体" w:cs="宋体"/>
        <w:spacing w:val="-7"/>
        <w:sz w:val="18"/>
        <w:szCs w:val="18"/>
      </w:rPr>
      <w:t>共</w:t>
    </w:r>
    <w:r>
      <w:rPr>
        <w:rFonts w:ascii="宋体" w:hAnsi="宋体" w:eastAsia="宋体" w:cs="宋体"/>
        <w:spacing w:val="7"/>
        <w:sz w:val="18"/>
        <w:szCs w:val="18"/>
      </w:rPr>
      <w:t xml:space="preserve"> </w:t>
    </w:r>
    <w:r>
      <w:rPr>
        <w:rFonts w:ascii="Times New Roman" w:hAnsi="Times New Roman" w:eastAsia="Times New Roman" w:cs="Times New Roman"/>
        <w:spacing w:val="-7"/>
        <w:sz w:val="18"/>
        <w:szCs w:val="18"/>
      </w:rPr>
      <w:t>30</w:t>
    </w:r>
    <w:r>
      <w:rPr>
        <w:rFonts w:ascii="Times New Roman" w:hAnsi="Times New Roman" w:eastAsia="Times New Roman" w:cs="Times New Roman"/>
        <w:spacing w:val="12"/>
        <w:sz w:val="18"/>
        <w:szCs w:val="18"/>
      </w:rPr>
      <w:t xml:space="preserve"> </w:t>
    </w:r>
    <w:r>
      <w:rPr>
        <w:rFonts w:ascii="宋体" w:hAnsi="宋体" w:eastAsia="宋体" w:cs="宋体"/>
        <w:spacing w:val="-7"/>
        <w:sz w:val="18"/>
        <w:szCs w:val="18"/>
      </w:rPr>
      <w:t>页</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6A74B2">
    <w:pPr>
      <w:spacing w:line="209" w:lineRule="auto"/>
      <w:ind w:left="3662"/>
      <w:rPr>
        <w:rFonts w:ascii="宋体" w:hAnsi="宋体" w:eastAsia="宋体" w:cs="宋体"/>
        <w:sz w:val="18"/>
        <w:szCs w:val="18"/>
      </w:rPr>
    </w:pPr>
    <w:r>
      <w:rPr>
        <w:rFonts w:ascii="宋体" w:hAnsi="宋体" w:eastAsia="宋体" w:cs="宋体"/>
        <w:spacing w:val="-6"/>
        <w:sz w:val="18"/>
        <w:szCs w:val="18"/>
      </w:rPr>
      <w:t>第</w:t>
    </w:r>
    <w:r>
      <w:rPr>
        <w:rFonts w:ascii="宋体" w:hAnsi="宋体" w:eastAsia="宋体" w:cs="宋体"/>
        <w:spacing w:val="8"/>
        <w:sz w:val="18"/>
        <w:szCs w:val="18"/>
      </w:rPr>
      <w:t xml:space="preserve"> </w:t>
    </w:r>
    <w:r>
      <w:rPr>
        <w:rFonts w:ascii="Times New Roman" w:hAnsi="Times New Roman" w:eastAsia="Times New Roman" w:cs="Times New Roman"/>
        <w:spacing w:val="-6"/>
        <w:sz w:val="18"/>
        <w:szCs w:val="18"/>
      </w:rPr>
      <w:t>9</w:t>
    </w:r>
    <w:r>
      <w:rPr>
        <w:rFonts w:ascii="Times New Roman" w:hAnsi="Times New Roman" w:eastAsia="Times New Roman" w:cs="Times New Roman"/>
        <w:spacing w:val="6"/>
        <w:sz w:val="18"/>
        <w:szCs w:val="18"/>
      </w:rPr>
      <w:t xml:space="preserve">  </w:t>
    </w:r>
    <w:r>
      <w:rPr>
        <w:rFonts w:ascii="宋体" w:hAnsi="宋体" w:eastAsia="宋体" w:cs="宋体"/>
        <w:spacing w:val="-6"/>
        <w:sz w:val="18"/>
        <w:szCs w:val="18"/>
      </w:rPr>
      <w:t>页</w:t>
    </w:r>
    <w:r>
      <w:rPr>
        <w:rFonts w:ascii="宋体" w:hAnsi="宋体" w:eastAsia="宋体" w:cs="宋体"/>
        <w:spacing w:val="6"/>
        <w:sz w:val="18"/>
        <w:szCs w:val="18"/>
      </w:rPr>
      <w:t xml:space="preserve"> </w:t>
    </w:r>
    <w:r>
      <w:rPr>
        <w:rFonts w:ascii="宋体" w:hAnsi="宋体" w:eastAsia="宋体" w:cs="宋体"/>
        <w:spacing w:val="-6"/>
        <w:sz w:val="18"/>
        <w:szCs w:val="18"/>
      </w:rPr>
      <w:t>共</w:t>
    </w:r>
    <w:r>
      <w:rPr>
        <w:rFonts w:ascii="宋体" w:hAnsi="宋体" w:eastAsia="宋体" w:cs="宋体"/>
        <w:spacing w:val="7"/>
        <w:sz w:val="18"/>
        <w:szCs w:val="18"/>
      </w:rPr>
      <w:t xml:space="preserve"> </w:t>
    </w:r>
    <w:r>
      <w:rPr>
        <w:rFonts w:ascii="Times New Roman" w:hAnsi="Times New Roman" w:eastAsia="Times New Roman" w:cs="Times New Roman"/>
        <w:spacing w:val="-6"/>
        <w:sz w:val="18"/>
        <w:szCs w:val="18"/>
      </w:rPr>
      <w:t>30</w:t>
    </w:r>
    <w:r>
      <w:rPr>
        <w:rFonts w:ascii="Times New Roman" w:hAnsi="Times New Roman" w:eastAsia="Times New Roman" w:cs="Times New Roman"/>
        <w:spacing w:val="12"/>
        <w:sz w:val="18"/>
        <w:szCs w:val="18"/>
      </w:rPr>
      <w:t xml:space="preserve"> </w:t>
    </w:r>
    <w:r>
      <w:rPr>
        <w:rFonts w:ascii="宋体" w:hAnsi="宋体" w:eastAsia="宋体" w:cs="宋体"/>
        <w:spacing w:val="-6"/>
        <w:sz w:val="18"/>
        <w:szCs w:val="18"/>
      </w:rPr>
      <w:t>页</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45573B">
    <w:pPr>
      <w:spacing w:line="209" w:lineRule="auto"/>
      <w:ind w:left="3623"/>
      <w:rPr>
        <w:rFonts w:ascii="宋体" w:hAnsi="宋体" w:eastAsia="宋体" w:cs="宋体"/>
        <w:sz w:val="18"/>
        <w:szCs w:val="18"/>
      </w:rPr>
    </w:pPr>
    <w:r>
      <w:rPr>
        <w:rFonts w:ascii="宋体" w:hAnsi="宋体" w:eastAsia="宋体" w:cs="宋体"/>
        <w:spacing w:val="-7"/>
        <w:sz w:val="18"/>
        <w:szCs w:val="18"/>
      </w:rPr>
      <w:t>第</w:t>
    </w:r>
    <w:r>
      <w:rPr>
        <w:rFonts w:ascii="宋体" w:hAnsi="宋体" w:eastAsia="宋体" w:cs="宋体"/>
        <w:spacing w:val="22"/>
        <w:w w:val="101"/>
        <w:sz w:val="18"/>
        <w:szCs w:val="18"/>
      </w:rPr>
      <w:t xml:space="preserve"> </w:t>
    </w:r>
    <w:r>
      <w:rPr>
        <w:rFonts w:ascii="Times New Roman" w:hAnsi="Times New Roman" w:eastAsia="Times New Roman" w:cs="Times New Roman"/>
        <w:spacing w:val="-7"/>
        <w:sz w:val="18"/>
        <w:szCs w:val="18"/>
      </w:rPr>
      <w:t>10</w:t>
    </w:r>
    <w:r>
      <w:rPr>
        <w:rFonts w:ascii="Times New Roman" w:hAnsi="Times New Roman" w:eastAsia="Times New Roman" w:cs="Times New Roman"/>
        <w:spacing w:val="5"/>
        <w:sz w:val="18"/>
        <w:szCs w:val="18"/>
      </w:rPr>
      <w:t xml:space="preserve">  </w:t>
    </w:r>
    <w:r>
      <w:rPr>
        <w:rFonts w:ascii="宋体" w:hAnsi="宋体" w:eastAsia="宋体" w:cs="宋体"/>
        <w:spacing w:val="-7"/>
        <w:sz w:val="18"/>
        <w:szCs w:val="18"/>
      </w:rPr>
      <w:t>页</w:t>
    </w:r>
    <w:r>
      <w:rPr>
        <w:rFonts w:ascii="宋体" w:hAnsi="宋体" w:eastAsia="宋体" w:cs="宋体"/>
        <w:spacing w:val="7"/>
        <w:sz w:val="18"/>
        <w:szCs w:val="18"/>
      </w:rPr>
      <w:t xml:space="preserve"> </w:t>
    </w:r>
    <w:r>
      <w:rPr>
        <w:rFonts w:ascii="宋体" w:hAnsi="宋体" w:eastAsia="宋体" w:cs="宋体"/>
        <w:spacing w:val="-7"/>
        <w:sz w:val="18"/>
        <w:szCs w:val="18"/>
      </w:rPr>
      <w:t>共</w:t>
    </w:r>
    <w:r>
      <w:rPr>
        <w:rFonts w:ascii="宋体" w:hAnsi="宋体" w:eastAsia="宋体" w:cs="宋体"/>
        <w:spacing w:val="8"/>
        <w:sz w:val="18"/>
        <w:szCs w:val="18"/>
      </w:rPr>
      <w:t xml:space="preserve"> </w:t>
    </w:r>
    <w:r>
      <w:rPr>
        <w:rFonts w:ascii="Times New Roman" w:hAnsi="Times New Roman" w:eastAsia="Times New Roman" w:cs="Times New Roman"/>
        <w:spacing w:val="-7"/>
        <w:sz w:val="18"/>
        <w:szCs w:val="18"/>
      </w:rPr>
      <w:t>30</w:t>
    </w:r>
    <w:r>
      <w:rPr>
        <w:rFonts w:ascii="Times New Roman" w:hAnsi="Times New Roman" w:eastAsia="Times New Roman" w:cs="Times New Roman"/>
        <w:spacing w:val="11"/>
        <w:sz w:val="18"/>
        <w:szCs w:val="18"/>
      </w:rPr>
      <w:t xml:space="preserve"> </w:t>
    </w:r>
    <w:r>
      <w:rPr>
        <w:rFonts w:ascii="宋体" w:hAnsi="宋体" w:eastAsia="宋体" w:cs="宋体"/>
        <w:spacing w:val="-7"/>
        <w:sz w:val="18"/>
        <w:szCs w:val="18"/>
      </w:rPr>
      <w:t>页</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1E211D">
    <w:pPr>
      <w:spacing w:line="209" w:lineRule="auto"/>
      <w:ind w:left="3612"/>
      <w:rPr>
        <w:rFonts w:ascii="宋体" w:hAnsi="宋体" w:eastAsia="宋体" w:cs="宋体"/>
        <w:sz w:val="18"/>
        <w:szCs w:val="18"/>
      </w:rPr>
    </w:pPr>
    <w:r>
      <w:rPr>
        <w:rFonts w:ascii="宋体" w:hAnsi="宋体" w:eastAsia="宋体" w:cs="宋体"/>
        <w:spacing w:val="-7"/>
        <w:sz w:val="18"/>
        <w:szCs w:val="18"/>
      </w:rPr>
      <w:t>第</w:t>
    </w:r>
    <w:r>
      <w:rPr>
        <w:rFonts w:ascii="宋体" w:hAnsi="宋体" w:eastAsia="宋体" w:cs="宋体"/>
        <w:spacing w:val="22"/>
        <w:w w:val="101"/>
        <w:sz w:val="18"/>
        <w:szCs w:val="18"/>
      </w:rPr>
      <w:t xml:space="preserve"> </w:t>
    </w:r>
    <w:r>
      <w:rPr>
        <w:rFonts w:ascii="Times New Roman" w:hAnsi="Times New Roman" w:eastAsia="Times New Roman" w:cs="Times New Roman"/>
        <w:spacing w:val="-7"/>
        <w:sz w:val="18"/>
        <w:szCs w:val="18"/>
      </w:rPr>
      <w:t>11</w:t>
    </w:r>
    <w:r>
      <w:rPr>
        <w:rFonts w:ascii="Times New Roman" w:hAnsi="Times New Roman" w:eastAsia="Times New Roman" w:cs="Times New Roman"/>
        <w:spacing w:val="5"/>
        <w:sz w:val="18"/>
        <w:szCs w:val="18"/>
      </w:rPr>
      <w:t xml:space="preserve">  </w:t>
    </w:r>
    <w:r>
      <w:rPr>
        <w:rFonts w:ascii="宋体" w:hAnsi="宋体" w:eastAsia="宋体" w:cs="宋体"/>
        <w:spacing w:val="-7"/>
        <w:sz w:val="18"/>
        <w:szCs w:val="18"/>
      </w:rPr>
      <w:t>页</w:t>
    </w:r>
    <w:r>
      <w:rPr>
        <w:rFonts w:ascii="宋体" w:hAnsi="宋体" w:eastAsia="宋体" w:cs="宋体"/>
        <w:spacing w:val="7"/>
        <w:sz w:val="18"/>
        <w:szCs w:val="18"/>
      </w:rPr>
      <w:t xml:space="preserve"> </w:t>
    </w:r>
    <w:r>
      <w:rPr>
        <w:rFonts w:ascii="宋体" w:hAnsi="宋体" w:eastAsia="宋体" w:cs="宋体"/>
        <w:spacing w:val="-7"/>
        <w:sz w:val="18"/>
        <w:szCs w:val="18"/>
      </w:rPr>
      <w:t>共</w:t>
    </w:r>
    <w:r>
      <w:rPr>
        <w:rFonts w:ascii="宋体" w:hAnsi="宋体" w:eastAsia="宋体" w:cs="宋体"/>
        <w:spacing w:val="8"/>
        <w:sz w:val="18"/>
        <w:szCs w:val="18"/>
      </w:rPr>
      <w:t xml:space="preserve"> </w:t>
    </w:r>
    <w:r>
      <w:rPr>
        <w:rFonts w:ascii="Times New Roman" w:hAnsi="Times New Roman" w:eastAsia="Times New Roman" w:cs="Times New Roman"/>
        <w:spacing w:val="-7"/>
        <w:sz w:val="18"/>
        <w:szCs w:val="18"/>
      </w:rPr>
      <w:t>30</w:t>
    </w:r>
    <w:r>
      <w:rPr>
        <w:rFonts w:ascii="Times New Roman" w:hAnsi="Times New Roman" w:eastAsia="Times New Roman" w:cs="Times New Roman"/>
        <w:spacing w:val="11"/>
        <w:sz w:val="18"/>
        <w:szCs w:val="18"/>
      </w:rPr>
      <w:t xml:space="preserve"> </w:t>
    </w:r>
    <w:r>
      <w:rPr>
        <w:rFonts w:ascii="宋体" w:hAnsi="宋体" w:eastAsia="宋体" w:cs="宋体"/>
        <w:spacing w:val="-7"/>
        <w:sz w:val="18"/>
        <w:szCs w:val="18"/>
      </w:rPr>
      <w:t>页</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EB959F">
    <w:pPr>
      <w:spacing w:line="209" w:lineRule="auto"/>
      <w:ind w:left="3623"/>
      <w:rPr>
        <w:rFonts w:ascii="宋体" w:hAnsi="宋体" w:eastAsia="宋体" w:cs="宋体"/>
        <w:sz w:val="18"/>
        <w:szCs w:val="18"/>
      </w:rPr>
    </w:pPr>
    <w:r>
      <w:rPr>
        <w:rFonts w:ascii="宋体" w:hAnsi="宋体" w:eastAsia="宋体" w:cs="宋体"/>
        <w:spacing w:val="-7"/>
        <w:sz w:val="18"/>
        <w:szCs w:val="18"/>
      </w:rPr>
      <w:t>第</w:t>
    </w:r>
    <w:r>
      <w:rPr>
        <w:rFonts w:ascii="宋体" w:hAnsi="宋体" w:eastAsia="宋体" w:cs="宋体"/>
        <w:spacing w:val="22"/>
        <w:w w:val="101"/>
        <w:sz w:val="18"/>
        <w:szCs w:val="18"/>
      </w:rPr>
      <w:t xml:space="preserve"> </w:t>
    </w:r>
    <w:r>
      <w:rPr>
        <w:rFonts w:ascii="Times New Roman" w:hAnsi="Times New Roman" w:eastAsia="Times New Roman" w:cs="Times New Roman"/>
        <w:spacing w:val="-7"/>
        <w:sz w:val="18"/>
        <w:szCs w:val="18"/>
      </w:rPr>
      <w:t>14</w:t>
    </w:r>
    <w:r>
      <w:rPr>
        <w:rFonts w:ascii="Times New Roman" w:hAnsi="Times New Roman" w:eastAsia="Times New Roman" w:cs="Times New Roman"/>
        <w:spacing w:val="5"/>
        <w:sz w:val="18"/>
        <w:szCs w:val="18"/>
      </w:rPr>
      <w:t xml:space="preserve">  </w:t>
    </w:r>
    <w:r>
      <w:rPr>
        <w:rFonts w:ascii="宋体" w:hAnsi="宋体" w:eastAsia="宋体" w:cs="宋体"/>
        <w:spacing w:val="-7"/>
        <w:sz w:val="18"/>
        <w:szCs w:val="18"/>
      </w:rPr>
      <w:t>页</w:t>
    </w:r>
    <w:r>
      <w:rPr>
        <w:rFonts w:ascii="宋体" w:hAnsi="宋体" w:eastAsia="宋体" w:cs="宋体"/>
        <w:spacing w:val="7"/>
        <w:sz w:val="18"/>
        <w:szCs w:val="18"/>
      </w:rPr>
      <w:t xml:space="preserve"> </w:t>
    </w:r>
    <w:r>
      <w:rPr>
        <w:rFonts w:ascii="宋体" w:hAnsi="宋体" w:eastAsia="宋体" w:cs="宋体"/>
        <w:spacing w:val="-7"/>
        <w:sz w:val="18"/>
        <w:szCs w:val="18"/>
      </w:rPr>
      <w:t>共</w:t>
    </w:r>
    <w:r>
      <w:rPr>
        <w:rFonts w:ascii="宋体" w:hAnsi="宋体" w:eastAsia="宋体" w:cs="宋体"/>
        <w:spacing w:val="8"/>
        <w:sz w:val="18"/>
        <w:szCs w:val="18"/>
      </w:rPr>
      <w:t xml:space="preserve"> </w:t>
    </w:r>
    <w:r>
      <w:rPr>
        <w:rFonts w:ascii="Times New Roman" w:hAnsi="Times New Roman" w:eastAsia="Times New Roman" w:cs="Times New Roman"/>
        <w:spacing w:val="-7"/>
        <w:sz w:val="18"/>
        <w:szCs w:val="18"/>
      </w:rPr>
      <w:t>30</w:t>
    </w:r>
    <w:r>
      <w:rPr>
        <w:rFonts w:ascii="Times New Roman" w:hAnsi="Times New Roman" w:eastAsia="Times New Roman" w:cs="Times New Roman"/>
        <w:spacing w:val="11"/>
        <w:sz w:val="18"/>
        <w:szCs w:val="18"/>
      </w:rPr>
      <w:t xml:space="preserve"> </w:t>
    </w:r>
    <w:r>
      <w:rPr>
        <w:rFonts w:ascii="宋体" w:hAnsi="宋体" w:eastAsia="宋体" w:cs="宋体"/>
        <w:spacing w:val="-7"/>
        <w:sz w:val="18"/>
        <w:szCs w:val="18"/>
      </w:rPr>
      <w:t>页</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C6B0AB">
    <w:pPr>
      <w:spacing w:line="209" w:lineRule="auto"/>
      <w:ind w:left="3623"/>
      <w:rPr>
        <w:rFonts w:ascii="宋体" w:hAnsi="宋体" w:eastAsia="宋体" w:cs="宋体"/>
        <w:sz w:val="18"/>
        <w:szCs w:val="18"/>
      </w:rPr>
    </w:pPr>
    <w:r>
      <w:rPr>
        <w:rFonts w:ascii="宋体" w:hAnsi="宋体" w:eastAsia="宋体" w:cs="宋体"/>
        <w:spacing w:val="-4"/>
        <w:sz w:val="18"/>
        <w:szCs w:val="18"/>
      </w:rPr>
      <w:t xml:space="preserve">第 </w:t>
    </w:r>
    <w:r>
      <w:rPr>
        <w:rFonts w:ascii="Times New Roman" w:hAnsi="Times New Roman" w:eastAsia="Times New Roman" w:cs="Times New Roman"/>
        <w:spacing w:val="-4"/>
        <w:sz w:val="18"/>
        <w:szCs w:val="18"/>
      </w:rPr>
      <w:t>21</w:t>
    </w:r>
    <w:r>
      <w:rPr>
        <w:rFonts w:ascii="Times New Roman" w:hAnsi="Times New Roman" w:eastAsia="Times New Roman" w:cs="Times New Roman"/>
        <w:spacing w:val="7"/>
        <w:sz w:val="18"/>
        <w:szCs w:val="18"/>
      </w:rPr>
      <w:t xml:space="preserve">  </w:t>
    </w:r>
    <w:r>
      <w:rPr>
        <w:rFonts w:ascii="宋体" w:hAnsi="宋体" w:eastAsia="宋体" w:cs="宋体"/>
        <w:spacing w:val="-4"/>
        <w:sz w:val="18"/>
        <w:szCs w:val="18"/>
      </w:rPr>
      <w:t>页</w:t>
    </w:r>
    <w:r>
      <w:rPr>
        <w:rFonts w:ascii="宋体" w:hAnsi="宋体" w:eastAsia="宋体" w:cs="宋体"/>
        <w:spacing w:val="6"/>
        <w:sz w:val="18"/>
        <w:szCs w:val="18"/>
      </w:rPr>
      <w:t xml:space="preserve"> </w:t>
    </w:r>
    <w:r>
      <w:rPr>
        <w:rFonts w:ascii="宋体" w:hAnsi="宋体" w:eastAsia="宋体" w:cs="宋体"/>
        <w:spacing w:val="-4"/>
        <w:sz w:val="18"/>
        <w:szCs w:val="18"/>
      </w:rPr>
      <w:t>共</w:t>
    </w:r>
    <w:r>
      <w:rPr>
        <w:rFonts w:ascii="宋体" w:hAnsi="宋体" w:eastAsia="宋体" w:cs="宋体"/>
        <w:spacing w:val="7"/>
        <w:sz w:val="18"/>
        <w:szCs w:val="18"/>
      </w:rPr>
      <w:t xml:space="preserve"> </w:t>
    </w:r>
    <w:r>
      <w:rPr>
        <w:rFonts w:ascii="Times New Roman" w:hAnsi="Times New Roman" w:eastAsia="Times New Roman" w:cs="Times New Roman"/>
        <w:spacing w:val="-4"/>
        <w:sz w:val="18"/>
        <w:szCs w:val="18"/>
      </w:rPr>
      <w:t>30</w:t>
    </w:r>
    <w:r>
      <w:rPr>
        <w:rFonts w:ascii="Times New Roman" w:hAnsi="Times New Roman" w:eastAsia="Times New Roman" w:cs="Times New Roman"/>
        <w:spacing w:val="12"/>
        <w:sz w:val="18"/>
        <w:szCs w:val="18"/>
      </w:rPr>
      <w:t xml:space="preserve"> </w:t>
    </w:r>
    <w:r>
      <w:rPr>
        <w:rFonts w:ascii="宋体" w:hAnsi="宋体" w:eastAsia="宋体" w:cs="宋体"/>
        <w:spacing w:val="-4"/>
        <w:sz w:val="18"/>
        <w:szCs w:val="18"/>
      </w:rPr>
      <w:t>页</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E1FF91">
    <w:pPr>
      <w:spacing w:line="209" w:lineRule="auto"/>
      <w:ind w:left="4665"/>
      <w:rPr>
        <w:rFonts w:ascii="宋体" w:hAnsi="宋体" w:eastAsia="宋体" w:cs="宋体"/>
        <w:sz w:val="18"/>
        <w:szCs w:val="18"/>
      </w:rPr>
    </w:pPr>
    <w:r>
      <w:rPr>
        <w:rFonts w:ascii="宋体" w:hAnsi="宋体" w:eastAsia="宋体" w:cs="宋体"/>
        <w:spacing w:val="-4"/>
        <w:sz w:val="18"/>
        <w:szCs w:val="18"/>
      </w:rPr>
      <w:t xml:space="preserve">第 </w:t>
    </w:r>
    <w:r>
      <w:rPr>
        <w:rFonts w:ascii="Times New Roman" w:hAnsi="Times New Roman" w:eastAsia="Times New Roman" w:cs="Times New Roman"/>
        <w:spacing w:val="-4"/>
        <w:sz w:val="18"/>
        <w:szCs w:val="18"/>
      </w:rPr>
      <w:t>22</w:t>
    </w:r>
    <w:r>
      <w:rPr>
        <w:rFonts w:ascii="Times New Roman" w:hAnsi="Times New Roman" w:eastAsia="Times New Roman" w:cs="Times New Roman"/>
        <w:spacing w:val="7"/>
        <w:sz w:val="18"/>
        <w:szCs w:val="18"/>
      </w:rPr>
      <w:t xml:space="preserve">  </w:t>
    </w:r>
    <w:r>
      <w:rPr>
        <w:rFonts w:ascii="宋体" w:hAnsi="宋体" w:eastAsia="宋体" w:cs="宋体"/>
        <w:spacing w:val="-4"/>
        <w:sz w:val="18"/>
        <w:szCs w:val="18"/>
      </w:rPr>
      <w:t>页</w:t>
    </w:r>
    <w:r>
      <w:rPr>
        <w:rFonts w:ascii="宋体" w:hAnsi="宋体" w:eastAsia="宋体" w:cs="宋体"/>
        <w:spacing w:val="6"/>
        <w:sz w:val="18"/>
        <w:szCs w:val="18"/>
      </w:rPr>
      <w:t xml:space="preserve"> </w:t>
    </w:r>
    <w:r>
      <w:rPr>
        <w:rFonts w:ascii="宋体" w:hAnsi="宋体" w:eastAsia="宋体" w:cs="宋体"/>
        <w:spacing w:val="-4"/>
        <w:sz w:val="18"/>
        <w:szCs w:val="18"/>
      </w:rPr>
      <w:t>共</w:t>
    </w:r>
    <w:r>
      <w:rPr>
        <w:rFonts w:ascii="宋体" w:hAnsi="宋体" w:eastAsia="宋体" w:cs="宋体"/>
        <w:spacing w:val="7"/>
        <w:sz w:val="18"/>
        <w:szCs w:val="18"/>
      </w:rPr>
      <w:t xml:space="preserve"> </w:t>
    </w:r>
    <w:r>
      <w:rPr>
        <w:rFonts w:ascii="Times New Roman" w:hAnsi="Times New Roman" w:eastAsia="Times New Roman" w:cs="Times New Roman"/>
        <w:spacing w:val="-4"/>
        <w:sz w:val="18"/>
        <w:szCs w:val="18"/>
      </w:rPr>
      <w:t>30</w:t>
    </w:r>
    <w:r>
      <w:rPr>
        <w:rFonts w:ascii="Times New Roman" w:hAnsi="Times New Roman" w:eastAsia="Times New Roman" w:cs="Times New Roman"/>
        <w:spacing w:val="12"/>
        <w:sz w:val="18"/>
        <w:szCs w:val="18"/>
      </w:rPr>
      <w:t xml:space="preserve"> </w:t>
    </w:r>
    <w:r>
      <w:rPr>
        <w:rFonts w:ascii="宋体" w:hAnsi="宋体" w:eastAsia="宋体" w:cs="宋体"/>
        <w:spacing w:val="-4"/>
        <w:sz w:val="18"/>
        <w:szCs w:val="18"/>
      </w:rPr>
      <w:t>页</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455513">
    <w:pPr>
      <w:spacing w:line="209" w:lineRule="auto"/>
      <w:ind w:left="4665"/>
      <w:rPr>
        <w:rFonts w:ascii="宋体" w:hAnsi="宋体" w:eastAsia="宋体" w:cs="宋体"/>
        <w:sz w:val="18"/>
        <w:szCs w:val="18"/>
      </w:rPr>
    </w:pPr>
    <w:r>
      <w:rPr>
        <w:rFonts w:ascii="宋体" w:hAnsi="宋体" w:eastAsia="宋体" w:cs="宋体"/>
        <w:spacing w:val="-4"/>
        <w:sz w:val="18"/>
        <w:szCs w:val="18"/>
      </w:rPr>
      <w:t xml:space="preserve">第 </w:t>
    </w:r>
    <w:r>
      <w:rPr>
        <w:rFonts w:ascii="Times New Roman" w:hAnsi="Times New Roman" w:eastAsia="Times New Roman" w:cs="Times New Roman"/>
        <w:spacing w:val="-4"/>
        <w:sz w:val="18"/>
        <w:szCs w:val="18"/>
      </w:rPr>
      <w:t>23</w:t>
    </w:r>
    <w:r>
      <w:rPr>
        <w:rFonts w:ascii="Times New Roman" w:hAnsi="Times New Roman" w:eastAsia="Times New Roman" w:cs="Times New Roman"/>
        <w:spacing w:val="7"/>
        <w:sz w:val="18"/>
        <w:szCs w:val="18"/>
      </w:rPr>
      <w:t xml:space="preserve">  </w:t>
    </w:r>
    <w:r>
      <w:rPr>
        <w:rFonts w:ascii="宋体" w:hAnsi="宋体" w:eastAsia="宋体" w:cs="宋体"/>
        <w:spacing w:val="-4"/>
        <w:sz w:val="18"/>
        <w:szCs w:val="18"/>
      </w:rPr>
      <w:t>页</w:t>
    </w:r>
    <w:r>
      <w:rPr>
        <w:rFonts w:ascii="宋体" w:hAnsi="宋体" w:eastAsia="宋体" w:cs="宋体"/>
        <w:spacing w:val="6"/>
        <w:sz w:val="18"/>
        <w:szCs w:val="18"/>
      </w:rPr>
      <w:t xml:space="preserve"> </w:t>
    </w:r>
    <w:r>
      <w:rPr>
        <w:rFonts w:ascii="宋体" w:hAnsi="宋体" w:eastAsia="宋体" w:cs="宋体"/>
        <w:spacing w:val="-4"/>
        <w:sz w:val="18"/>
        <w:szCs w:val="18"/>
      </w:rPr>
      <w:t>共</w:t>
    </w:r>
    <w:r>
      <w:rPr>
        <w:rFonts w:ascii="宋体" w:hAnsi="宋体" w:eastAsia="宋体" w:cs="宋体"/>
        <w:spacing w:val="7"/>
        <w:sz w:val="18"/>
        <w:szCs w:val="18"/>
      </w:rPr>
      <w:t xml:space="preserve"> </w:t>
    </w:r>
    <w:r>
      <w:rPr>
        <w:rFonts w:ascii="Times New Roman" w:hAnsi="Times New Roman" w:eastAsia="Times New Roman" w:cs="Times New Roman"/>
        <w:spacing w:val="-4"/>
        <w:sz w:val="18"/>
        <w:szCs w:val="18"/>
      </w:rPr>
      <w:t>30</w:t>
    </w:r>
    <w:r>
      <w:rPr>
        <w:rFonts w:ascii="Times New Roman" w:hAnsi="Times New Roman" w:eastAsia="Times New Roman" w:cs="Times New Roman"/>
        <w:spacing w:val="12"/>
        <w:sz w:val="18"/>
        <w:szCs w:val="18"/>
      </w:rPr>
      <w:t xml:space="preserve"> </w:t>
    </w:r>
    <w:r>
      <w:rPr>
        <w:rFonts w:ascii="宋体" w:hAnsi="宋体" w:eastAsia="宋体" w:cs="宋体"/>
        <w:spacing w:val="-4"/>
        <w:sz w:val="18"/>
        <w:szCs w:val="18"/>
      </w:rPr>
      <w:t>页</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70D368">
    <w:pPr>
      <w:spacing w:line="209" w:lineRule="auto"/>
      <w:ind w:left="3623"/>
      <w:rPr>
        <w:rFonts w:ascii="宋体" w:hAnsi="宋体" w:eastAsia="宋体" w:cs="宋体"/>
        <w:sz w:val="18"/>
        <w:szCs w:val="18"/>
      </w:rPr>
    </w:pPr>
    <w:r>
      <w:rPr>
        <w:rFonts w:ascii="宋体" w:hAnsi="宋体" w:eastAsia="宋体" w:cs="宋体"/>
        <w:spacing w:val="-4"/>
        <w:sz w:val="18"/>
        <w:szCs w:val="18"/>
      </w:rPr>
      <w:t xml:space="preserve">第 </w:t>
    </w:r>
    <w:r>
      <w:rPr>
        <w:rFonts w:ascii="Times New Roman" w:hAnsi="Times New Roman" w:eastAsia="Times New Roman" w:cs="Times New Roman"/>
        <w:spacing w:val="-4"/>
        <w:sz w:val="18"/>
        <w:szCs w:val="18"/>
      </w:rPr>
      <w:t>24</w:t>
    </w:r>
    <w:r>
      <w:rPr>
        <w:rFonts w:ascii="Times New Roman" w:hAnsi="Times New Roman" w:eastAsia="Times New Roman" w:cs="Times New Roman"/>
        <w:spacing w:val="7"/>
        <w:sz w:val="18"/>
        <w:szCs w:val="18"/>
      </w:rPr>
      <w:t xml:space="preserve">  </w:t>
    </w:r>
    <w:r>
      <w:rPr>
        <w:rFonts w:ascii="宋体" w:hAnsi="宋体" w:eastAsia="宋体" w:cs="宋体"/>
        <w:spacing w:val="-4"/>
        <w:sz w:val="18"/>
        <w:szCs w:val="18"/>
      </w:rPr>
      <w:t>页</w:t>
    </w:r>
    <w:r>
      <w:rPr>
        <w:rFonts w:ascii="宋体" w:hAnsi="宋体" w:eastAsia="宋体" w:cs="宋体"/>
        <w:spacing w:val="6"/>
        <w:sz w:val="18"/>
        <w:szCs w:val="18"/>
      </w:rPr>
      <w:t xml:space="preserve"> </w:t>
    </w:r>
    <w:r>
      <w:rPr>
        <w:rFonts w:ascii="宋体" w:hAnsi="宋体" w:eastAsia="宋体" w:cs="宋体"/>
        <w:spacing w:val="-4"/>
        <w:sz w:val="18"/>
        <w:szCs w:val="18"/>
      </w:rPr>
      <w:t>共</w:t>
    </w:r>
    <w:r>
      <w:rPr>
        <w:rFonts w:ascii="宋体" w:hAnsi="宋体" w:eastAsia="宋体" w:cs="宋体"/>
        <w:spacing w:val="7"/>
        <w:sz w:val="18"/>
        <w:szCs w:val="18"/>
      </w:rPr>
      <w:t xml:space="preserve"> </w:t>
    </w:r>
    <w:r>
      <w:rPr>
        <w:rFonts w:ascii="Times New Roman" w:hAnsi="Times New Roman" w:eastAsia="Times New Roman" w:cs="Times New Roman"/>
        <w:spacing w:val="-4"/>
        <w:sz w:val="18"/>
        <w:szCs w:val="18"/>
      </w:rPr>
      <w:t>30</w:t>
    </w:r>
    <w:r>
      <w:rPr>
        <w:rFonts w:ascii="Times New Roman" w:hAnsi="Times New Roman" w:eastAsia="Times New Roman" w:cs="Times New Roman"/>
        <w:spacing w:val="12"/>
        <w:sz w:val="18"/>
        <w:szCs w:val="18"/>
      </w:rPr>
      <w:t xml:space="preserve"> </w:t>
    </w:r>
    <w:r>
      <w:rPr>
        <w:rFonts w:ascii="宋体" w:hAnsi="宋体" w:eastAsia="宋体" w:cs="宋体"/>
        <w:spacing w:val="-4"/>
        <w:sz w:val="18"/>
        <w:szCs w:val="18"/>
      </w:rPr>
      <w:t>页</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9AC663">
    <w:pPr>
      <w:spacing w:line="209" w:lineRule="auto"/>
      <w:ind w:left="3638"/>
      <w:rPr>
        <w:rFonts w:ascii="宋体" w:hAnsi="宋体" w:eastAsia="宋体" w:cs="宋体"/>
        <w:sz w:val="18"/>
        <w:szCs w:val="18"/>
      </w:rPr>
    </w:pPr>
    <w:r>
      <w:rPr>
        <w:rFonts w:ascii="宋体" w:hAnsi="宋体" w:eastAsia="宋体" w:cs="宋体"/>
        <w:spacing w:val="-4"/>
        <w:sz w:val="18"/>
        <w:szCs w:val="18"/>
      </w:rPr>
      <w:t xml:space="preserve">第 </w:t>
    </w:r>
    <w:r>
      <w:rPr>
        <w:rFonts w:ascii="Times New Roman" w:hAnsi="Times New Roman" w:eastAsia="Times New Roman" w:cs="Times New Roman"/>
        <w:spacing w:val="-4"/>
        <w:sz w:val="18"/>
        <w:szCs w:val="18"/>
      </w:rPr>
      <w:t>25</w:t>
    </w:r>
    <w:r>
      <w:rPr>
        <w:rFonts w:ascii="Times New Roman" w:hAnsi="Times New Roman" w:eastAsia="Times New Roman" w:cs="Times New Roman"/>
        <w:spacing w:val="7"/>
        <w:sz w:val="18"/>
        <w:szCs w:val="18"/>
      </w:rPr>
      <w:t xml:space="preserve">  </w:t>
    </w:r>
    <w:r>
      <w:rPr>
        <w:rFonts w:ascii="宋体" w:hAnsi="宋体" w:eastAsia="宋体" w:cs="宋体"/>
        <w:spacing w:val="-4"/>
        <w:sz w:val="18"/>
        <w:szCs w:val="18"/>
      </w:rPr>
      <w:t>页</w:t>
    </w:r>
    <w:r>
      <w:rPr>
        <w:rFonts w:ascii="宋体" w:hAnsi="宋体" w:eastAsia="宋体" w:cs="宋体"/>
        <w:spacing w:val="6"/>
        <w:sz w:val="18"/>
        <w:szCs w:val="18"/>
      </w:rPr>
      <w:t xml:space="preserve"> </w:t>
    </w:r>
    <w:r>
      <w:rPr>
        <w:rFonts w:ascii="宋体" w:hAnsi="宋体" w:eastAsia="宋体" w:cs="宋体"/>
        <w:spacing w:val="-4"/>
        <w:sz w:val="18"/>
        <w:szCs w:val="18"/>
      </w:rPr>
      <w:t>共</w:t>
    </w:r>
    <w:r>
      <w:rPr>
        <w:rFonts w:ascii="宋体" w:hAnsi="宋体" w:eastAsia="宋体" w:cs="宋体"/>
        <w:spacing w:val="7"/>
        <w:sz w:val="18"/>
        <w:szCs w:val="18"/>
      </w:rPr>
      <w:t xml:space="preserve"> </w:t>
    </w:r>
    <w:r>
      <w:rPr>
        <w:rFonts w:ascii="Times New Roman" w:hAnsi="Times New Roman" w:eastAsia="Times New Roman" w:cs="Times New Roman"/>
        <w:spacing w:val="-4"/>
        <w:sz w:val="18"/>
        <w:szCs w:val="18"/>
      </w:rPr>
      <w:t>30</w:t>
    </w:r>
    <w:r>
      <w:rPr>
        <w:rFonts w:ascii="Times New Roman" w:hAnsi="Times New Roman" w:eastAsia="Times New Roman" w:cs="Times New Roman"/>
        <w:spacing w:val="12"/>
        <w:sz w:val="18"/>
        <w:szCs w:val="18"/>
      </w:rPr>
      <w:t xml:space="preserve"> </w:t>
    </w:r>
    <w:r>
      <w:rPr>
        <w:rFonts w:ascii="宋体" w:hAnsi="宋体" w:eastAsia="宋体" w:cs="宋体"/>
        <w:spacing w:val="-4"/>
        <w:sz w:val="18"/>
        <w:szCs w:val="18"/>
      </w:rPr>
      <w:t>页</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2EA5EA">
    <w:pPr>
      <w:spacing w:line="209" w:lineRule="auto"/>
      <w:ind w:left="3663"/>
      <w:rPr>
        <w:rFonts w:ascii="宋体" w:hAnsi="宋体" w:eastAsia="宋体" w:cs="宋体"/>
        <w:sz w:val="18"/>
        <w:szCs w:val="18"/>
      </w:rPr>
    </w:pPr>
    <w:r>
      <w:rPr>
        <w:rFonts w:ascii="宋体" w:hAnsi="宋体" w:eastAsia="宋体" w:cs="宋体"/>
        <w:spacing w:val="-4"/>
        <w:sz w:val="18"/>
        <w:szCs w:val="18"/>
      </w:rPr>
      <w:t xml:space="preserve">第 </w:t>
    </w:r>
    <w:r>
      <w:rPr>
        <w:rFonts w:ascii="Times New Roman" w:hAnsi="Times New Roman" w:eastAsia="Times New Roman" w:cs="Times New Roman"/>
        <w:spacing w:val="-4"/>
        <w:sz w:val="18"/>
        <w:szCs w:val="18"/>
      </w:rPr>
      <w:t>26</w:t>
    </w:r>
    <w:r>
      <w:rPr>
        <w:rFonts w:ascii="Times New Roman" w:hAnsi="Times New Roman" w:eastAsia="Times New Roman" w:cs="Times New Roman"/>
        <w:spacing w:val="7"/>
        <w:sz w:val="18"/>
        <w:szCs w:val="18"/>
      </w:rPr>
      <w:t xml:space="preserve">  </w:t>
    </w:r>
    <w:r>
      <w:rPr>
        <w:rFonts w:ascii="宋体" w:hAnsi="宋体" w:eastAsia="宋体" w:cs="宋体"/>
        <w:spacing w:val="-4"/>
        <w:sz w:val="18"/>
        <w:szCs w:val="18"/>
      </w:rPr>
      <w:t>页</w:t>
    </w:r>
    <w:r>
      <w:rPr>
        <w:rFonts w:ascii="宋体" w:hAnsi="宋体" w:eastAsia="宋体" w:cs="宋体"/>
        <w:spacing w:val="6"/>
        <w:sz w:val="18"/>
        <w:szCs w:val="18"/>
      </w:rPr>
      <w:t xml:space="preserve"> </w:t>
    </w:r>
    <w:r>
      <w:rPr>
        <w:rFonts w:ascii="宋体" w:hAnsi="宋体" w:eastAsia="宋体" w:cs="宋体"/>
        <w:spacing w:val="-4"/>
        <w:sz w:val="18"/>
        <w:szCs w:val="18"/>
      </w:rPr>
      <w:t>共</w:t>
    </w:r>
    <w:r>
      <w:rPr>
        <w:rFonts w:ascii="宋体" w:hAnsi="宋体" w:eastAsia="宋体" w:cs="宋体"/>
        <w:spacing w:val="7"/>
        <w:sz w:val="18"/>
        <w:szCs w:val="18"/>
      </w:rPr>
      <w:t xml:space="preserve"> </w:t>
    </w:r>
    <w:r>
      <w:rPr>
        <w:rFonts w:ascii="Times New Roman" w:hAnsi="Times New Roman" w:eastAsia="Times New Roman" w:cs="Times New Roman"/>
        <w:spacing w:val="-4"/>
        <w:sz w:val="18"/>
        <w:szCs w:val="18"/>
      </w:rPr>
      <w:t>30</w:t>
    </w:r>
    <w:r>
      <w:rPr>
        <w:rFonts w:ascii="Times New Roman" w:hAnsi="Times New Roman" w:eastAsia="Times New Roman" w:cs="Times New Roman"/>
        <w:spacing w:val="12"/>
        <w:sz w:val="18"/>
        <w:szCs w:val="18"/>
      </w:rPr>
      <w:t xml:space="preserve"> </w:t>
    </w:r>
    <w:r>
      <w:rPr>
        <w:rFonts w:ascii="宋体" w:hAnsi="宋体" w:eastAsia="宋体" w:cs="宋体"/>
        <w:spacing w:val="-4"/>
        <w:sz w:val="18"/>
        <w:szCs w:val="18"/>
      </w:rPr>
      <w:t>页</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D8E14C">
    <w:pPr>
      <w:spacing w:line="209" w:lineRule="auto"/>
      <w:ind w:left="3741"/>
      <w:rPr>
        <w:rFonts w:ascii="宋体" w:hAnsi="宋体" w:eastAsia="宋体" w:cs="宋体"/>
        <w:sz w:val="18"/>
        <w:szCs w:val="18"/>
      </w:rPr>
    </w:pPr>
    <w:r>
      <w:rPr>
        <w:rFonts w:ascii="宋体" w:hAnsi="宋体" w:eastAsia="宋体" w:cs="宋体"/>
        <w:spacing w:val="-4"/>
        <w:sz w:val="18"/>
        <w:szCs w:val="18"/>
      </w:rPr>
      <w:t xml:space="preserve">第 </w:t>
    </w:r>
    <w:r>
      <w:rPr>
        <w:rFonts w:ascii="Times New Roman" w:hAnsi="Times New Roman" w:eastAsia="Times New Roman" w:cs="Times New Roman"/>
        <w:spacing w:val="-4"/>
        <w:sz w:val="18"/>
        <w:szCs w:val="18"/>
      </w:rPr>
      <w:t>27</w:t>
    </w:r>
    <w:r>
      <w:rPr>
        <w:rFonts w:ascii="Times New Roman" w:hAnsi="Times New Roman" w:eastAsia="Times New Roman" w:cs="Times New Roman"/>
        <w:spacing w:val="7"/>
        <w:sz w:val="18"/>
        <w:szCs w:val="18"/>
      </w:rPr>
      <w:t xml:space="preserve">  </w:t>
    </w:r>
    <w:r>
      <w:rPr>
        <w:rFonts w:ascii="宋体" w:hAnsi="宋体" w:eastAsia="宋体" w:cs="宋体"/>
        <w:spacing w:val="-4"/>
        <w:sz w:val="18"/>
        <w:szCs w:val="18"/>
      </w:rPr>
      <w:t>页</w:t>
    </w:r>
    <w:r>
      <w:rPr>
        <w:rFonts w:ascii="宋体" w:hAnsi="宋体" w:eastAsia="宋体" w:cs="宋体"/>
        <w:spacing w:val="6"/>
        <w:sz w:val="18"/>
        <w:szCs w:val="18"/>
      </w:rPr>
      <w:t xml:space="preserve"> </w:t>
    </w:r>
    <w:r>
      <w:rPr>
        <w:rFonts w:ascii="宋体" w:hAnsi="宋体" w:eastAsia="宋体" w:cs="宋体"/>
        <w:spacing w:val="-4"/>
        <w:sz w:val="18"/>
        <w:szCs w:val="18"/>
      </w:rPr>
      <w:t>共</w:t>
    </w:r>
    <w:r>
      <w:rPr>
        <w:rFonts w:ascii="宋体" w:hAnsi="宋体" w:eastAsia="宋体" w:cs="宋体"/>
        <w:spacing w:val="7"/>
        <w:sz w:val="18"/>
        <w:szCs w:val="18"/>
      </w:rPr>
      <w:t xml:space="preserve"> </w:t>
    </w:r>
    <w:r>
      <w:rPr>
        <w:rFonts w:ascii="Times New Roman" w:hAnsi="Times New Roman" w:eastAsia="Times New Roman" w:cs="Times New Roman"/>
        <w:spacing w:val="-4"/>
        <w:sz w:val="18"/>
        <w:szCs w:val="18"/>
      </w:rPr>
      <w:t>30</w:t>
    </w:r>
    <w:r>
      <w:rPr>
        <w:rFonts w:ascii="Times New Roman" w:hAnsi="Times New Roman" w:eastAsia="Times New Roman" w:cs="Times New Roman"/>
        <w:spacing w:val="12"/>
        <w:sz w:val="18"/>
        <w:szCs w:val="18"/>
      </w:rPr>
      <w:t xml:space="preserve"> </w:t>
    </w:r>
    <w:r>
      <w:rPr>
        <w:rFonts w:ascii="宋体" w:hAnsi="宋体" w:eastAsia="宋体" w:cs="宋体"/>
        <w:spacing w:val="-4"/>
        <w:sz w:val="18"/>
        <w:szCs w:val="18"/>
      </w:rPr>
      <w:t>页</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D0F8CD">
    <w:pPr>
      <w:spacing w:line="209" w:lineRule="auto"/>
      <w:ind w:left="3741"/>
      <w:rPr>
        <w:rFonts w:ascii="宋体" w:hAnsi="宋体" w:eastAsia="宋体" w:cs="宋体"/>
        <w:sz w:val="18"/>
        <w:szCs w:val="18"/>
      </w:rPr>
    </w:pPr>
    <w:r>
      <w:rPr>
        <w:rFonts w:ascii="宋体" w:hAnsi="宋体" w:eastAsia="宋体" w:cs="宋体"/>
        <w:spacing w:val="-4"/>
        <w:sz w:val="18"/>
        <w:szCs w:val="18"/>
      </w:rPr>
      <w:t xml:space="preserve">第 </w:t>
    </w:r>
    <w:r>
      <w:rPr>
        <w:rFonts w:ascii="Times New Roman" w:hAnsi="Times New Roman" w:eastAsia="Times New Roman" w:cs="Times New Roman"/>
        <w:spacing w:val="-4"/>
        <w:sz w:val="18"/>
        <w:szCs w:val="18"/>
      </w:rPr>
      <w:t>28</w:t>
    </w:r>
    <w:r>
      <w:rPr>
        <w:rFonts w:ascii="Times New Roman" w:hAnsi="Times New Roman" w:eastAsia="Times New Roman" w:cs="Times New Roman"/>
        <w:spacing w:val="7"/>
        <w:sz w:val="18"/>
        <w:szCs w:val="18"/>
      </w:rPr>
      <w:t xml:space="preserve">  </w:t>
    </w:r>
    <w:r>
      <w:rPr>
        <w:rFonts w:ascii="宋体" w:hAnsi="宋体" w:eastAsia="宋体" w:cs="宋体"/>
        <w:spacing w:val="-4"/>
        <w:sz w:val="18"/>
        <w:szCs w:val="18"/>
      </w:rPr>
      <w:t>页</w:t>
    </w:r>
    <w:r>
      <w:rPr>
        <w:rFonts w:ascii="宋体" w:hAnsi="宋体" w:eastAsia="宋体" w:cs="宋体"/>
        <w:spacing w:val="6"/>
        <w:sz w:val="18"/>
        <w:szCs w:val="18"/>
      </w:rPr>
      <w:t xml:space="preserve"> </w:t>
    </w:r>
    <w:r>
      <w:rPr>
        <w:rFonts w:ascii="宋体" w:hAnsi="宋体" w:eastAsia="宋体" w:cs="宋体"/>
        <w:spacing w:val="-4"/>
        <w:sz w:val="18"/>
        <w:szCs w:val="18"/>
      </w:rPr>
      <w:t>共</w:t>
    </w:r>
    <w:r>
      <w:rPr>
        <w:rFonts w:ascii="宋体" w:hAnsi="宋体" w:eastAsia="宋体" w:cs="宋体"/>
        <w:spacing w:val="7"/>
        <w:sz w:val="18"/>
        <w:szCs w:val="18"/>
      </w:rPr>
      <w:t xml:space="preserve"> </w:t>
    </w:r>
    <w:r>
      <w:rPr>
        <w:rFonts w:ascii="Times New Roman" w:hAnsi="Times New Roman" w:eastAsia="Times New Roman" w:cs="Times New Roman"/>
        <w:spacing w:val="-4"/>
        <w:sz w:val="18"/>
        <w:szCs w:val="18"/>
      </w:rPr>
      <w:t>30</w:t>
    </w:r>
    <w:r>
      <w:rPr>
        <w:rFonts w:ascii="Times New Roman" w:hAnsi="Times New Roman" w:eastAsia="Times New Roman" w:cs="Times New Roman"/>
        <w:spacing w:val="12"/>
        <w:sz w:val="18"/>
        <w:szCs w:val="18"/>
      </w:rPr>
      <w:t xml:space="preserve"> </w:t>
    </w:r>
    <w:r>
      <w:rPr>
        <w:rFonts w:ascii="宋体" w:hAnsi="宋体" w:eastAsia="宋体" w:cs="宋体"/>
        <w:spacing w:val="-4"/>
        <w:sz w:val="18"/>
        <w:szCs w:val="18"/>
      </w:rPr>
      <w:t>页</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B9DC22">
    <w:pPr>
      <w:spacing w:line="209" w:lineRule="auto"/>
      <w:ind w:left="3622"/>
      <w:rPr>
        <w:rFonts w:ascii="宋体" w:hAnsi="宋体" w:eastAsia="宋体" w:cs="宋体"/>
        <w:sz w:val="18"/>
        <w:szCs w:val="18"/>
      </w:rPr>
    </w:pPr>
    <w:r>
      <w:rPr>
        <w:rFonts w:ascii="宋体" w:hAnsi="宋体" w:eastAsia="宋体" w:cs="宋体"/>
        <w:spacing w:val="-4"/>
        <w:sz w:val="18"/>
        <w:szCs w:val="18"/>
      </w:rPr>
      <w:t xml:space="preserve">第 </w:t>
    </w:r>
    <w:r>
      <w:rPr>
        <w:rFonts w:ascii="Times New Roman" w:hAnsi="Times New Roman" w:eastAsia="Times New Roman" w:cs="Times New Roman"/>
        <w:spacing w:val="-4"/>
        <w:sz w:val="18"/>
        <w:szCs w:val="18"/>
      </w:rPr>
      <w:t>29</w:t>
    </w:r>
    <w:r>
      <w:rPr>
        <w:rFonts w:ascii="Times New Roman" w:hAnsi="Times New Roman" w:eastAsia="Times New Roman" w:cs="Times New Roman"/>
        <w:spacing w:val="7"/>
        <w:sz w:val="18"/>
        <w:szCs w:val="18"/>
      </w:rPr>
      <w:t xml:space="preserve">  </w:t>
    </w:r>
    <w:r>
      <w:rPr>
        <w:rFonts w:ascii="宋体" w:hAnsi="宋体" w:eastAsia="宋体" w:cs="宋体"/>
        <w:spacing w:val="-4"/>
        <w:sz w:val="18"/>
        <w:szCs w:val="18"/>
      </w:rPr>
      <w:t>页</w:t>
    </w:r>
    <w:r>
      <w:rPr>
        <w:rFonts w:ascii="宋体" w:hAnsi="宋体" w:eastAsia="宋体" w:cs="宋体"/>
        <w:spacing w:val="6"/>
        <w:sz w:val="18"/>
        <w:szCs w:val="18"/>
      </w:rPr>
      <w:t xml:space="preserve"> </w:t>
    </w:r>
    <w:r>
      <w:rPr>
        <w:rFonts w:ascii="宋体" w:hAnsi="宋体" w:eastAsia="宋体" w:cs="宋体"/>
        <w:spacing w:val="-4"/>
        <w:sz w:val="18"/>
        <w:szCs w:val="18"/>
      </w:rPr>
      <w:t>共</w:t>
    </w:r>
    <w:r>
      <w:rPr>
        <w:rFonts w:ascii="宋体" w:hAnsi="宋体" w:eastAsia="宋体" w:cs="宋体"/>
        <w:spacing w:val="7"/>
        <w:sz w:val="18"/>
        <w:szCs w:val="18"/>
      </w:rPr>
      <w:t xml:space="preserve"> </w:t>
    </w:r>
    <w:r>
      <w:rPr>
        <w:rFonts w:ascii="Times New Roman" w:hAnsi="Times New Roman" w:eastAsia="Times New Roman" w:cs="Times New Roman"/>
        <w:spacing w:val="-4"/>
        <w:sz w:val="18"/>
        <w:szCs w:val="18"/>
      </w:rPr>
      <w:t>30</w:t>
    </w:r>
    <w:r>
      <w:rPr>
        <w:rFonts w:ascii="Times New Roman" w:hAnsi="Times New Roman" w:eastAsia="Times New Roman" w:cs="Times New Roman"/>
        <w:spacing w:val="12"/>
        <w:sz w:val="18"/>
        <w:szCs w:val="18"/>
      </w:rPr>
      <w:t xml:space="preserve"> </w:t>
    </w:r>
    <w:r>
      <w:rPr>
        <w:rFonts w:ascii="宋体" w:hAnsi="宋体" w:eastAsia="宋体" w:cs="宋体"/>
        <w:spacing w:val="-4"/>
        <w:sz w:val="18"/>
        <w:szCs w:val="18"/>
      </w:rPr>
      <w:t>页</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37F0E4">
    <w:pPr>
      <w:spacing w:line="209" w:lineRule="auto"/>
      <w:ind w:left="3743"/>
      <w:rPr>
        <w:rFonts w:ascii="宋体" w:hAnsi="宋体" w:eastAsia="宋体" w:cs="宋体"/>
        <w:sz w:val="18"/>
        <w:szCs w:val="18"/>
      </w:rPr>
    </w:pPr>
    <w:r>
      <w:rPr>
        <w:rFonts w:ascii="宋体" w:hAnsi="宋体" w:eastAsia="宋体" w:cs="宋体"/>
        <w:spacing w:val="-4"/>
        <w:sz w:val="18"/>
        <w:szCs w:val="18"/>
      </w:rPr>
      <w:t>第</w:t>
    </w:r>
    <w:r>
      <w:rPr>
        <w:rFonts w:ascii="宋体" w:hAnsi="宋体" w:eastAsia="宋体" w:cs="宋体"/>
        <w:spacing w:val="9"/>
        <w:sz w:val="18"/>
        <w:szCs w:val="18"/>
      </w:rPr>
      <w:t xml:space="preserve"> </w:t>
    </w:r>
    <w:r>
      <w:rPr>
        <w:rFonts w:ascii="Times New Roman" w:hAnsi="Times New Roman" w:eastAsia="Times New Roman" w:cs="Times New Roman"/>
        <w:spacing w:val="-4"/>
        <w:sz w:val="18"/>
        <w:szCs w:val="18"/>
      </w:rPr>
      <w:t>30</w:t>
    </w:r>
    <w:r>
      <w:rPr>
        <w:rFonts w:ascii="Times New Roman" w:hAnsi="Times New Roman" w:eastAsia="Times New Roman" w:cs="Times New Roman"/>
        <w:spacing w:val="5"/>
        <w:sz w:val="18"/>
        <w:szCs w:val="18"/>
      </w:rPr>
      <w:t xml:space="preserve">  </w:t>
    </w:r>
    <w:r>
      <w:rPr>
        <w:rFonts w:ascii="宋体" w:hAnsi="宋体" w:eastAsia="宋体" w:cs="宋体"/>
        <w:spacing w:val="-4"/>
        <w:sz w:val="18"/>
        <w:szCs w:val="18"/>
      </w:rPr>
      <w:t>页 共</w:t>
    </w:r>
    <w:r>
      <w:rPr>
        <w:rFonts w:ascii="宋体" w:hAnsi="宋体" w:eastAsia="宋体" w:cs="宋体"/>
        <w:spacing w:val="8"/>
        <w:sz w:val="18"/>
        <w:szCs w:val="18"/>
      </w:rPr>
      <w:t xml:space="preserve"> </w:t>
    </w:r>
    <w:r>
      <w:rPr>
        <w:rFonts w:ascii="Times New Roman" w:hAnsi="Times New Roman" w:eastAsia="Times New Roman" w:cs="Times New Roman"/>
        <w:spacing w:val="-4"/>
        <w:sz w:val="18"/>
        <w:szCs w:val="18"/>
      </w:rPr>
      <w:t>30</w:t>
    </w:r>
    <w:r>
      <w:rPr>
        <w:rFonts w:ascii="Times New Roman" w:hAnsi="Times New Roman" w:eastAsia="Times New Roman" w:cs="Times New Roman"/>
        <w:spacing w:val="12"/>
        <w:sz w:val="18"/>
        <w:szCs w:val="18"/>
      </w:rPr>
      <w:t xml:space="preserve"> </w:t>
    </w:r>
    <w:r>
      <w:rPr>
        <w:rFonts w:ascii="宋体" w:hAnsi="宋体" w:eastAsia="宋体" w:cs="宋体"/>
        <w:spacing w:val="-4"/>
        <w:sz w:val="18"/>
        <w:szCs w:val="18"/>
      </w:rPr>
      <w:t>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ED8169">
    <w:pPr>
      <w:spacing w:line="14" w:lineRule="auto"/>
      <w:rPr>
        <w:rFonts w:ascii="Arial"/>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035432E"/>
    <w:multiLevelType w:val="singleLevel"/>
    <w:tmpl w:val="C035432E"/>
    <w:lvl w:ilvl="0" w:tentative="0">
      <w:start w:val="1"/>
      <w:numFmt w:val="decimal"/>
      <w:lvlText w:val="%1."/>
      <w:lvlJc w:val="left"/>
      <w:pPr>
        <w:tabs>
          <w:tab w:val="left" w:pos="312"/>
        </w:tabs>
      </w:pPr>
    </w:lvl>
  </w:abstractNum>
  <w:abstractNum w:abstractNumId="1">
    <w:nsid w:val="069A69FA"/>
    <w:multiLevelType w:val="singleLevel"/>
    <w:tmpl w:val="069A69FA"/>
    <w:lvl w:ilvl="0" w:tentative="0">
      <w:start w:val="4"/>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SystemFonts/>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172A27"/>
    <w:rsid w:val="01897CE3"/>
    <w:rsid w:val="02587777"/>
    <w:rsid w:val="02B01361"/>
    <w:rsid w:val="033F3386"/>
    <w:rsid w:val="039C3694"/>
    <w:rsid w:val="0422003D"/>
    <w:rsid w:val="052F2A11"/>
    <w:rsid w:val="0680729D"/>
    <w:rsid w:val="076E6651"/>
    <w:rsid w:val="0C2511DF"/>
    <w:rsid w:val="0D15073F"/>
    <w:rsid w:val="0D936935"/>
    <w:rsid w:val="0F8B118C"/>
    <w:rsid w:val="0FC1695C"/>
    <w:rsid w:val="103F5F81"/>
    <w:rsid w:val="10953945"/>
    <w:rsid w:val="10E5667A"/>
    <w:rsid w:val="11E44B84"/>
    <w:rsid w:val="122B4561"/>
    <w:rsid w:val="12521AED"/>
    <w:rsid w:val="148F527B"/>
    <w:rsid w:val="190478B9"/>
    <w:rsid w:val="1A352420"/>
    <w:rsid w:val="1AE71241"/>
    <w:rsid w:val="1C0E2F29"/>
    <w:rsid w:val="1C4701E9"/>
    <w:rsid w:val="1CDFDA84"/>
    <w:rsid w:val="1D6D1D84"/>
    <w:rsid w:val="1D7B2840"/>
    <w:rsid w:val="1E3824DF"/>
    <w:rsid w:val="218002A9"/>
    <w:rsid w:val="23F52C20"/>
    <w:rsid w:val="244C5ADA"/>
    <w:rsid w:val="255F47F5"/>
    <w:rsid w:val="256911D0"/>
    <w:rsid w:val="26192BF6"/>
    <w:rsid w:val="26451C3D"/>
    <w:rsid w:val="26DE799C"/>
    <w:rsid w:val="27AA5AD0"/>
    <w:rsid w:val="2B0F95BE"/>
    <w:rsid w:val="2C7072E8"/>
    <w:rsid w:val="2D9C5EBB"/>
    <w:rsid w:val="2E982B26"/>
    <w:rsid w:val="30073ABF"/>
    <w:rsid w:val="305E13AE"/>
    <w:rsid w:val="308570DA"/>
    <w:rsid w:val="30DD1EA3"/>
    <w:rsid w:val="31FD114E"/>
    <w:rsid w:val="32E97DF4"/>
    <w:rsid w:val="33527747"/>
    <w:rsid w:val="34C44675"/>
    <w:rsid w:val="34E268A9"/>
    <w:rsid w:val="351729F7"/>
    <w:rsid w:val="363650FE"/>
    <w:rsid w:val="37ED5C91"/>
    <w:rsid w:val="39311BAD"/>
    <w:rsid w:val="39BC591B"/>
    <w:rsid w:val="3B9532B9"/>
    <w:rsid w:val="3CC52D38"/>
    <w:rsid w:val="4033445D"/>
    <w:rsid w:val="408178BE"/>
    <w:rsid w:val="40BF3F42"/>
    <w:rsid w:val="40C030EE"/>
    <w:rsid w:val="4177481D"/>
    <w:rsid w:val="419804CD"/>
    <w:rsid w:val="41FF6CEC"/>
    <w:rsid w:val="42254279"/>
    <w:rsid w:val="43122A4F"/>
    <w:rsid w:val="43886C56"/>
    <w:rsid w:val="44906321"/>
    <w:rsid w:val="469A6FE4"/>
    <w:rsid w:val="47F646ED"/>
    <w:rsid w:val="48967C7F"/>
    <w:rsid w:val="4CA50490"/>
    <w:rsid w:val="4E035DB6"/>
    <w:rsid w:val="4EE5726A"/>
    <w:rsid w:val="50827466"/>
    <w:rsid w:val="50D852D8"/>
    <w:rsid w:val="50EF2622"/>
    <w:rsid w:val="51281690"/>
    <w:rsid w:val="51A90A23"/>
    <w:rsid w:val="54AF6350"/>
    <w:rsid w:val="56E542AB"/>
    <w:rsid w:val="57EF1159"/>
    <w:rsid w:val="59725B9E"/>
    <w:rsid w:val="5B4B2B4A"/>
    <w:rsid w:val="5BCB2FFB"/>
    <w:rsid w:val="5CF76AE6"/>
    <w:rsid w:val="5D080CF3"/>
    <w:rsid w:val="60AF592A"/>
    <w:rsid w:val="61691F7C"/>
    <w:rsid w:val="63B374DF"/>
    <w:rsid w:val="63C91C9A"/>
    <w:rsid w:val="64D20320"/>
    <w:rsid w:val="65C43C25"/>
    <w:rsid w:val="66A80E51"/>
    <w:rsid w:val="66EC632A"/>
    <w:rsid w:val="686A0AB4"/>
    <w:rsid w:val="69F0323B"/>
    <w:rsid w:val="6A9040D6"/>
    <w:rsid w:val="6BDF70C3"/>
    <w:rsid w:val="6F8D32DA"/>
    <w:rsid w:val="6FFFD61D"/>
    <w:rsid w:val="70311EB7"/>
    <w:rsid w:val="717E737E"/>
    <w:rsid w:val="72971C94"/>
    <w:rsid w:val="74736F42"/>
    <w:rsid w:val="753A005B"/>
    <w:rsid w:val="75B7EAF1"/>
    <w:rsid w:val="76B4114C"/>
    <w:rsid w:val="770B401E"/>
    <w:rsid w:val="77395B30"/>
    <w:rsid w:val="786F21B1"/>
    <w:rsid w:val="794E7636"/>
    <w:rsid w:val="79627585"/>
    <w:rsid w:val="7A6D1D3E"/>
    <w:rsid w:val="7C572CA5"/>
    <w:rsid w:val="7CD2057E"/>
    <w:rsid w:val="7EDB7BBE"/>
    <w:rsid w:val="7F08297D"/>
    <w:rsid w:val="7FCE7723"/>
    <w:rsid w:val="7FF151BF"/>
    <w:rsid w:val="FFD94E7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Body Text"/>
    <w:basedOn w:val="1"/>
    <w:semiHidden/>
    <w:qFormat/>
    <w:uiPriority w:val="0"/>
    <w:rPr>
      <w:rFonts w:ascii="仿宋" w:hAnsi="仿宋" w:eastAsia="仿宋" w:cs="仿宋"/>
      <w:sz w:val="28"/>
      <w:szCs w:val="28"/>
      <w:lang w:val="en-US" w:eastAsia="en-US" w:bidi="ar-SA"/>
    </w:rPr>
  </w:style>
  <w:style w:type="paragraph" w:styleId="5">
    <w:name w:val="Body Text Indent"/>
    <w:basedOn w:val="1"/>
    <w:qFormat/>
    <w:uiPriority w:val="0"/>
    <w:pPr>
      <w:autoSpaceDE w:val="0"/>
      <w:autoSpaceDN w:val="0"/>
      <w:adjustRightInd w:val="0"/>
      <w:spacing w:after="120" w:line="360" w:lineRule="atLeast"/>
      <w:ind w:left="900"/>
    </w:pPr>
    <w:rPr>
      <w:rFonts w:ascii="楷体_GB2312" w:eastAsia="楷体_GB2312"/>
      <w:kern w:val="0"/>
      <w:sz w:val="28"/>
      <w:szCs w:val="20"/>
    </w:rPr>
  </w:style>
  <w:style w:type="paragraph" w:styleId="6">
    <w:name w:val="footer"/>
    <w:basedOn w:val="1"/>
    <w:unhideWhenUsed/>
    <w:qFormat/>
    <w:uiPriority w:val="0"/>
    <w:pPr>
      <w:tabs>
        <w:tab w:val="center" w:pos="4153"/>
        <w:tab w:val="right" w:pos="8306"/>
      </w:tabs>
      <w:snapToGrid w:val="0"/>
      <w:jc w:val="left"/>
    </w:pPr>
    <w:rPr>
      <w:sz w:val="18"/>
      <w:szCs w:val="18"/>
    </w:rPr>
  </w:style>
  <w:style w:type="paragraph" w:styleId="7">
    <w:name w:val="Body Text First Indent"/>
    <w:basedOn w:val="4"/>
    <w:qFormat/>
    <w:uiPriority w:val="0"/>
    <w:pPr>
      <w:spacing w:after="120"/>
      <w:ind w:firstLine="420"/>
      <w:jc w:val="both"/>
    </w:pPr>
    <w:rPr>
      <w:sz w:val="21"/>
    </w:rPr>
  </w:style>
  <w:style w:type="paragraph" w:styleId="8">
    <w:name w:val="Body Text First Indent 2"/>
    <w:basedOn w:val="5"/>
    <w:qFormat/>
    <w:uiPriority w:val="0"/>
    <w:pPr>
      <w:ind w:firstLine="420" w:firstLineChars="200"/>
    </w:pPr>
  </w:style>
  <w:style w:type="character" w:styleId="11">
    <w:name w:val="Strong"/>
    <w:basedOn w:val="10"/>
    <w:qFormat/>
    <w:uiPriority w:val="0"/>
    <w:rPr>
      <w:b/>
    </w:rPr>
  </w:style>
  <w:style w:type="table" w:customStyle="1" w:styleId="12">
    <w:name w:val="Table Normal"/>
    <w:semiHidden/>
    <w:unhideWhenUsed/>
    <w:qFormat/>
    <w:uiPriority w:val="0"/>
    <w:tblPr>
      <w:tblCellMar>
        <w:top w:w="0" w:type="dxa"/>
        <w:left w:w="0" w:type="dxa"/>
        <w:bottom w:w="0" w:type="dxa"/>
        <w:right w:w="0" w:type="dxa"/>
      </w:tblCellMar>
    </w:tblPr>
  </w:style>
  <w:style w:type="paragraph" w:customStyle="1" w:styleId="13">
    <w:name w:val="Table Text"/>
    <w:basedOn w:val="1"/>
    <w:semiHidden/>
    <w:qFormat/>
    <w:uiPriority w:val="0"/>
    <w:rPr>
      <w:rFonts w:ascii="宋体" w:hAnsi="宋体" w:eastAsia="宋体" w:cs="宋体"/>
      <w:sz w:val="21"/>
      <w:szCs w:val="21"/>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9" Type="http://schemas.openxmlformats.org/officeDocument/2006/relationships/fontTable" Target="fontTable.xml"/><Relationship Id="rId28" Type="http://schemas.openxmlformats.org/officeDocument/2006/relationships/numbering" Target="numbering.xml"/><Relationship Id="rId27" Type="http://schemas.openxmlformats.org/officeDocument/2006/relationships/customXml" Target="../customXml/item1.xml"/><Relationship Id="rId26" Type="http://schemas.openxmlformats.org/officeDocument/2006/relationships/theme" Target="theme/theme1.xml"/><Relationship Id="rId25" Type="http://schemas.openxmlformats.org/officeDocument/2006/relationships/footer" Target="footer20.xml"/><Relationship Id="rId24" Type="http://schemas.openxmlformats.org/officeDocument/2006/relationships/footer" Target="footer19.xml"/><Relationship Id="rId23" Type="http://schemas.openxmlformats.org/officeDocument/2006/relationships/footer" Target="footer18.xml"/><Relationship Id="rId22" Type="http://schemas.openxmlformats.org/officeDocument/2006/relationships/footer" Target="footer17.xml"/><Relationship Id="rId21" Type="http://schemas.openxmlformats.org/officeDocument/2006/relationships/footer" Target="footer16.xml"/><Relationship Id="rId20" Type="http://schemas.openxmlformats.org/officeDocument/2006/relationships/footer" Target="footer15.xml"/><Relationship Id="rId2" Type="http://schemas.openxmlformats.org/officeDocument/2006/relationships/settings" Target="settings.xml"/><Relationship Id="rId19" Type="http://schemas.openxmlformats.org/officeDocument/2006/relationships/footer" Target="footer14.xml"/><Relationship Id="rId18" Type="http://schemas.openxmlformats.org/officeDocument/2006/relationships/footer" Target="footer13.xml"/><Relationship Id="rId17" Type="http://schemas.openxmlformats.org/officeDocument/2006/relationships/footer" Target="footer12.xml"/><Relationship Id="rId16" Type="http://schemas.openxmlformats.org/officeDocument/2006/relationships/footer" Target="footer11.xml"/><Relationship Id="rId15" Type="http://schemas.openxmlformats.org/officeDocument/2006/relationships/footer" Target="footer10.xml"/><Relationship Id="rId14" Type="http://schemas.openxmlformats.org/officeDocument/2006/relationships/footer" Target="footer9.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Info spid="_x0000_s1027"/>
    <customShpInfo spid="_x0000_s1029"/>
    <customShpInfo spid="_x0000_s1030"/>
    <customShpInfo spid="_x0000_s102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28</Pages>
  <Words>11619</Words>
  <Characters>12007</Characters>
  <TotalTime>0</TotalTime>
  <ScaleCrop>false</ScaleCrop>
  <LinksUpToDate>false</LinksUpToDate>
  <CharactersWithSpaces>13011</CharactersWithSpaces>
  <Application>WPS Office_12.1.0.28802_F1E327BC-269C-435d-A152-05C5408002CA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2026-08-14T03:25:00Z</dcterms:created>
  <dc:creator>zhangyvc</dc:creator>
  <cp:lastModifiedBy>杨波</cp:lastModifiedBy>
  <dcterms:modified xsi:type="dcterms:W3CDTF">2026-10-23T07:51:17Z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2026-08-13T11:23:23Z</vt:filetime>
  </property>
  <property fmtid="{D5CDD505-2E9C-101B-9397-08002B2CF9AE}" pid="4" name="KSOTemplateDocerSaveRecord">
    <vt:lpwstr>eyJoZGlkIjoiZjZjNDZkZDQ2MWQ4MmY5YTc3NDA3YzU2MDk3MjZjOWUiLCJ1c2VySWQiOiI4NTAxOTU4NTgifQ==</vt:lpwstr>
  </property>
  <property fmtid="{D5CDD505-2E9C-101B-9397-08002B2CF9AE}" pid="5" name="KSOProductBuildVer">
    <vt:lpwstr>2052-12.1.0.28802</vt:lpwstr>
  </property>
  <property fmtid="{D5CDD505-2E9C-101B-9397-08002B2CF9AE}" pid="6" name="ICV">
    <vt:lpwstr>0B6B04E0A6DD0C5003F2D96A5F83B9BF_43</vt:lpwstr>
  </property>
</Properties>
</file>