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1DBDD6">
      <w:pPr>
        <w:pStyle w:val="5"/>
        <w:numPr>
          <w:ilvl w:val="0"/>
          <w:numId w:val="1"/>
        </w:numPr>
        <w:jc w:val="center"/>
        <w:outlineLvl w:val="0"/>
        <w:rPr>
          <w:rStyle w:val="14"/>
          <w:rFonts w:hint="eastAsia" w:ascii="Arial Unicode MS" w:hAnsi="Arial Unicode MS" w:eastAsia="Arial Unicode MS" w:cs="Arial Unicode MS"/>
          <w:bCs/>
          <w:i w:val="0"/>
          <w:iCs w:val="0"/>
          <w:caps w:val="0"/>
          <w:spacing w:val="0"/>
          <w:kern w:val="0"/>
          <w:sz w:val="36"/>
          <w:szCs w:val="36"/>
          <w:highlight w:val="none"/>
          <w:shd w:val="clear" w:color="auto" w:fill="FFFFFF"/>
          <w:vertAlign w:val="baseline"/>
          <w:lang w:val="en-US" w:eastAsia="zh-CN" w:bidi="ar"/>
        </w:rPr>
      </w:pPr>
      <w:r>
        <w:rPr>
          <w:rStyle w:val="14"/>
          <w:rFonts w:hint="eastAsia" w:ascii="Arial Unicode MS" w:hAnsi="Arial Unicode MS" w:eastAsia="Arial Unicode MS" w:cs="Arial Unicode MS"/>
          <w:bCs/>
          <w:i w:val="0"/>
          <w:iCs w:val="0"/>
          <w:caps w:val="0"/>
          <w:spacing w:val="0"/>
          <w:kern w:val="0"/>
          <w:sz w:val="36"/>
          <w:szCs w:val="36"/>
          <w:highlight w:val="none"/>
          <w:shd w:val="clear" w:color="auto" w:fill="FFFFFF"/>
          <w:vertAlign w:val="baseline"/>
          <w:lang w:val="en-US" w:eastAsia="zh-CN" w:bidi="ar"/>
        </w:rPr>
        <w:t>供应商须知</w:t>
      </w:r>
    </w:p>
    <w:tbl>
      <w:tblPr>
        <w:tblStyle w:val="11"/>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81"/>
        <w:gridCol w:w="1505"/>
        <w:gridCol w:w="6457"/>
      </w:tblGrid>
      <w:tr w14:paraId="648BAA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4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0061B0">
            <w:pPr>
              <w:keepNext w:val="0"/>
              <w:keepLines w:val="0"/>
              <w:widowControl/>
              <w:suppressLineNumbers w:val="0"/>
              <w:jc w:val="center"/>
              <w:textAlignment w:val="center"/>
              <w:rPr>
                <w:rFonts w:hint="eastAsia" w:ascii="宋体" w:hAnsi="宋体" w:eastAsia="宋体" w:cs="宋体"/>
                <w:b/>
                <w:bCs/>
                <w:i w:val="0"/>
                <w:iCs w:val="0"/>
                <w:color w:val="000000"/>
                <w:sz w:val="22"/>
                <w:szCs w:val="22"/>
                <w:highlight w:val="none"/>
                <w:u w:val="none"/>
              </w:rPr>
            </w:pPr>
            <w:r>
              <w:rPr>
                <w:rFonts w:hint="eastAsia" w:ascii="宋体" w:hAnsi="宋体" w:eastAsia="宋体" w:cs="宋体"/>
                <w:b/>
                <w:bCs/>
                <w:i w:val="0"/>
                <w:iCs w:val="0"/>
                <w:color w:val="000000"/>
                <w:kern w:val="0"/>
                <w:sz w:val="22"/>
                <w:szCs w:val="22"/>
                <w:highlight w:val="none"/>
                <w:u w:val="none"/>
                <w:lang w:val="en-US" w:eastAsia="zh-CN" w:bidi="ar"/>
              </w:rPr>
              <w:t>条款号</w:t>
            </w:r>
          </w:p>
        </w:tc>
        <w:tc>
          <w:tcPr>
            <w:tcW w:w="84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847B5D">
            <w:pPr>
              <w:keepNext w:val="0"/>
              <w:keepLines w:val="0"/>
              <w:widowControl/>
              <w:suppressLineNumbers w:val="0"/>
              <w:jc w:val="center"/>
              <w:textAlignment w:val="top"/>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条款名称</w:t>
            </w:r>
          </w:p>
        </w:tc>
        <w:tc>
          <w:tcPr>
            <w:tcW w:w="360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F8A074">
            <w:pPr>
              <w:keepNext w:val="0"/>
              <w:keepLines w:val="0"/>
              <w:widowControl/>
              <w:suppressLineNumbers w:val="0"/>
              <w:jc w:val="center"/>
              <w:textAlignment w:val="top"/>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编列内容</w:t>
            </w:r>
          </w:p>
        </w:tc>
      </w:tr>
      <w:tr w14:paraId="39B83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4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7DE0B2">
            <w:pPr>
              <w:keepNext w:val="0"/>
              <w:keepLines w:val="0"/>
              <w:widowControl/>
              <w:suppressLineNumbers w:val="0"/>
              <w:jc w:val="center"/>
              <w:textAlignment w:val="top"/>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84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E06139">
            <w:pPr>
              <w:keepNext w:val="0"/>
              <w:keepLines w:val="0"/>
              <w:widowControl/>
              <w:suppressLineNumbers w:val="0"/>
              <w:jc w:val="center"/>
              <w:textAlignment w:val="top"/>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询价文件实质性要求的标识</w:t>
            </w:r>
          </w:p>
        </w:tc>
        <w:tc>
          <w:tcPr>
            <w:tcW w:w="360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B1CEC0">
            <w:pPr>
              <w:keepNext w:val="0"/>
              <w:keepLines w:val="0"/>
              <w:widowControl/>
              <w:suppressLineNumbers w:val="0"/>
              <w:jc w:val="left"/>
              <w:textAlignment w:val="top"/>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询价文件中标识★的条款，均为实质性条款。</w:t>
            </w:r>
          </w:p>
        </w:tc>
      </w:tr>
      <w:tr w14:paraId="19E714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49" w:type="pct"/>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A3758A">
            <w:pPr>
              <w:keepNext w:val="0"/>
              <w:keepLines w:val="0"/>
              <w:widowControl/>
              <w:suppressLineNumbers w:val="0"/>
              <w:jc w:val="center"/>
              <w:textAlignment w:val="top"/>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w:t>
            </w:r>
          </w:p>
        </w:tc>
        <w:tc>
          <w:tcPr>
            <w:tcW w:w="841" w:type="pct"/>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4B336F">
            <w:pPr>
              <w:keepNext w:val="0"/>
              <w:keepLines w:val="0"/>
              <w:widowControl/>
              <w:suppressLineNumbers w:val="0"/>
              <w:jc w:val="center"/>
              <w:textAlignment w:val="top"/>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响应文件编制要求</w:t>
            </w:r>
          </w:p>
        </w:tc>
        <w:tc>
          <w:tcPr>
            <w:tcW w:w="360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6A770D">
            <w:pPr>
              <w:keepNext w:val="0"/>
              <w:keepLines w:val="0"/>
              <w:widowControl/>
              <w:suppressLineNumbers w:val="0"/>
              <w:jc w:val="left"/>
              <w:textAlignment w:val="top"/>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1、签字或盖章要求：</w:t>
            </w:r>
          </w:p>
        </w:tc>
      </w:tr>
      <w:tr w14:paraId="68C1AA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49"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0557E0">
            <w:pPr>
              <w:jc w:val="center"/>
              <w:rPr>
                <w:rFonts w:hint="eastAsia" w:ascii="宋体" w:hAnsi="宋体" w:eastAsia="宋体" w:cs="宋体"/>
                <w:i w:val="0"/>
                <w:iCs w:val="0"/>
                <w:color w:val="000000"/>
                <w:sz w:val="21"/>
                <w:szCs w:val="21"/>
                <w:highlight w:val="none"/>
                <w:u w:val="none"/>
              </w:rPr>
            </w:pPr>
          </w:p>
        </w:tc>
        <w:tc>
          <w:tcPr>
            <w:tcW w:w="841"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D68A395">
            <w:pPr>
              <w:jc w:val="center"/>
              <w:rPr>
                <w:rFonts w:hint="eastAsia" w:ascii="宋体" w:hAnsi="宋体" w:eastAsia="宋体" w:cs="宋体"/>
                <w:i w:val="0"/>
                <w:iCs w:val="0"/>
                <w:color w:val="000000"/>
                <w:sz w:val="21"/>
                <w:szCs w:val="21"/>
                <w:highlight w:val="none"/>
                <w:u w:val="none"/>
              </w:rPr>
            </w:pPr>
          </w:p>
        </w:tc>
        <w:tc>
          <w:tcPr>
            <w:tcW w:w="360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3779FC">
            <w:pPr>
              <w:keepNext w:val="0"/>
              <w:keepLines w:val="0"/>
              <w:widowControl/>
              <w:suppressLineNumbers w:val="0"/>
              <w:jc w:val="left"/>
              <w:textAlignment w:val="top"/>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（1）响应文件中凡出现供应商单位落款的地方应盖单位章。</w:t>
            </w:r>
          </w:p>
        </w:tc>
      </w:tr>
      <w:tr w14:paraId="75A48F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49"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41A459">
            <w:pPr>
              <w:jc w:val="center"/>
              <w:rPr>
                <w:rFonts w:hint="eastAsia" w:ascii="宋体" w:hAnsi="宋体" w:eastAsia="宋体" w:cs="宋体"/>
                <w:i w:val="0"/>
                <w:iCs w:val="0"/>
                <w:color w:val="000000"/>
                <w:sz w:val="21"/>
                <w:szCs w:val="21"/>
                <w:highlight w:val="none"/>
                <w:u w:val="none"/>
              </w:rPr>
            </w:pPr>
          </w:p>
        </w:tc>
        <w:tc>
          <w:tcPr>
            <w:tcW w:w="841"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EBFD15C">
            <w:pPr>
              <w:jc w:val="center"/>
              <w:rPr>
                <w:rFonts w:hint="eastAsia" w:ascii="宋体" w:hAnsi="宋体" w:eastAsia="宋体" w:cs="宋体"/>
                <w:i w:val="0"/>
                <w:iCs w:val="0"/>
                <w:color w:val="000000"/>
                <w:sz w:val="21"/>
                <w:szCs w:val="21"/>
                <w:highlight w:val="none"/>
                <w:u w:val="none"/>
              </w:rPr>
            </w:pPr>
          </w:p>
        </w:tc>
        <w:tc>
          <w:tcPr>
            <w:tcW w:w="360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36906E">
            <w:pPr>
              <w:keepNext w:val="0"/>
              <w:keepLines w:val="0"/>
              <w:widowControl/>
              <w:suppressLineNumbers w:val="0"/>
              <w:jc w:val="left"/>
              <w:textAlignment w:val="top"/>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（2）响应文件签字盖章必须符合以下其中一种：</w:t>
            </w:r>
          </w:p>
        </w:tc>
      </w:tr>
      <w:tr w14:paraId="25906F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49"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70DC9D">
            <w:pPr>
              <w:jc w:val="center"/>
              <w:rPr>
                <w:rFonts w:hint="eastAsia" w:ascii="宋体" w:hAnsi="宋体" w:eastAsia="宋体" w:cs="宋体"/>
                <w:i w:val="0"/>
                <w:iCs w:val="0"/>
                <w:color w:val="000000"/>
                <w:sz w:val="21"/>
                <w:szCs w:val="21"/>
                <w:highlight w:val="none"/>
                <w:u w:val="none"/>
              </w:rPr>
            </w:pPr>
          </w:p>
        </w:tc>
        <w:tc>
          <w:tcPr>
            <w:tcW w:w="841"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0378D9">
            <w:pPr>
              <w:jc w:val="center"/>
              <w:rPr>
                <w:rFonts w:hint="eastAsia" w:ascii="宋体" w:hAnsi="宋体" w:eastAsia="宋体" w:cs="宋体"/>
                <w:i w:val="0"/>
                <w:iCs w:val="0"/>
                <w:color w:val="000000"/>
                <w:sz w:val="21"/>
                <w:szCs w:val="21"/>
                <w:highlight w:val="none"/>
                <w:u w:val="none"/>
              </w:rPr>
            </w:pPr>
          </w:p>
        </w:tc>
        <w:tc>
          <w:tcPr>
            <w:tcW w:w="360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34964B">
            <w:pPr>
              <w:keepNext w:val="0"/>
              <w:keepLines w:val="0"/>
              <w:widowControl/>
              <w:suppressLineNumbers w:val="0"/>
              <w:jc w:val="left"/>
              <w:textAlignment w:val="top"/>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1）供应商的法定代表人（负责人）或其授权的代理人逐页签字；</w:t>
            </w:r>
          </w:p>
        </w:tc>
      </w:tr>
      <w:tr w14:paraId="792BA9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49"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AF913E">
            <w:pPr>
              <w:jc w:val="center"/>
              <w:rPr>
                <w:rFonts w:hint="eastAsia" w:ascii="宋体" w:hAnsi="宋体" w:eastAsia="宋体" w:cs="宋体"/>
                <w:i w:val="0"/>
                <w:iCs w:val="0"/>
                <w:color w:val="000000"/>
                <w:sz w:val="21"/>
                <w:szCs w:val="21"/>
                <w:highlight w:val="none"/>
                <w:u w:val="none"/>
              </w:rPr>
            </w:pPr>
          </w:p>
        </w:tc>
        <w:tc>
          <w:tcPr>
            <w:tcW w:w="841"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173A6D">
            <w:pPr>
              <w:jc w:val="center"/>
              <w:rPr>
                <w:rFonts w:hint="eastAsia" w:ascii="宋体" w:hAnsi="宋体" w:eastAsia="宋体" w:cs="宋体"/>
                <w:i w:val="0"/>
                <w:iCs w:val="0"/>
                <w:color w:val="000000"/>
                <w:sz w:val="21"/>
                <w:szCs w:val="21"/>
                <w:highlight w:val="none"/>
                <w:u w:val="none"/>
              </w:rPr>
            </w:pPr>
          </w:p>
        </w:tc>
        <w:tc>
          <w:tcPr>
            <w:tcW w:w="360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A6EB2C">
            <w:pPr>
              <w:keepNext w:val="0"/>
              <w:keepLines w:val="0"/>
              <w:widowControl/>
              <w:suppressLineNumbers w:val="0"/>
              <w:jc w:val="left"/>
              <w:textAlignment w:val="top"/>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2）加盖供应商单位骑缝章；</w:t>
            </w:r>
          </w:p>
        </w:tc>
      </w:tr>
      <w:tr w14:paraId="1A6950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49"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802BBA">
            <w:pPr>
              <w:jc w:val="center"/>
              <w:rPr>
                <w:rFonts w:hint="eastAsia" w:ascii="宋体" w:hAnsi="宋体" w:eastAsia="宋体" w:cs="宋体"/>
                <w:i w:val="0"/>
                <w:iCs w:val="0"/>
                <w:color w:val="000000"/>
                <w:sz w:val="21"/>
                <w:szCs w:val="21"/>
                <w:highlight w:val="none"/>
                <w:u w:val="none"/>
              </w:rPr>
            </w:pPr>
          </w:p>
        </w:tc>
        <w:tc>
          <w:tcPr>
            <w:tcW w:w="841"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CA3D09">
            <w:pPr>
              <w:jc w:val="center"/>
              <w:rPr>
                <w:rFonts w:hint="eastAsia" w:ascii="宋体" w:hAnsi="宋体" w:eastAsia="宋体" w:cs="宋体"/>
                <w:i w:val="0"/>
                <w:iCs w:val="0"/>
                <w:color w:val="000000"/>
                <w:sz w:val="21"/>
                <w:szCs w:val="21"/>
                <w:highlight w:val="none"/>
                <w:u w:val="none"/>
              </w:rPr>
            </w:pPr>
          </w:p>
        </w:tc>
        <w:tc>
          <w:tcPr>
            <w:tcW w:w="360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DB92C74">
            <w:pPr>
              <w:keepNext w:val="0"/>
              <w:keepLines w:val="0"/>
              <w:widowControl/>
              <w:suppressLineNumbers w:val="0"/>
              <w:jc w:val="left"/>
              <w:textAlignment w:val="top"/>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3）逐页加盖供应商单位印章。</w:t>
            </w:r>
          </w:p>
        </w:tc>
      </w:tr>
      <w:tr w14:paraId="7B3317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49"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C006CA">
            <w:pPr>
              <w:jc w:val="center"/>
              <w:rPr>
                <w:rFonts w:hint="eastAsia" w:ascii="宋体" w:hAnsi="宋体" w:eastAsia="宋体" w:cs="宋体"/>
                <w:i w:val="0"/>
                <w:iCs w:val="0"/>
                <w:color w:val="000000"/>
                <w:sz w:val="21"/>
                <w:szCs w:val="21"/>
                <w:highlight w:val="none"/>
                <w:u w:val="none"/>
              </w:rPr>
            </w:pPr>
          </w:p>
        </w:tc>
        <w:tc>
          <w:tcPr>
            <w:tcW w:w="841"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9AB804">
            <w:pPr>
              <w:jc w:val="center"/>
              <w:rPr>
                <w:rFonts w:hint="eastAsia" w:ascii="宋体" w:hAnsi="宋体" w:eastAsia="宋体" w:cs="宋体"/>
                <w:i w:val="0"/>
                <w:iCs w:val="0"/>
                <w:color w:val="000000"/>
                <w:sz w:val="21"/>
                <w:szCs w:val="21"/>
                <w:highlight w:val="none"/>
                <w:u w:val="none"/>
              </w:rPr>
            </w:pPr>
          </w:p>
        </w:tc>
        <w:tc>
          <w:tcPr>
            <w:tcW w:w="360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C30886">
            <w:pPr>
              <w:keepNext w:val="0"/>
              <w:keepLines w:val="0"/>
              <w:widowControl/>
              <w:suppressLineNumbers w:val="0"/>
              <w:jc w:val="left"/>
              <w:textAlignment w:val="top"/>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2、响应文件的密封和标记要求：响应文件应装订完整，密封后，加贴封条。</w:t>
            </w:r>
          </w:p>
        </w:tc>
      </w:tr>
      <w:tr w14:paraId="563290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49" w:type="pct"/>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2E950A">
            <w:pPr>
              <w:keepNext w:val="0"/>
              <w:keepLines w:val="0"/>
              <w:widowControl/>
              <w:suppressLineNumbers w:val="0"/>
              <w:jc w:val="center"/>
              <w:textAlignment w:val="top"/>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3</w:t>
            </w:r>
          </w:p>
        </w:tc>
        <w:tc>
          <w:tcPr>
            <w:tcW w:w="841" w:type="pct"/>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DA50707">
            <w:pPr>
              <w:keepNext w:val="0"/>
              <w:keepLines w:val="0"/>
              <w:widowControl/>
              <w:suppressLineNumbers w:val="0"/>
              <w:jc w:val="center"/>
              <w:textAlignment w:val="top"/>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应答有效期和报价具体要求</w:t>
            </w:r>
          </w:p>
        </w:tc>
        <w:tc>
          <w:tcPr>
            <w:tcW w:w="360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772834">
            <w:pPr>
              <w:keepNext w:val="0"/>
              <w:keepLines w:val="0"/>
              <w:widowControl/>
              <w:suppressLineNumbers w:val="0"/>
              <w:jc w:val="left"/>
              <w:textAlignment w:val="top"/>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1、报价具体要求</w:t>
            </w:r>
          </w:p>
        </w:tc>
      </w:tr>
      <w:tr w14:paraId="5006F7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49"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893A80">
            <w:pPr>
              <w:jc w:val="center"/>
              <w:rPr>
                <w:rFonts w:hint="eastAsia" w:ascii="宋体" w:hAnsi="宋体" w:eastAsia="宋体" w:cs="宋体"/>
                <w:i w:val="0"/>
                <w:iCs w:val="0"/>
                <w:color w:val="000000"/>
                <w:sz w:val="21"/>
                <w:szCs w:val="21"/>
                <w:highlight w:val="none"/>
                <w:u w:val="none"/>
              </w:rPr>
            </w:pPr>
          </w:p>
        </w:tc>
        <w:tc>
          <w:tcPr>
            <w:tcW w:w="841"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A501E73">
            <w:pPr>
              <w:jc w:val="center"/>
              <w:rPr>
                <w:rFonts w:hint="eastAsia" w:ascii="宋体" w:hAnsi="宋体" w:eastAsia="宋体" w:cs="宋体"/>
                <w:i w:val="0"/>
                <w:iCs w:val="0"/>
                <w:color w:val="000000"/>
                <w:sz w:val="21"/>
                <w:szCs w:val="21"/>
                <w:highlight w:val="none"/>
                <w:u w:val="none"/>
              </w:rPr>
            </w:pPr>
          </w:p>
        </w:tc>
        <w:tc>
          <w:tcPr>
            <w:tcW w:w="360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3CD445">
            <w:pPr>
              <w:keepNext w:val="0"/>
              <w:keepLines w:val="0"/>
              <w:widowControl/>
              <w:suppressLineNumbers w:val="0"/>
              <w:jc w:val="left"/>
              <w:textAlignment w:val="top"/>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 供应商应根据自身具体情况及项目实际要求对本询价项目报价（注：保留小数点后2位)。</w:t>
            </w:r>
          </w:p>
        </w:tc>
      </w:tr>
      <w:tr w14:paraId="7CCDC0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2" w:hRule="atLeast"/>
        </w:trPr>
        <w:tc>
          <w:tcPr>
            <w:tcW w:w="549"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62822F">
            <w:pPr>
              <w:jc w:val="center"/>
              <w:rPr>
                <w:rFonts w:hint="eastAsia" w:ascii="宋体" w:hAnsi="宋体" w:eastAsia="宋体" w:cs="宋体"/>
                <w:i w:val="0"/>
                <w:iCs w:val="0"/>
                <w:color w:val="000000"/>
                <w:sz w:val="21"/>
                <w:szCs w:val="21"/>
                <w:highlight w:val="none"/>
                <w:u w:val="none"/>
              </w:rPr>
            </w:pPr>
          </w:p>
        </w:tc>
        <w:tc>
          <w:tcPr>
            <w:tcW w:w="841"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0D38D2">
            <w:pPr>
              <w:jc w:val="center"/>
              <w:rPr>
                <w:rFonts w:hint="eastAsia" w:ascii="宋体" w:hAnsi="宋体" w:eastAsia="宋体" w:cs="宋体"/>
                <w:i w:val="0"/>
                <w:iCs w:val="0"/>
                <w:color w:val="000000"/>
                <w:sz w:val="21"/>
                <w:szCs w:val="21"/>
                <w:highlight w:val="none"/>
                <w:u w:val="none"/>
              </w:rPr>
            </w:pPr>
          </w:p>
        </w:tc>
        <w:tc>
          <w:tcPr>
            <w:tcW w:w="360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6E534F">
            <w:pPr>
              <w:keepNext w:val="0"/>
              <w:keepLines w:val="0"/>
              <w:widowControl/>
              <w:suppressLineNumbers w:val="0"/>
              <w:jc w:val="left"/>
              <w:textAlignment w:val="top"/>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 除合同另有规定外，供应商的报价已包括供应商为完成本合同规定的工作所承担的全部费用，包括成本、税金、利润等，并包含了应由供应商承担的义务、责任和风险所发生的费用。</w:t>
            </w:r>
          </w:p>
        </w:tc>
      </w:tr>
      <w:tr w14:paraId="1EE4D8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1" w:hRule="atLeast"/>
        </w:trPr>
        <w:tc>
          <w:tcPr>
            <w:tcW w:w="549"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30D567">
            <w:pPr>
              <w:jc w:val="center"/>
              <w:rPr>
                <w:rFonts w:hint="eastAsia" w:ascii="宋体" w:hAnsi="宋体" w:eastAsia="宋体" w:cs="宋体"/>
                <w:i w:val="0"/>
                <w:iCs w:val="0"/>
                <w:color w:val="000000"/>
                <w:sz w:val="21"/>
                <w:szCs w:val="21"/>
                <w:highlight w:val="none"/>
                <w:u w:val="none"/>
              </w:rPr>
            </w:pPr>
          </w:p>
        </w:tc>
        <w:tc>
          <w:tcPr>
            <w:tcW w:w="841"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8BBC5FF">
            <w:pPr>
              <w:jc w:val="center"/>
              <w:rPr>
                <w:rFonts w:hint="eastAsia" w:ascii="宋体" w:hAnsi="宋体" w:eastAsia="宋体" w:cs="宋体"/>
                <w:i w:val="0"/>
                <w:iCs w:val="0"/>
                <w:color w:val="000000"/>
                <w:sz w:val="21"/>
                <w:szCs w:val="21"/>
                <w:highlight w:val="none"/>
                <w:u w:val="none"/>
              </w:rPr>
            </w:pPr>
          </w:p>
        </w:tc>
        <w:tc>
          <w:tcPr>
            <w:tcW w:w="360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E6AAD0">
            <w:pPr>
              <w:keepNext w:val="0"/>
              <w:keepLines w:val="0"/>
              <w:widowControl/>
              <w:suppressLineNumbers w:val="0"/>
              <w:jc w:val="left"/>
              <w:textAlignment w:val="top"/>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3) 供应商作出的报价为一次性报价，除非采购人要求，供应商在报价截止日期之后，不得主动对报价做出任何修改。</w:t>
            </w:r>
          </w:p>
        </w:tc>
      </w:tr>
      <w:tr w14:paraId="7A12F6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7" w:hRule="atLeast"/>
        </w:trPr>
        <w:tc>
          <w:tcPr>
            <w:tcW w:w="549"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BD20AC">
            <w:pPr>
              <w:jc w:val="center"/>
              <w:rPr>
                <w:rFonts w:hint="eastAsia" w:ascii="宋体" w:hAnsi="宋体" w:eastAsia="宋体" w:cs="宋体"/>
                <w:i w:val="0"/>
                <w:iCs w:val="0"/>
                <w:color w:val="000000"/>
                <w:sz w:val="21"/>
                <w:szCs w:val="21"/>
                <w:highlight w:val="none"/>
                <w:u w:val="none"/>
              </w:rPr>
            </w:pPr>
          </w:p>
        </w:tc>
        <w:tc>
          <w:tcPr>
            <w:tcW w:w="841"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CC4D47">
            <w:pPr>
              <w:jc w:val="center"/>
              <w:rPr>
                <w:rFonts w:hint="eastAsia" w:ascii="宋体" w:hAnsi="宋体" w:eastAsia="宋体" w:cs="宋体"/>
                <w:i w:val="0"/>
                <w:iCs w:val="0"/>
                <w:color w:val="000000"/>
                <w:sz w:val="21"/>
                <w:szCs w:val="21"/>
                <w:highlight w:val="none"/>
                <w:u w:val="none"/>
              </w:rPr>
            </w:pPr>
          </w:p>
        </w:tc>
        <w:tc>
          <w:tcPr>
            <w:tcW w:w="360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B29996">
            <w:pPr>
              <w:keepNext w:val="0"/>
              <w:keepLines w:val="0"/>
              <w:widowControl/>
              <w:suppressLineNumbers w:val="0"/>
              <w:jc w:val="left"/>
              <w:textAlignment w:val="top"/>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4) ★</w:t>
            </w:r>
            <w:r>
              <w:rPr>
                <w:rStyle w:val="15"/>
                <w:highlight w:val="none"/>
                <w:lang w:val="en-US" w:eastAsia="zh-CN" w:bidi="ar"/>
              </w:rPr>
              <w:t>报价人须承诺提供增值税专用发票（税法规定不允许开具专票的项目除外）。</w:t>
            </w:r>
          </w:p>
        </w:tc>
      </w:tr>
      <w:tr w14:paraId="4BFCCC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549"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6E77F9">
            <w:pPr>
              <w:jc w:val="center"/>
              <w:rPr>
                <w:rFonts w:hint="eastAsia" w:ascii="宋体" w:hAnsi="宋体" w:eastAsia="宋体" w:cs="宋体"/>
                <w:i w:val="0"/>
                <w:iCs w:val="0"/>
                <w:color w:val="000000"/>
                <w:sz w:val="21"/>
                <w:szCs w:val="21"/>
                <w:highlight w:val="none"/>
                <w:u w:val="none"/>
              </w:rPr>
            </w:pPr>
          </w:p>
        </w:tc>
        <w:tc>
          <w:tcPr>
            <w:tcW w:w="841"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F54CBF">
            <w:pPr>
              <w:jc w:val="center"/>
              <w:rPr>
                <w:rFonts w:hint="eastAsia" w:ascii="宋体" w:hAnsi="宋体" w:eastAsia="宋体" w:cs="宋体"/>
                <w:i w:val="0"/>
                <w:iCs w:val="0"/>
                <w:color w:val="000000"/>
                <w:sz w:val="21"/>
                <w:szCs w:val="21"/>
                <w:highlight w:val="none"/>
                <w:u w:val="none"/>
              </w:rPr>
            </w:pPr>
          </w:p>
        </w:tc>
        <w:tc>
          <w:tcPr>
            <w:tcW w:w="360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CEA91F">
            <w:pPr>
              <w:keepNext w:val="0"/>
              <w:keepLines w:val="0"/>
              <w:widowControl/>
              <w:suppressLineNumbers w:val="0"/>
              <w:jc w:val="left"/>
              <w:textAlignment w:val="top"/>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5) 报价表格式详见询价文件第六章《九、</w:t>
            </w:r>
            <w:r>
              <w:rPr>
                <w:rFonts w:hint="eastAsia" w:ascii="宋体" w:hAnsi="宋体" w:cs="宋体"/>
                <w:i w:val="0"/>
                <w:iCs w:val="0"/>
                <w:color w:val="000000"/>
                <w:kern w:val="0"/>
                <w:sz w:val="21"/>
                <w:szCs w:val="21"/>
                <w:highlight w:val="none"/>
                <w:u w:val="none"/>
                <w:lang w:val="en-US" w:eastAsia="zh-CN" w:bidi="ar"/>
              </w:rPr>
              <w:t>项目</w:t>
            </w:r>
            <w:r>
              <w:rPr>
                <w:rFonts w:hint="eastAsia" w:ascii="宋体" w:hAnsi="宋体" w:eastAsia="宋体" w:cs="宋体"/>
                <w:i w:val="0"/>
                <w:iCs w:val="0"/>
                <w:color w:val="000000"/>
                <w:kern w:val="0"/>
                <w:sz w:val="21"/>
                <w:szCs w:val="21"/>
                <w:highlight w:val="none"/>
                <w:u w:val="none"/>
                <w:lang w:val="en-US" w:eastAsia="zh-CN" w:bidi="ar"/>
              </w:rPr>
              <w:t>报价函》。</w:t>
            </w:r>
          </w:p>
        </w:tc>
      </w:tr>
      <w:tr w14:paraId="27DC67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49"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714B48">
            <w:pPr>
              <w:jc w:val="center"/>
              <w:rPr>
                <w:rFonts w:hint="eastAsia" w:ascii="宋体" w:hAnsi="宋体" w:eastAsia="宋体" w:cs="宋体"/>
                <w:i w:val="0"/>
                <w:iCs w:val="0"/>
                <w:color w:val="000000"/>
                <w:sz w:val="21"/>
                <w:szCs w:val="21"/>
                <w:highlight w:val="none"/>
                <w:u w:val="none"/>
              </w:rPr>
            </w:pPr>
          </w:p>
        </w:tc>
        <w:tc>
          <w:tcPr>
            <w:tcW w:w="841"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7CFD13">
            <w:pPr>
              <w:jc w:val="center"/>
              <w:rPr>
                <w:rFonts w:hint="eastAsia" w:ascii="宋体" w:hAnsi="宋体" w:eastAsia="宋体" w:cs="宋体"/>
                <w:i w:val="0"/>
                <w:iCs w:val="0"/>
                <w:color w:val="000000"/>
                <w:sz w:val="21"/>
                <w:szCs w:val="21"/>
                <w:highlight w:val="none"/>
                <w:u w:val="none"/>
              </w:rPr>
            </w:pPr>
          </w:p>
        </w:tc>
        <w:tc>
          <w:tcPr>
            <w:tcW w:w="360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3723A8">
            <w:pPr>
              <w:keepNext w:val="0"/>
              <w:keepLines w:val="0"/>
              <w:widowControl/>
              <w:suppressLineNumbers w:val="0"/>
              <w:jc w:val="left"/>
              <w:textAlignment w:val="top"/>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2、应答有效期： 60 天</w:t>
            </w:r>
          </w:p>
        </w:tc>
      </w:tr>
      <w:tr w14:paraId="44F10A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54" w:hRule="atLeast"/>
        </w:trPr>
        <w:tc>
          <w:tcPr>
            <w:tcW w:w="549" w:type="pct"/>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599FA2A">
            <w:pPr>
              <w:keepNext w:val="0"/>
              <w:keepLines w:val="0"/>
              <w:widowControl/>
              <w:suppressLineNumbers w:val="0"/>
              <w:jc w:val="center"/>
              <w:textAlignment w:val="top"/>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4</w:t>
            </w:r>
          </w:p>
        </w:tc>
        <w:tc>
          <w:tcPr>
            <w:tcW w:w="841" w:type="pct"/>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74ABE1">
            <w:pPr>
              <w:keepNext w:val="0"/>
              <w:keepLines w:val="0"/>
              <w:widowControl/>
              <w:suppressLineNumbers w:val="0"/>
              <w:jc w:val="center"/>
              <w:textAlignment w:val="top"/>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成交候选人推荐原则</w:t>
            </w:r>
          </w:p>
        </w:tc>
        <w:tc>
          <w:tcPr>
            <w:tcW w:w="360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A780D6">
            <w:pPr>
              <w:keepNext w:val="0"/>
              <w:keepLines w:val="0"/>
              <w:widowControl/>
              <w:suppressLineNumbers w:val="0"/>
              <w:jc w:val="left"/>
              <w:textAlignment w:val="top"/>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在满足采购文件实质性要求的条件下，由项目小组（由采购人组建）综合考虑各报价商的资质、报价、实施方案、类似业绩案例等内容，以评分方式评选出一名成交候选人。</w:t>
            </w:r>
          </w:p>
        </w:tc>
      </w:tr>
      <w:tr w14:paraId="563546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14" w:hRule="atLeast"/>
        </w:trPr>
        <w:tc>
          <w:tcPr>
            <w:tcW w:w="549"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B09ABA">
            <w:pPr>
              <w:jc w:val="center"/>
              <w:rPr>
                <w:rFonts w:hint="eastAsia" w:ascii="宋体" w:hAnsi="宋体" w:eastAsia="宋体" w:cs="宋体"/>
                <w:i w:val="0"/>
                <w:iCs w:val="0"/>
                <w:color w:val="000000"/>
                <w:sz w:val="21"/>
                <w:szCs w:val="21"/>
                <w:highlight w:val="none"/>
                <w:u w:val="none"/>
              </w:rPr>
            </w:pPr>
          </w:p>
        </w:tc>
        <w:tc>
          <w:tcPr>
            <w:tcW w:w="841"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ABBFB6">
            <w:pPr>
              <w:jc w:val="center"/>
              <w:rPr>
                <w:rFonts w:hint="eastAsia" w:ascii="宋体" w:hAnsi="宋体" w:eastAsia="宋体" w:cs="宋体"/>
                <w:i w:val="0"/>
                <w:iCs w:val="0"/>
                <w:color w:val="000000"/>
                <w:sz w:val="21"/>
                <w:szCs w:val="21"/>
                <w:highlight w:val="none"/>
                <w:u w:val="none"/>
              </w:rPr>
            </w:pPr>
          </w:p>
        </w:tc>
        <w:tc>
          <w:tcPr>
            <w:tcW w:w="360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3BDA0F">
            <w:pPr>
              <w:keepNext w:val="0"/>
              <w:keepLines w:val="0"/>
              <w:widowControl/>
              <w:suppressLineNumbers w:val="0"/>
              <w:jc w:val="left"/>
              <w:textAlignment w:val="top"/>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供应商不得有在企业的采购活动或履行合同中因违反国家法律法规受到行政处罚、被依法列为失信被执行人、出现过重大事件，否则采购人有权重新组织采购，且采购人无需承担任何责任。其中，重大事件包括但不限于采购活动及履行合同中弄虚作假骗取中标行为、串通投标行为、伪造检测结果行为、不按照报价文件的应答结果与采购人签订合同、不按照合同约定到货（安装）经催告后仍未履行的行为等。</w:t>
            </w:r>
          </w:p>
        </w:tc>
      </w:tr>
      <w:tr w14:paraId="378F8B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4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73F316">
            <w:pPr>
              <w:keepNext w:val="0"/>
              <w:keepLines w:val="0"/>
              <w:widowControl/>
              <w:suppressLineNumbers w:val="0"/>
              <w:jc w:val="center"/>
              <w:textAlignment w:val="top"/>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5</w:t>
            </w:r>
          </w:p>
        </w:tc>
        <w:tc>
          <w:tcPr>
            <w:tcW w:w="84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481220">
            <w:pPr>
              <w:keepNext w:val="0"/>
              <w:keepLines w:val="0"/>
              <w:widowControl/>
              <w:suppressLineNumbers w:val="0"/>
              <w:jc w:val="center"/>
              <w:textAlignment w:val="top"/>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其他</w:t>
            </w:r>
          </w:p>
        </w:tc>
        <w:tc>
          <w:tcPr>
            <w:tcW w:w="360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92ACD9">
            <w:pPr>
              <w:keepNext w:val="0"/>
              <w:keepLines w:val="0"/>
              <w:widowControl/>
              <w:suppressLineNumbers w:val="0"/>
              <w:jc w:val="center"/>
              <w:textAlignment w:val="top"/>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采购结果经采购人确认后，采购结果不另行公示。</w:t>
            </w:r>
          </w:p>
        </w:tc>
      </w:tr>
    </w:tbl>
    <w:p w14:paraId="2EAF2BD2">
      <w:pPr>
        <w:rPr>
          <w:highlight w:val="none"/>
        </w:rPr>
      </w:pPr>
    </w:p>
    <w:p w14:paraId="184FD640">
      <w:pPr>
        <w:pStyle w:val="5"/>
        <w:numPr>
          <w:ilvl w:val="0"/>
          <w:numId w:val="1"/>
        </w:numPr>
        <w:jc w:val="center"/>
        <w:outlineLvl w:val="0"/>
        <w:rPr>
          <w:rFonts w:hint="eastAsia" w:ascii="Arial Unicode MS" w:hAnsi="Arial Unicode MS" w:eastAsia="Arial Unicode MS" w:cs="Arial Unicode MS"/>
          <w:b/>
          <w:sz w:val="36"/>
          <w:szCs w:val="36"/>
          <w:highlight w:val="none"/>
          <w:lang w:val="en-US" w:eastAsia="zh-CN"/>
        </w:rPr>
      </w:pPr>
      <w:r>
        <w:rPr>
          <w:rFonts w:hint="eastAsia" w:ascii="Arial Unicode MS" w:hAnsi="Arial Unicode MS" w:eastAsia="Arial Unicode MS" w:cs="Arial Unicode MS"/>
          <w:b/>
          <w:sz w:val="36"/>
          <w:szCs w:val="36"/>
          <w:highlight w:val="none"/>
          <w:lang w:val="en-US" w:eastAsia="zh-CN"/>
        </w:rPr>
        <w:br w:type="page"/>
      </w:r>
      <w:r>
        <w:rPr>
          <w:rFonts w:hint="eastAsia" w:ascii="Arial Unicode MS" w:hAnsi="Arial Unicode MS" w:eastAsia="Arial Unicode MS" w:cs="Arial Unicode MS"/>
          <w:b/>
          <w:sz w:val="36"/>
          <w:szCs w:val="36"/>
          <w:highlight w:val="none"/>
          <w:lang w:val="en-US" w:eastAsia="zh-CN"/>
        </w:rPr>
        <w:t>评审办法</w:t>
      </w:r>
    </w:p>
    <w:p w14:paraId="088A9FEA">
      <w:pPr>
        <w:pStyle w:val="16"/>
        <w:keepNext/>
        <w:keepLines/>
        <w:pageBreakBefore w:val="0"/>
        <w:widowControl w:val="0"/>
        <w:kinsoku/>
        <w:wordWrap/>
        <w:overflowPunct/>
        <w:topLinePunct w:val="0"/>
        <w:autoSpaceDE/>
        <w:autoSpaceDN/>
        <w:bidi w:val="0"/>
        <w:adjustRightInd/>
        <w:snapToGrid w:val="0"/>
        <w:spacing w:before="0" w:after="0"/>
        <w:jc w:val="both"/>
        <w:textAlignment w:val="auto"/>
        <w:outlineLvl w:val="1"/>
        <w:rPr>
          <w:rFonts w:hint="eastAsia" w:ascii="宋体" w:hAnsi="宋体" w:eastAsia="宋体" w:cs="宋体"/>
          <w:b/>
          <w:bCs w:val="0"/>
          <w:kern w:val="0"/>
          <w:sz w:val="28"/>
          <w:szCs w:val="28"/>
          <w:highlight w:val="none"/>
        </w:rPr>
      </w:pPr>
      <w:bookmarkStart w:id="0" w:name="_Toc24289"/>
      <w:r>
        <w:rPr>
          <w:rFonts w:hint="eastAsia" w:ascii="宋体" w:hAnsi="宋体" w:eastAsia="宋体" w:cs="宋体"/>
          <w:b/>
          <w:bCs w:val="0"/>
          <w:kern w:val="0"/>
          <w:sz w:val="28"/>
          <w:szCs w:val="28"/>
          <w:highlight w:val="none"/>
          <w:lang w:val="en-US" w:eastAsia="zh-CN"/>
        </w:rPr>
        <w:t xml:space="preserve">3.1 </w:t>
      </w:r>
      <w:r>
        <w:rPr>
          <w:rFonts w:hint="eastAsia" w:ascii="宋体" w:hAnsi="宋体" w:eastAsia="宋体" w:cs="宋体"/>
          <w:b/>
          <w:bCs w:val="0"/>
          <w:kern w:val="0"/>
          <w:sz w:val="28"/>
          <w:szCs w:val="28"/>
          <w:highlight w:val="none"/>
        </w:rPr>
        <w:t>评审办法前附表</w:t>
      </w:r>
      <w:bookmarkEnd w:id="0"/>
    </w:p>
    <w:tbl>
      <w:tblPr>
        <w:tblStyle w:val="11"/>
        <w:tblW w:w="505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1102"/>
        <w:gridCol w:w="2332"/>
        <w:gridCol w:w="4704"/>
      </w:tblGrid>
      <w:tr w14:paraId="287BD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1110" w:type="pct"/>
            <w:gridSpan w:val="2"/>
            <w:noWrap w:val="0"/>
            <w:vAlign w:val="center"/>
          </w:tcPr>
          <w:p w14:paraId="177C6ECC">
            <w:pPr>
              <w:snapToGrid w:val="0"/>
              <w:jc w:val="center"/>
              <w:rPr>
                <w:rFonts w:hint="eastAsia" w:ascii="宋体" w:hAnsi="宋体" w:eastAsia="宋体" w:cs="宋体"/>
                <w:kern w:val="0"/>
                <w:sz w:val="21"/>
                <w:szCs w:val="21"/>
                <w:highlight w:val="none"/>
              </w:rPr>
            </w:pPr>
            <w:r>
              <w:rPr>
                <w:rFonts w:hint="eastAsia" w:ascii="宋体" w:hAnsi="宋体" w:eastAsia="宋体" w:cs="宋体"/>
                <w:sz w:val="21"/>
                <w:szCs w:val="21"/>
                <w:highlight w:val="none"/>
              </w:rPr>
              <w:t>条款号</w:t>
            </w:r>
          </w:p>
        </w:tc>
        <w:tc>
          <w:tcPr>
            <w:tcW w:w="1289" w:type="pct"/>
            <w:noWrap w:val="0"/>
            <w:vAlign w:val="center"/>
          </w:tcPr>
          <w:p w14:paraId="70FF1147">
            <w:pPr>
              <w:snapToGrid w:val="0"/>
              <w:jc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评审因素</w:t>
            </w:r>
          </w:p>
        </w:tc>
        <w:tc>
          <w:tcPr>
            <w:tcW w:w="2600" w:type="pct"/>
            <w:noWrap w:val="0"/>
            <w:vAlign w:val="center"/>
          </w:tcPr>
          <w:p w14:paraId="44B06194">
            <w:pPr>
              <w:snapToGrid w:val="0"/>
              <w:jc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评审标准</w:t>
            </w:r>
          </w:p>
        </w:tc>
      </w:tr>
      <w:tr w14:paraId="517E8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501" w:type="pct"/>
            <w:vMerge w:val="restart"/>
            <w:noWrap w:val="0"/>
            <w:vAlign w:val="center"/>
          </w:tcPr>
          <w:p w14:paraId="71E85616">
            <w:pPr>
              <w:snapToGrid w:val="0"/>
              <w:rPr>
                <w:rFonts w:hint="eastAsia" w:ascii="宋体" w:hAnsi="宋体" w:eastAsia="宋体" w:cs="宋体"/>
                <w:sz w:val="21"/>
                <w:szCs w:val="21"/>
                <w:highlight w:val="none"/>
              </w:rPr>
            </w:pPr>
            <w:r>
              <w:rPr>
                <w:rFonts w:hint="eastAsia" w:ascii="宋体" w:hAnsi="宋体" w:eastAsia="宋体" w:cs="宋体"/>
                <w:sz w:val="21"/>
                <w:szCs w:val="21"/>
                <w:highlight w:val="none"/>
              </w:rPr>
              <w:t>初步评审</w:t>
            </w:r>
          </w:p>
        </w:tc>
        <w:tc>
          <w:tcPr>
            <w:tcW w:w="609" w:type="pct"/>
            <w:vMerge w:val="restart"/>
            <w:noWrap w:val="0"/>
            <w:vAlign w:val="center"/>
          </w:tcPr>
          <w:p w14:paraId="3F48C330">
            <w:pPr>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形式及响应性评审</w:t>
            </w:r>
          </w:p>
        </w:tc>
        <w:tc>
          <w:tcPr>
            <w:tcW w:w="1289" w:type="pct"/>
            <w:noWrap w:val="0"/>
            <w:vAlign w:val="center"/>
          </w:tcPr>
          <w:p w14:paraId="3A7B7E47">
            <w:pPr>
              <w:spacing w:line="440" w:lineRule="exact"/>
              <w:jc w:val="center"/>
              <w:rPr>
                <w:rFonts w:hint="eastAsia" w:ascii="宋体" w:hAnsi="宋体" w:eastAsia="宋体" w:cs="宋体"/>
                <w:sz w:val="21"/>
                <w:szCs w:val="21"/>
                <w:highlight w:val="none"/>
              </w:rPr>
            </w:pPr>
            <w:r>
              <w:rPr>
                <w:rFonts w:hint="eastAsia" w:ascii="宋体" w:hAnsi="宋体" w:cs="宋体"/>
                <w:sz w:val="21"/>
                <w:szCs w:val="21"/>
                <w:highlight w:val="none"/>
                <w:lang w:eastAsia="zh-CN"/>
              </w:rPr>
              <w:t>供应商</w:t>
            </w:r>
            <w:r>
              <w:rPr>
                <w:rFonts w:hint="eastAsia" w:ascii="宋体" w:hAnsi="宋体" w:eastAsia="宋体" w:cs="宋体"/>
                <w:sz w:val="21"/>
                <w:szCs w:val="21"/>
                <w:highlight w:val="none"/>
              </w:rPr>
              <w:t>名称</w:t>
            </w:r>
          </w:p>
        </w:tc>
        <w:tc>
          <w:tcPr>
            <w:tcW w:w="2600" w:type="pct"/>
            <w:noWrap w:val="0"/>
            <w:vAlign w:val="center"/>
          </w:tcPr>
          <w:p w14:paraId="50D7B280">
            <w:pPr>
              <w:rPr>
                <w:rFonts w:hint="eastAsia" w:ascii="宋体" w:hAnsi="宋体" w:eastAsia="宋体" w:cs="宋体"/>
                <w:sz w:val="21"/>
                <w:szCs w:val="21"/>
                <w:highlight w:val="none"/>
              </w:rPr>
            </w:pPr>
            <w:r>
              <w:rPr>
                <w:rFonts w:hint="eastAsia" w:ascii="宋体" w:hAnsi="宋体" w:eastAsia="宋体" w:cs="宋体"/>
                <w:sz w:val="21"/>
                <w:szCs w:val="21"/>
                <w:highlight w:val="none"/>
              </w:rPr>
              <w:t>与</w:t>
            </w:r>
            <w:r>
              <w:rPr>
                <w:rFonts w:hint="eastAsia" w:ascii="宋体" w:hAnsi="宋体" w:cs="宋体"/>
                <w:sz w:val="21"/>
                <w:szCs w:val="21"/>
                <w:highlight w:val="none"/>
                <w:lang w:val="en-US" w:eastAsia="zh-CN"/>
              </w:rPr>
              <w:t>供应商</w:t>
            </w:r>
            <w:r>
              <w:rPr>
                <w:rFonts w:hint="eastAsia" w:ascii="宋体" w:hAnsi="宋体" w:eastAsia="宋体" w:cs="宋体"/>
                <w:sz w:val="21"/>
                <w:szCs w:val="21"/>
                <w:highlight w:val="none"/>
              </w:rPr>
              <w:t>营业执照一致</w:t>
            </w:r>
          </w:p>
        </w:tc>
      </w:tr>
      <w:tr w14:paraId="7A700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1" w:hRule="atLeast"/>
        </w:trPr>
        <w:tc>
          <w:tcPr>
            <w:tcW w:w="501" w:type="pct"/>
            <w:vMerge w:val="continue"/>
            <w:noWrap w:val="0"/>
            <w:vAlign w:val="center"/>
          </w:tcPr>
          <w:p w14:paraId="0FE5CBB9">
            <w:pPr>
              <w:snapToGrid w:val="0"/>
              <w:jc w:val="center"/>
              <w:rPr>
                <w:rFonts w:hint="eastAsia" w:ascii="宋体" w:hAnsi="宋体" w:eastAsia="宋体" w:cs="宋体"/>
                <w:sz w:val="21"/>
                <w:szCs w:val="21"/>
                <w:highlight w:val="none"/>
              </w:rPr>
            </w:pPr>
          </w:p>
        </w:tc>
        <w:tc>
          <w:tcPr>
            <w:tcW w:w="609" w:type="pct"/>
            <w:vMerge w:val="continue"/>
            <w:noWrap w:val="0"/>
            <w:vAlign w:val="top"/>
          </w:tcPr>
          <w:p w14:paraId="746C230F">
            <w:pPr>
              <w:snapToGrid w:val="0"/>
              <w:jc w:val="center"/>
              <w:rPr>
                <w:rFonts w:hint="eastAsia" w:ascii="宋体" w:hAnsi="宋体" w:eastAsia="宋体" w:cs="宋体"/>
                <w:sz w:val="21"/>
                <w:szCs w:val="21"/>
                <w:highlight w:val="none"/>
              </w:rPr>
            </w:pPr>
          </w:p>
        </w:tc>
        <w:tc>
          <w:tcPr>
            <w:tcW w:w="1289" w:type="pct"/>
            <w:noWrap w:val="0"/>
            <w:vAlign w:val="center"/>
          </w:tcPr>
          <w:p w14:paraId="4E8268F5">
            <w:pPr>
              <w:spacing w:line="440" w:lineRule="exact"/>
              <w:jc w:val="center"/>
              <w:rPr>
                <w:rFonts w:hint="eastAsia" w:ascii="宋体" w:hAnsi="宋体" w:eastAsia="宋体" w:cs="宋体"/>
                <w:sz w:val="21"/>
                <w:szCs w:val="21"/>
                <w:highlight w:val="none"/>
              </w:rPr>
            </w:pPr>
            <w:r>
              <w:rPr>
                <w:rFonts w:hint="eastAsia" w:ascii="宋体" w:hAnsi="宋体" w:cs="宋体"/>
                <w:bCs/>
                <w:kern w:val="0"/>
                <w:sz w:val="21"/>
                <w:szCs w:val="21"/>
                <w:highlight w:val="none"/>
                <w:lang w:eastAsia="zh-CN"/>
              </w:rPr>
              <w:t>响应文件</w:t>
            </w:r>
            <w:r>
              <w:rPr>
                <w:rFonts w:hint="eastAsia" w:ascii="宋体" w:hAnsi="宋体" w:eastAsia="宋体" w:cs="宋体"/>
                <w:bCs/>
                <w:kern w:val="0"/>
                <w:sz w:val="21"/>
                <w:szCs w:val="21"/>
                <w:highlight w:val="none"/>
              </w:rPr>
              <w:t>格式</w:t>
            </w:r>
          </w:p>
        </w:tc>
        <w:tc>
          <w:tcPr>
            <w:tcW w:w="2600" w:type="pct"/>
            <w:noWrap w:val="0"/>
            <w:vAlign w:val="center"/>
          </w:tcPr>
          <w:p w14:paraId="43F00C59">
            <w:pPr>
              <w:rPr>
                <w:rFonts w:hint="eastAsia" w:ascii="宋体" w:hAnsi="宋体" w:eastAsia="宋体" w:cs="宋体"/>
                <w:sz w:val="21"/>
                <w:szCs w:val="21"/>
                <w:highlight w:val="none"/>
              </w:rPr>
            </w:pPr>
            <w:r>
              <w:rPr>
                <w:rFonts w:hint="eastAsia" w:ascii="宋体" w:hAnsi="宋体" w:eastAsia="宋体" w:cs="宋体"/>
                <w:sz w:val="21"/>
                <w:szCs w:val="21"/>
                <w:highlight w:val="none"/>
              </w:rPr>
              <w:t>应答函、法定代表人身份证明、法定代表人授权委托书按询价文件提供的格式和要求提交</w:t>
            </w:r>
          </w:p>
        </w:tc>
      </w:tr>
      <w:tr w14:paraId="40121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501" w:type="pct"/>
            <w:vMerge w:val="continue"/>
            <w:noWrap w:val="0"/>
            <w:vAlign w:val="center"/>
          </w:tcPr>
          <w:p w14:paraId="3FE52384">
            <w:pPr>
              <w:snapToGrid w:val="0"/>
              <w:ind w:firstLine="420" w:firstLineChars="200"/>
              <w:jc w:val="center"/>
              <w:rPr>
                <w:rFonts w:hint="eastAsia" w:ascii="宋体" w:hAnsi="宋体" w:eastAsia="宋体" w:cs="宋体"/>
                <w:sz w:val="21"/>
                <w:szCs w:val="21"/>
                <w:highlight w:val="none"/>
              </w:rPr>
            </w:pPr>
          </w:p>
        </w:tc>
        <w:tc>
          <w:tcPr>
            <w:tcW w:w="609" w:type="pct"/>
            <w:vMerge w:val="continue"/>
            <w:noWrap w:val="0"/>
            <w:vAlign w:val="top"/>
          </w:tcPr>
          <w:p w14:paraId="360F02FC">
            <w:pPr>
              <w:snapToGrid w:val="0"/>
              <w:jc w:val="center"/>
              <w:rPr>
                <w:rFonts w:hint="eastAsia" w:ascii="宋体" w:hAnsi="宋体" w:eastAsia="宋体" w:cs="宋体"/>
                <w:sz w:val="21"/>
                <w:szCs w:val="21"/>
                <w:highlight w:val="none"/>
              </w:rPr>
            </w:pPr>
          </w:p>
        </w:tc>
        <w:tc>
          <w:tcPr>
            <w:tcW w:w="1289" w:type="pct"/>
            <w:noWrap w:val="0"/>
            <w:vAlign w:val="center"/>
          </w:tcPr>
          <w:p w14:paraId="132F1110">
            <w:pPr>
              <w:spacing w:line="4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应答报价</w:t>
            </w:r>
          </w:p>
        </w:tc>
        <w:tc>
          <w:tcPr>
            <w:tcW w:w="2600" w:type="pct"/>
            <w:noWrap w:val="0"/>
            <w:vAlign w:val="center"/>
          </w:tcPr>
          <w:p w14:paraId="030E93DE">
            <w:pPr>
              <w:rPr>
                <w:rFonts w:hint="eastAsia" w:ascii="宋体" w:hAnsi="宋体" w:eastAsia="宋体" w:cs="宋体"/>
                <w:sz w:val="21"/>
                <w:szCs w:val="21"/>
                <w:highlight w:val="none"/>
              </w:rPr>
            </w:pPr>
            <w:r>
              <w:rPr>
                <w:rFonts w:hint="eastAsia" w:ascii="宋体" w:hAnsi="宋体" w:eastAsia="宋体" w:cs="宋体"/>
                <w:sz w:val="21"/>
                <w:szCs w:val="21"/>
                <w:highlight w:val="none"/>
              </w:rPr>
              <w:t>应答报价表按询价文件提供的格式和要求提交</w:t>
            </w:r>
          </w:p>
        </w:tc>
      </w:tr>
      <w:tr w14:paraId="6550A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trPr>
        <w:tc>
          <w:tcPr>
            <w:tcW w:w="501" w:type="pct"/>
            <w:vMerge w:val="continue"/>
            <w:noWrap w:val="0"/>
            <w:vAlign w:val="center"/>
          </w:tcPr>
          <w:p w14:paraId="36CF0F29">
            <w:pPr>
              <w:snapToGrid w:val="0"/>
              <w:ind w:firstLine="420" w:firstLineChars="200"/>
              <w:jc w:val="center"/>
              <w:rPr>
                <w:rFonts w:hint="eastAsia" w:ascii="宋体" w:hAnsi="宋体" w:eastAsia="宋体" w:cs="宋体"/>
                <w:sz w:val="21"/>
                <w:szCs w:val="21"/>
                <w:highlight w:val="none"/>
              </w:rPr>
            </w:pPr>
          </w:p>
        </w:tc>
        <w:tc>
          <w:tcPr>
            <w:tcW w:w="609" w:type="pct"/>
            <w:vMerge w:val="continue"/>
            <w:noWrap w:val="0"/>
            <w:vAlign w:val="top"/>
          </w:tcPr>
          <w:p w14:paraId="6B717643">
            <w:pPr>
              <w:snapToGrid w:val="0"/>
              <w:jc w:val="center"/>
              <w:rPr>
                <w:rFonts w:hint="eastAsia" w:ascii="宋体" w:hAnsi="宋体" w:eastAsia="宋体" w:cs="宋体"/>
                <w:sz w:val="21"/>
                <w:szCs w:val="21"/>
                <w:highlight w:val="none"/>
              </w:rPr>
            </w:pPr>
          </w:p>
        </w:tc>
        <w:tc>
          <w:tcPr>
            <w:tcW w:w="1289" w:type="pct"/>
            <w:noWrap w:val="0"/>
            <w:vAlign w:val="top"/>
          </w:tcPr>
          <w:p w14:paraId="43A3F0C7">
            <w:pPr>
              <w:spacing w:line="4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实质性条款偏离情况</w:t>
            </w:r>
          </w:p>
        </w:tc>
        <w:tc>
          <w:tcPr>
            <w:tcW w:w="2600" w:type="pct"/>
            <w:noWrap w:val="0"/>
            <w:vAlign w:val="center"/>
          </w:tcPr>
          <w:p w14:paraId="2EF507E0">
            <w:pPr>
              <w:rPr>
                <w:rFonts w:hint="eastAsia" w:ascii="宋体" w:hAnsi="宋体" w:eastAsia="宋体" w:cs="宋体"/>
                <w:sz w:val="21"/>
                <w:szCs w:val="21"/>
                <w:highlight w:val="none"/>
              </w:rPr>
            </w:pPr>
            <w:r>
              <w:rPr>
                <w:rFonts w:hint="eastAsia" w:ascii="宋体" w:hAnsi="宋体" w:eastAsia="宋体" w:cs="宋体"/>
                <w:bCs/>
                <w:kern w:val="0"/>
                <w:sz w:val="21"/>
                <w:szCs w:val="21"/>
                <w:highlight w:val="none"/>
              </w:rPr>
              <w:t>满足询价文件实质性条款（“★”项否决</w:t>
            </w:r>
            <w:r>
              <w:rPr>
                <w:rFonts w:hint="eastAsia" w:ascii="宋体" w:hAnsi="宋体" w:eastAsia="宋体" w:cs="宋体"/>
                <w:sz w:val="21"/>
                <w:szCs w:val="21"/>
                <w:highlight w:val="none"/>
              </w:rPr>
              <w:t>应答</w:t>
            </w:r>
            <w:r>
              <w:rPr>
                <w:rFonts w:hint="eastAsia" w:ascii="宋体" w:hAnsi="宋体" w:eastAsia="宋体" w:cs="宋体"/>
                <w:bCs/>
                <w:kern w:val="0"/>
                <w:sz w:val="21"/>
                <w:szCs w:val="21"/>
                <w:highlight w:val="none"/>
              </w:rPr>
              <w:t>的关键条款）</w:t>
            </w:r>
          </w:p>
        </w:tc>
      </w:tr>
      <w:tr w14:paraId="73107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501" w:type="pct"/>
            <w:vMerge w:val="continue"/>
            <w:noWrap w:val="0"/>
            <w:vAlign w:val="center"/>
          </w:tcPr>
          <w:p w14:paraId="6CC8CCB1">
            <w:pPr>
              <w:snapToGrid w:val="0"/>
              <w:ind w:firstLine="420" w:firstLineChars="200"/>
              <w:jc w:val="center"/>
              <w:rPr>
                <w:rFonts w:hint="eastAsia" w:ascii="宋体" w:hAnsi="宋体" w:eastAsia="宋体" w:cs="宋体"/>
                <w:sz w:val="21"/>
                <w:szCs w:val="21"/>
                <w:highlight w:val="none"/>
              </w:rPr>
            </w:pPr>
          </w:p>
        </w:tc>
        <w:tc>
          <w:tcPr>
            <w:tcW w:w="609" w:type="pct"/>
            <w:vMerge w:val="continue"/>
            <w:noWrap w:val="0"/>
            <w:vAlign w:val="top"/>
          </w:tcPr>
          <w:p w14:paraId="2E007D73">
            <w:pPr>
              <w:snapToGrid w:val="0"/>
              <w:jc w:val="center"/>
              <w:rPr>
                <w:rFonts w:hint="eastAsia" w:ascii="宋体" w:hAnsi="宋体" w:eastAsia="宋体" w:cs="宋体"/>
                <w:sz w:val="21"/>
                <w:szCs w:val="21"/>
                <w:highlight w:val="none"/>
              </w:rPr>
            </w:pPr>
          </w:p>
        </w:tc>
        <w:tc>
          <w:tcPr>
            <w:tcW w:w="1289" w:type="pct"/>
            <w:noWrap w:val="0"/>
            <w:vAlign w:val="top"/>
          </w:tcPr>
          <w:p w14:paraId="6BFBF9CB">
            <w:pPr>
              <w:spacing w:line="440" w:lineRule="exact"/>
              <w:jc w:val="center"/>
              <w:rPr>
                <w:rFonts w:hint="eastAsia" w:ascii="宋体" w:hAnsi="宋体" w:eastAsia="宋体" w:cs="宋体"/>
                <w:sz w:val="21"/>
                <w:szCs w:val="21"/>
                <w:highlight w:val="none"/>
              </w:rPr>
            </w:pP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的签署和盖章</w:t>
            </w:r>
          </w:p>
        </w:tc>
        <w:tc>
          <w:tcPr>
            <w:tcW w:w="2600" w:type="pct"/>
            <w:noWrap w:val="0"/>
            <w:vAlign w:val="center"/>
          </w:tcPr>
          <w:p w14:paraId="2C76FF8A">
            <w:pPr>
              <w:rPr>
                <w:rFonts w:hint="eastAsia" w:ascii="宋体" w:hAnsi="宋体" w:eastAsia="宋体" w:cs="宋体"/>
                <w:sz w:val="21"/>
                <w:szCs w:val="21"/>
                <w:highlight w:val="none"/>
              </w:rPr>
            </w:pP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的签字、盖章须符合询价文件第二章供应商须知“2.</w:t>
            </w: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编制要求”要求</w:t>
            </w:r>
          </w:p>
        </w:tc>
      </w:tr>
      <w:tr w14:paraId="396C2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4" w:hRule="atLeast"/>
        </w:trPr>
        <w:tc>
          <w:tcPr>
            <w:tcW w:w="501" w:type="pct"/>
            <w:vMerge w:val="continue"/>
            <w:noWrap w:val="0"/>
            <w:vAlign w:val="center"/>
          </w:tcPr>
          <w:p w14:paraId="3F665F2F">
            <w:pPr>
              <w:snapToGrid w:val="0"/>
              <w:ind w:firstLine="420" w:firstLineChars="200"/>
              <w:jc w:val="center"/>
              <w:rPr>
                <w:rFonts w:hint="eastAsia" w:ascii="宋体" w:hAnsi="宋体" w:eastAsia="宋体" w:cs="宋体"/>
                <w:sz w:val="21"/>
                <w:szCs w:val="21"/>
                <w:highlight w:val="none"/>
              </w:rPr>
            </w:pPr>
          </w:p>
        </w:tc>
        <w:tc>
          <w:tcPr>
            <w:tcW w:w="609" w:type="pct"/>
            <w:vMerge w:val="restart"/>
            <w:noWrap w:val="0"/>
            <w:vAlign w:val="center"/>
          </w:tcPr>
          <w:p w14:paraId="5A896D95">
            <w:pPr>
              <w:snapToGrid w:val="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资格评审</w:t>
            </w:r>
          </w:p>
        </w:tc>
        <w:tc>
          <w:tcPr>
            <w:tcW w:w="1289" w:type="pct"/>
            <w:noWrap w:val="0"/>
            <w:vAlign w:val="center"/>
          </w:tcPr>
          <w:p w14:paraId="5DC2F530">
            <w:pPr>
              <w:snapToGrid w:val="0"/>
              <w:jc w:val="center"/>
              <w:rPr>
                <w:rFonts w:hint="eastAsia" w:ascii="宋体" w:hAnsi="宋体" w:eastAsia="宋体" w:cs="宋体"/>
                <w:sz w:val="21"/>
                <w:szCs w:val="21"/>
                <w:highlight w:val="none"/>
              </w:rPr>
            </w:pPr>
            <w:r>
              <w:rPr>
                <w:rFonts w:hint="eastAsia" w:ascii="宋体" w:hAnsi="宋体" w:eastAsia="宋体" w:cs="宋体"/>
                <w:color w:val="333333"/>
                <w:sz w:val="21"/>
                <w:szCs w:val="21"/>
                <w:highlight w:val="none"/>
              </w:rPr>
              <w:t>具有独立承担民事责任能力</w:t>
            </w:r>
          </w:p>
        </w:tc>
        <w:tc>
          <w:tcPr>
            <w:tcW w:w="2600" w:type="pct"/>
            <w:noWrap w:val="0"/>
            <w:vAlign w:val="center"/>
          </w:tcPr>
          <w:p w14:paraId="126E4D0C">
            <w:pPr>
              <w:snapToGrid w:val="0"/>
              <w:rPr>
                <w:rFonts w:hint="eastAsia" w:ascii="宋体" w:hAnsi="宋体" w:eastAsia="宋体" w:cs="宋体"/>
                <w:sz w:val="21"/>
                <w:szCs w:val="21"/>
                <w:highlight w:val="none"/>
                <w:lang w:eastAsia="zh-CN"/>
              </w:rPr>
            </w:pPr>
            <w:r>
              <w:rPr>
                <w:rFonts w:hint="eastAsia" w:cs="宋体"/>
                <w:color w:val="333333"/>
                <w:sz w:val="21"/>
                <w:szCs w:val="21"/>
                <w:highlight w:val="none"/>
                <w:lang w:val="en-US" w:eastAsia="zh-CN"/>
              </w:rPr>
              <w:t>供应商</w:t>
            </w:r>
            <w:r>
              <w:rPr>
                <w:rFonts w:hint="eastAsia" w:ascii="宋体" w:hAnsi="宋体" w:eastAsia="宋体" w:cs="宋体"/>
                <w:color w:val="333333"/>
                <w:sz w:val="21"/>
                <w:szCs w:val="21"/>
                <w:highlight w:val="none"/>
              </w:rPr>
              <w:t>须</w:t>
            </w:r>
            <w:r>
              <w:rPr>
                <w:rFonts w:hint="eastAsia" w:ascii="宋体" w:hAnsi="宋体" w:eastAsia="宋体" w:cs="宋体"/>
                <w:color w:val="333333"/>
                <w:sz w:val="21"/>
                <w:szCs w:val="21"/>
                <w:highlight w:val="none"/>
                <w:lang w:val="en-US" w:eastAsia="zh-CN"/>
              </w:rPr>
              <w:t>为</w:t>
            </w:r>
            <w:r>
              <w:rPr>
                <w:rFonts w:hint="eastAsia" w:ascii="宋体" w:hAnsi="宋体" w:eastAsia="宋体" w:cs="宋体"/>
                <w:color w:val="333333"/>
                <w:sz w:val="21"/>
                <w:szCs w:val="21"/>
                <w:highlight w:val="none"/>
              </w:rPr>
              <w:t>在中华人民共和国境内注册的具有独立承担民事责任能力的法人</w:t>
            </w:r>
            <w:r>
              <w:rPr>
                <w:rFonts w:hint="eastAsia" w:cs="宋体"/>
                <w:color w:val="333333"/>
                <w:sz w:val="21"/>
                <w:szCs w:val="21"/>
                <w:highlight w:val="none"/>
                <w:lang w:val="en-US" w:eastAsia="zh-CN"/>
              </w:rPr>
              <w:t>或其他组织</w:t>
            </w:r>
            <w:r>
              <w:rPr>
                <w:rFonts w:hint="eastAsia" w:ascii="宋体" w:hAnsi="宋体" w:eastAsia="宋体" w:cs="宋体"/>
                <w:color w:val="333333"/>
                <w:sz w:val="21"/>
                <w:szCs w:val="21"/>
                <w:highlight w:val="none"/>
              </w:rPr>
              <w:t>，提供营业执照或</w:t>
            </w:r>
            <w:r>
              <w:rPr>
                <w:rFonts w:hint="eastAsia" w:cs="宋体"/>
                <w:color w:val="333333"/>
                <w:sz w:val="21"/>
                <w:szCs w:val="21"/>
                <w:highlight w:val="none"/>
                <w:lang w:val="en-US" w:eastAsia="zh-CN"/>
              </w:rPr>
              <w:t>事业</w:t>
            </w:r>
            <w:r>
              <w:rPr>
                <w:rFonts w:hint="eastAsia" w:ascii="宋体" w:hAnsi="宋体" w:eastAsia="宋体" w:cs="宋体"/>
                <w:color w:val="333333"/>
                <w:sz w:val="21"/>
                <w:szCs w:val="21"/>
                <w:highlight w:val="none"/>
              </w:rPr>
              <w:t>法人</w:t>
            </w:r>
            <w:r>
              <w:rPr>
                <w:rFonts w:hint="eastAsia" w:cs="宋体"/>
                <w:color w:val="333333"/>
                <w:sz w:val="21"/>
                <w:szCs w:val="21"/>
                <w:highlight w:val="none"/>
                <w:lang w:val="en-US" w:eastAsia="zh-CN"/>
              </w:rPr>
              <w:t>登记</w:t>
            </w:r>
            <w:r>
              <w:rPr>
                <w:rFonts w:hint="eastAsia" w:ascii="宋体" w:hAnsi="宋体" w:eastAsia="宋体" w:cs="宋体"/>
                <w:color w:val="333333"/>
                <w:sz w:val="21"/>
                <w:szCs w:val="21"/>
                <w:highlight w:val="none"/>
              </w:rPr>
              <w:t>证书</w:t>
            </w:r>
            <w:r>
              <w:rPr>
                <w:rFonts w:hint="eastAsia" w:cs="宋体"/>
                <w:color w:val="333333"/>
                <w:sz w:val="21"/>
                <w:szCs w:val="21"/>
                <w:highlight w:val="none"/>
                <w:lang w:val="en-US" w:eastAsia="zh-CN"/>
              </w:rPr>
              <w:t>复印件（分公司投标须得到总公司授权，同时提供总公司营业执照及盖章授权函）</w:t>
            </w:r>
          </w:p>
        </w:tc>
      </w:tr>
      <w:tr w14:paraId="0F5F2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501" w:type="pct"/>
            <w:vMerge w:val="continue"/>
            <w:noWrap w:val="0"/>
            <w:vAlign w:val="center"/>
          </w:tcPr>
          <w:p w14:paraId="0E8BA01D">
            <w:pPr>
              <w:snapToGrid w:val="0"/>
              <w:ind w:firstLine="420" w:firstLineChars="200"/>
              <w:jc w:val="center"/>
              <w:rPr>
                <w:rFonts w:hint="eastAsia" w:ascii="宋体" w:hAnsi="宋体" w:eastAsia="宋体" w:cs="宋体"/>
                <w:sz w:val="21"/>
                <w:szCs w:val="21"/>
                <w:highlight w:val="none"/>
              </w:rPr>
            </w:pPr>
          </w:p>
        </w:tc>
        <w:tc>
          <w:tcPr>
            <w:tcW w:w="609" w:type="pct"/>
            <w:vMerge w:val="continue"/>
            <w:noWrap w:val="0"/>
            <w:vAlign w:val="center"/>
          </w:tcPr>
          <w:p w14:paraId="09979497">
            <w:pPr>
              <w:snapToGrid w:val="0"/>
              <w:jc w:val="center"/>
              <w:rPr>
                <w:rFonts w:hint="eastAsia" w:ascii="宋体" w:hAnsi="宋体" w:eastAsia="宋体" w:cs="宋体"/>
                <w:sz w:val="21"/>
                <w:szCs w:val="21"/>
                <w:highlight w:val="none"/>
              </w:rPr>
            </w:pPr>
          </w:p>
        </w:tc>
        <w:tc>
          <w:tcPr>
            <w:tcW w:w="1289" w:type="pct"/>
            <w:noWrap w:val="0"/>
            <w:vAlign w:val="center"/>
          </w:tcPr>
          <w:p w14:paraId="4B37FE18">
            <w:pPr>
              <w:snapToGrid w:val="0"/>
              <w:jc w:val="center"/>
              <w:rPr>
                <w:rFonts w:hint="default"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具备服务能力</w:t>
            </w:r>
          </w:p>
        </w:tc>
        <w:tc>
          <w:tcPr>
            <w:tcW w:w="2600" w:type="pct"/>
            <w:noWrap w:val="0"/>
            <w:vAlign w:val="center"/>
          </w:tcPr>
          <w:p w14:paraId="2C316AC1">
            <w:pPr>
              <w:snapToGrid w:val="0"/>
              <w:rPr>
                <w:rFonts w:hint="eastAsia" w:ascii="宋体" w:hAnsi="宋体" w:eastAsia="宋体" w:cs="宋体"/>
                <w:sz w:val="21"/>
                <w:szCs w:val="21"/>
                <w:highlight w:val="none"/>
              </w:rPr>
            </w:pPr>
            <w:r>
              <w:rPr>
                <w:rFonts w:hint="eastAsia" w:ascii="宋体" w:hAnsi="宋体" w:eastAsia="宋体" w:cs="宋体"/>
                <w:i w:val="0"/>
                <w:iCs w:val="0"/>
                <w:color w:val="auto"/>
                <w:kern w:val="2"/>
                <w:sz w:val="21"/>
                <w:szCs w:val="21"/>
                <w:highlight w:val="none"/>
                <w:lang w:val="en-US" w:eastAsia="zh-CN" w:bidi="ar-SA"/>
              </w:rPr>
              <w:t>供应商应具备承担本采购项目的能力</w:t>
            </w:r>
            <w:r>
              <w:rPr>
                <w:rFonts w:hint="eastAsia" w:ascii="宋体" w:hAnsi="宋体" w:eastAsia="宋体" w:cs="宋体"/>
                <w:color w:val="333333"/>
                <w:sz w:val="21"/>
                <w:szCs w:val="21"/>
                <w:highlight w:val="none"/>
                <w:lang w:eastAsia="zh-CN"/>
              </w:rPr>
              <w:t>（</w:t>
            </w:r>
            <w:r>
              <w:rPr>
                <w:rFonts w:hint="eastAsia" w:ascii="宋体" w:hAnsi="宋体" w:eastAsia="宋体" w:cs="宋体"/>
                <w:color w:val="333333"/>
                <w:sz w:val="21"/>
                <w:szCs w:val="21"/>
                <w:highlight w:val="none"/>
              </w:rPr>
              <w:t>提供</w:t>
            </w:r>
            <w:r>
              <w:rPr>
                <w:rFonts w:hint="eastAsia" w:ascii="宋体" w:hAnsi="宋体" w:eastAsia="宋体" w:cs="宋体"/>
                <w:color w:val="333333"/>
                <w:sz w:val="21"/>
                <w:szCs w:val="21"/>
                <w:highlight w:val="none"/>
                <w:lang w:val="en-US" w:eastAsia="zh-CN"/>
              </w:rPr>
              <w:t>应答函）</w:t>
            </w:r>
          </w:p>
        </w:tc>
      </w:tr>
      <w:tr w14:paraId="5C677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2" w:hRule="atLeast"/>
        </w:trPr>
        <w:tc>
          <w:tcPr>
            <w:tcW w:w="501" w:type="pct"/>
            <w:vMerge w:val="continue"/>
            <w:noWrap w:val="0"/>
            <w:vAlign w:val="center"/>
          </w:tcPr>
          <w:p w14:paraId="6AB6972C">
            <w:pPr>
              <w:snapToGrid w:val="0"/>
              <w:ind w:firstLine="420" w:firstLineChars="200"/>
              <w:jc w:val="center"/>
              <w:rPr>
                <w:rFonts w:hint="eastAsia" w:ascii="宋体" w:hAnsi="宋体" w:eastAsia="宋体" w:cs="宋体"/>
                <w:sz w:val="21"/>
                <w:szCs w:val="21"/>
                <w:highlight w:val="none"/>
              </w:rPr>
            </w:pPr>
          </w:p>
        </w:tc>
        <w:tc>
          <w:tcPr>
            <w:tcW w:w="609" w:type="pct"/>
            <w:vMerge w:val="continue"/>
            <w:noWrap w:val="0"/>
            <w:vAlign w:val="center"/>
          </w:tcPr>
          <w:p w14:paraId="52AAF70C">
            <w:pPr>
              <w:snapToGrid w:val="0"/>
              <w:jc w:val="center"/>
              <w:rPr>
                <w:rFonts w:hint="eastAsia" w:ascii="宋体" w:hAnsi="宋体" w:eastAsia="宋体" w:cs="宋体"/>
                <w:sz w:val="21"/>
                <w:szCs w:val="21"/>
                <w:highlight w:val="none"/>
              </w:rPr>
            </w:pPr>
          </w:p>
        </w:tc>
        <w:tc>
          <w:tcPr>
            <w:tcW w:w="1289" w:type="pct"/>
            <w:noWrap w:val="0"/>
            <w:vAlign w:val="center"/>
          </w:tcPr>
          <w:p w14:paraId="597E57F6">
            <w:pPr>
              <w:snapToGrid w:val="0"/>
              <w:jc w:val="center"/>
              <w:rPr>
                <w:rFonts w:hint="eastAsia" w:ascii="宋体" w:hAnsi="宋体" w:eastAsia="宋体" w:cs="宋体"/>
                <w:sz w:val="21"/>
                <w:szCs w:val="21"/>
                <w:highlight w:val="none"/>
              </w:rPr>
            </w:pPr>
            <w:r>
              <w:rPr>
                <w:rFonts w:hint="eastAsia" w:ascii="宋体" w:hAnsi="宋体" w:eastAsia="宋体" w:cs="宋体"/>
                <w:bCs/>
                <w:color w:val="000000"/>
                <w:kern w:val="0"/>
                <w:sz w:val="21"/>
                <w:szCs w:val="21"/>
                <w:highlight w:val="none"/>
              </w:rPr>
              <w:t>信誉要求</w:t>
            </w:r>
          </w:p>
        </w:tc>
        <w:tc>
          <w:tcPr>
            <w:tcW w:w="2600" w:type="pct"/>
            <w:noWrap w:val="0"/>
            <w:vAlign w:val="center"/>
          </w:tcPr>
          <w:p w14:paraId="76A677AC">
            <w:pPr>
              <w:snapToGrid w:val="0"/>
              <w:rPr>
                <w:rFonts w:hint="eastAsia" w:ascii="宋体" w:hAnsi="宋体" w:eastAsia="宋体" w:cs="宋体"/>
                <w:sz w:val="21"/>
                <w:szCs w:val="21"/>
                <w:highlight w:val="none"/>
              </w:rPr>
            </w:pPr>
            <w:r>
              <w:rPr>
                <w:rFonts w:hint="eastAsia" w:ascii="宋体" w:hAnsi="宋体" w:eastAsia="宋体" w:cs="宋体"/>
                <w:i w:val="0"/>
                <w:iCs w:val="0"/>
                <w:color w:val="auto"/>
                <w:kern w:val="2"/>
                <w:sz w:val="21"/>
                <w:szCs w:val="21"/>
                <w:highlight w:val="none"/>
                <w:lang w:val="en-US" w:eastAsia="zh-CN" w:bidi="ar-SA"/>
              </w:rPr>
              <w:t>供应商参与本采购活动时，未被列入国家企业信用信息公示系统的经营异常名录、严重违法失信企业名单</w:t>
            </w:r>
            <w:r>
              <w:rPr>
                <w:rFonts w:hint="eastAsia" w:ascii="宋体" w:hAnsi="宋体" w:eastAsia="宋体" w:cs="宋体"/>
                <w:color w:val="333333"/>
                <w:sz w:val="21"/>
                <w:szCs w:val="21"/>
                <w:highlight w:val="none"/>
              </w:rPr>
              <w:t>。</w:t>
            </w:r>
            <w:r>
              <w:rPr>
                <w:rFonts w:hint="eastAsia" w:ascii="宋体" w:hAnsi="宋体" w:eastAsia="宋体" w:cs="宋体"/>
                <w:color w:val="333333"/>
                <w:sz w:val="21"/>
                <w:szCs w:val="21"/>
                <w:highlight w:val="none"/>
                <w:lang w:eastAsia="zh-CN"/>
              </w:rPr>
              <w:t>（</w:t>
            </w:r>
            <w:r>
              <w:rPr>
                <w:rFonts w:hint="eastAsia" w:ascii="宋体" w:hAnsi="宋体" w:eastAsia="宋体" w:cs="宋体"/>
                <w:color w:val="333333"/>
                <w:sz w:val="21"/>
                <w:szCs w:val="21"/>
                <w:highlight w:val="none"/>
              </w:rPr>
              <w:t>提供</w:t>
            </w:r>
            <w:r>
              <w:rPr>
                <w:rFonts w:hint="eastAsia" w:ascii="宋体" w:hAnsi="宋体" w:eastAsia="宋体" w:cs="宋体"/>
                <w:color w:val="333333"/>
                <w:sz w:val="21"/>
                <w:szCs w:val="21"/>
                <w:highlight w:val="none"/>
                <w:lang w:val="en-US" w:eastAsia="zh-CN"/>
              </w:rPr>
              <w:t>应答函）</w:t>
            </w:r>
          </w:p>
        </w:tc>
      </w:tr>
      <w:tr w14:paraId="0C86A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2" w:hRule="atLeast"/>
        </w:trPr>
        <w:tc>
          <w:tcPr>
            <w:tcW w:w="501" w:type="pct"/>
            <w:vMerge w:val="continue"/>
            <w:noWrap w:val="0"/>
            <w:vAlign w:val="center"/>
          </w:tcPr>
          <w:p w14:paraId="73B0672E">
            <w:pPr>
              <w:snapToGrid w:val="0"/>
              <w:ind w:firstLine="420" w:firstLineChars="200"/>
              <w:jc w:val="center"/>
              <w:rPr>
                <w:rFonts w:hint="eastAsia" w:ascii="宋体" w:hAnsi="宋体" w:eastAsia="宋体" w:cs="宋体"/>
                <w:sz w:val="21"/>
                <w:szCs w:val="21"/>
                <w:highlight w:val="none"/>
              </w:rPr>
            </w:pPr>
          </w:p>
        </w:tc>
        <w:tc>
          <w:tcPr>
            <w:tcW w:w="609" w:type="pct"/>
            <w:vMerge w:val="continue"/>
            <w:noWrap w:val="0"/>
            <w:vAlign w:val="center"/>
          </w:tcPr>
          <w:p w14:paraId="4AB244BD">
            <w:pPr>
              <w:snapToGrid w:val="0"/>
              <w:jc w:val="center"/>
              <w:rPr>
                <w:rFonts w:hint="eastAsia" w:ascii="宋体" w:hAnsi="宋体" w:eastAsia="宋体" w:cs="宋体"/>
                <w:sz w:val="21"/>
                <w:szCs w:val="21"/>
                <w:highlight w:val="none"/>
              </w:rPr>
            </w:pPr>
          </w:p>
        </w:tc>
        <w:tc>
          <w:tcPr>
            <w:tcW w:w="1289" w:type="pct"/>
            <w:noWrap w:val="0"/>
            <w:vAlign w:val="center"/>
          </w:tcPr>
          <w:p w14:paraId="26A44EC1">
            <w:pPr>
              <w:snapToGrid w:val="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应答唯一性</w:t>
            </w:r>
          </w:p>
        </w:tc>
        <w:tc>
          <w:tcPr>
            <w:tcW w:w="2600" w:type="pct"/>
            <w:noWrap w:val="0"/>
            <w:vAlign w:val="center"/>
          </w:tcPr>
          <w:p w14:paraId="6B14996E">
            <w:pPr>
              <w:snapToGrid w:val="0"/>
              <w:rPr>
                <w:rFonts w:hint="eastAsia" w:ascii="宋体" w:hAnsi="宋体" w:eastAsia="宋体" w:cs="宋体"/>
                <w:sz w:val="21"/>
                <w:szCs w:val="21"/>
                <w:highlight w:val="none"/>
              </w:rPr>
            </w:pPr>
            <w:r>
              <w:rPr>
                <w:rFonts w:hint="eastAsia" w:ascii="宋体" w:hAnsi="宋体" w:eastAsia="宋体" w:cs="宋体"/>
                <w:color w:val="333333"/>
                <w:sz w:val="21"/>
                <w:szCs w:val="21"/>
                <w:highlight w:val="none"/>
                <w:lang w:eastAsia="zh-CN"/>
              </w:rPr>
              <w:t>单位负责人为同一人或者存在直接控股、管理关系的不同供应商，不得</w:t>
            </w:r>
            <w:r>
              <w:rPr>
                <w:rFonts w:hint="eastAsia" w:ascii="宋体" w:hAnsi="宋体" w:cs="宋体"/>
                <w:color w:val="333333"/>
                <w:sz w:val="21"/>
                <w:szCs w:val="21"/>
                <w:highlight w:val="none"/>
                <w:lang w:val="en-US" w:eastAsia="zh-CN"/>
              </w:rPr>
              <w:t>同时</w:t>
            </w:r>
            <w:r>
              <w:rPr>
                <w:rFonts w:hint="eastAsia" w:ascii="宋体" w:hAnsi="宋体" w:eastAsia="宋体" w:cs="宋体"/>
                <w:color w:val="333333"/>
                <w:sz w:val="21"/>
                <w:szCs w:val="21"/>
                <w:highlight w:val="none"/>
                <w:lang w:eastAsia="zh-CN"/>
              </w:rPr>
              <w:t>参加本项目的采购活动（</w:t>
            </w:r>
            <w:r>
              <w:rPr>
                <w:rFonts w:hint="eastAsia" w:ascii="宋体" w:hAnsi="宋体" w:eastAsia="宋体" w:cs="宋体"/>
                <w:color w:val="333333"/>
                <w:sz w:val="21"/>
                <w:szCs w:val="21"/>
                <w:highlight w:val="none"/>
              </w:rPr>
              <w:t>提供</w:t>
            </w:r>
            <w:r>
              <w:rPr>
                <w:rFonts w:hint="eastAsia" w:ascii="宋体" w:hAnsi="宋体" w:eastAsia="宋体" w:cs="宋体"/>
                <w:color w:val="333333"/>
                <w:sz w:val="21"/>
                <w:szCs w:val="21"/>
                <w:highlight w:val="none"/>
                <w:lang w:val="en-US" w:eastAsia="zh-CN"/>
              </w:rPr>
              <w:t>应答函）</w:t>
            </w:r>
          </w:p>
        </w:tc>
      </w:tr>
      <w:tr w14:paraId="42B96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2" w:hRule="atLeast"/>
        </w:trPr>
        <w:tc>
          <w:tcPr>
            <w:tcW w:w="501" w:type="pct"/>
            <w:vMerge w:val="continue"/>
            <w:noWrap w:val="0"/>
            <w:vAlign w:val="center"/>
          </w:tcPr>
          <w:p w14:paraId="63EC9F03">
            <w:pPr>
              <w:snapToGrid w:val="0"/>
              <w:ind w:firstLine="420" w:firstLineChars="200"/>
              <w:jc w:val="center"/>
              <w:rPr>
                <w:rFonts w:hint="eastAsia" w:ascii="宋体" w:hAnsi="宋体" w:eastAsia="宋体" w:cs="宋体"/>
                <w:sz w:val="21"/>
                <w:szCs w:val="21"/>
                <w:highlight w:val="none"/>
              </w:rPr>
            </w:pPr>
          </w:p>
        </w:tc>
        <w:tc>
          <w:tcPr>
            <w:tcW w:w="609" w:type="pct"/>
            <w:vMerge w:val="continue"/>
            <w:noWrap w:val="0"/>
            <w:vAlign w:val="center"/>
          </w:tcPr>
          <w:p w14:paraId="75E081AF">
            <w:pPr>
              <w:snapToGrid w:val="0"/>
              <w:jc w:val="center"/>
              <w:rPr>
                <w:rFonts w:hint="eastAsia" w:ascii="宋体" w:hAnsi="宋体" w:eastAsia="宋体" w:cs="宋体"/>
                <w:sz w:val="21"/>
                <w:szCs w:val="21"/>
                <w:highlight w:val="none"/>
              </w:rPr>
            </w:pPr>
          </w:p>
        </w:tc>
        <w:tc>
          <w:tcPr>
            <w:tcW w:w="1289" w:type="pct"/>
            <w:noWrap w:val="0"/>
            <w:vAlign w:val="center"/>
          </w:tcPr>
          <w:p w14:paraId="52869A1B">
            <w:pPr>
              <w:snapToGrid w:val="0"/>
              <w:jc w:val="center"/>
              <w:rPr>
                <w:rFonts w:hint="eastAsia" w:ascii="宋体" w:hAnsi="宋体" w:eastAsia="宋体" w:cs="宋体"/>
                <w:sz w:val="21"/>
                <w:szCs w:val="21"/>
                <w:highlight w:val="none"/>
              </w:rPr>
            </w:pPr>
            <w:r>
              <w:rPr>
                <w:rFonts w:hint="eastAsia" w:ascii="宋体" w:hAnsi="宋体" w:eastAsia="宋体" w:cs="宋体"/>
                <w:bCs/>
                <w:color w:val="000000"/>
                <w:kern w:val="0"/>
                <w:sz w:val="21"/>
                <w:szCs w:val="21"/>
                <w:highlight w:val="none"/>
                <w:lang w:eastAsia="zh-CN"/>
              </w:rPr>
              <w:t>其他要求</w:t>
            </w:r>
          </w:p>
        </w:tc>
        <w:tc>
          <w:tcPr>
            <w:tcW w:w="2600" w:type="pct"/>
            <w:noWrap w:val="0"/>
            <w:vAlign w:val="center"/>
          </w:tcPr>
          <w:p w14:paraId="4A400763">
            <w:pPr>
              <w:snapToGrid w:val="0"/>
              <w:rPr>
                <w:rFonts w:hint="eastAsia" w:ascii="宋体" w:hAnsi="宋体" w:eastAsia="宋体" w:cs="宋体"/>
                <w:sz w:val="21"/>
                <w:szCs w:val="21"/>
                <w:highlight w:val="none"/>
              </w:rPr>
            </w:pPr>
            <w:r>
              <w:rPr>
                <w:rFonts w:hint="eastAsia" w:ascii="宋体" w:hAnsi="宋体" w:eastAsia="宋体" w:cs="宋体"/>
                <w:color w:val="333333"/>
                <w:sz w:val="21"/>
                <w:szCs w:val="21"/>
                <w:highlight w:val="none"/>
                <w:lang w:eastAsia="zh-CN"/>
              </w:rPr>
              <w:t>本项目不接受联合体报价，不得转包或分包。供应商应对所有的采购内容进行报价，不允许仅对部分内容报价（</w:t>
            </w:r>
            <w:r>
              <w:rPr>
                <w:rFonts w:hint="eastAsia" w:ascii="宋体" w:hAnsi="宋体" w:eastAsia="宋体" w:cs="宋体"/>
                <w:color w:val="333333"/>
                <w:sz w:val="21"/>
                <w:szCs w:val="21"/>
                <w:highlight w:val="none"/>
              </w:rPr>
              <w:t>提供</w:t>
            </w:r>
            <w:r>
              <w:rPr>
                <w:rFonts w:hint="eastAsia" w:ascii="宋体" w:hAnsi="宋体" w:eastAsia="宋体" w:cs="宋体"/>
                <w:color w:val="333333"/>
                <w:sz w:val="21"/>
                <w:szCs w:val="21"/>
                <w:highlight w:val="none"/>
                <w:lang w:val="en-US" w:eastAsia="zh-CN"/>
              </w:rPr>
              <w:t>应答函）</w:t>
            </w:r>
          </w:p>
        </w:tc>
      </w:tr>
      <w:tr w14:paraId="67E9F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9" w:hRule="atLeast"/>
        </w:trPr>
        <w:tc>
          <w:tcPr>
            <w:tcW w:w="501" w:type="pct"/>
            <w:noWrap w:val="0"/>
            <w:vAlign w:val="center"/>
          </w:tcPr>
          <w:p w14:paraId="08B7DCE6">
            <w:pPr>
              <w:snapToGrid w:val="0"/>
              <w:rPr>
                <w:rFonts w:hint="default" w:ascii="宋体" w:hAnsi="宋体" w:eastAsia="宋体" w:cs="宋体"/>
                <w:color w:val="FF0000"/>
                <w:sz w:val="21"/>
                <w:szCs w:val="21"/>
                <w:highlight w:val="none"/>
                <w:lang w:val="en-US" w:eastAsia="zh-CN"/>
              </w:rPr>
            </w:pPr>
            <w:r>
              <w:rPr>
                <w:rFonts w:hint="eastAsia" w:ascii="宋体" w:hAnsi="宋体" w:eastAsia="宋体" w:cs="宋体"/>
                <w:sz w:val="21"/>
                <w:szCs w:val="21"/>
                <w:highlight w:val="none"/>
                <w:lang w:val="en-US" w:eastAsia="zh-CN"/>
              </w:rPr>
              <w:t>综合评分法</w:t>
            </w:r>
          </w:p>
        </w:tc>
        <w:tc>
          <w:tcPr>
            <w:tcW w:w="4498" w:type="pct"/>
            <w:gridSpan w:val="3"/>
            <w:noWrap w:val="0"/>
            <w:vAlign w:val="center"/>
          </w:tcPr>
          <w:p w14:paraId="0BD634DE">
            <w:pPr>
              <w:snapToGrid w:val="0"/>
              <w:rPr>
                <w:rFonts w:hint="default" w:ascii="宋体" w:hAnsi="宋体" w:eastAsia="宋体" w:cs="宋体"/>
                <w:color w:val="FF0000"/>
                <w:sz w:val="21"/>
                <w:szCs w:val="21"/>
                <w:highlight w:val="none"/>
                <w:lang w:val="en-US" w:eastAsia="zh-CN"/>
              </w:rPr>
            </w:pPr>
            <w:r>
              <w:rPr>
                <w:rFonts w:hint="eastAsia" w:ascii="宋体" w:hAnsi="宋体" w:eastAsia="宋体" w:cs="宋体"/>
                <w:sz w:val="21"/>
                <w:szCs w:val="21"/>
                <w:highlight w:val="none"/>
                <w:lang w:val="en-US" w:eastAsia="zh-CN"/>
              </w:rPr>
              <w:t>本项目采用综合评分法，即在符合采购文件初步评审相关要求的前提下，由项目小组（由采购人组建）根据后附的评分标准对各报价商的资质、报价、案例等内容进行评审，得分最高者为中选供应商。</w:t>
            </w:r>
          </w:p>
        </w:tc>
      </w:tr>
    </w:tbl>
    <w:p w14:paraId="4D241E0E">
      <w:pPr>
        <w:pStyle w:val="16"/>
        <w:keepNext/>
        <w:keepLines/>
        <w:pageBreakBefore w:val="0"/>
        <w:widowControl w:val="0"/>
        <w:kinsoku/>
        <w:wordWrap/>
        <w:overflowPunct/>
        <w:topLinePunct w:val="0"/>
        <w:autoSpaceDE/>
        <w:autoSpaceDN/>
        <w:bidi w:val="0"/>
        <w:adjustRightInd/>
        <w:snapToGrid w:val="0"/>
        <w:spacing w:before="0" w:after="0"/>
        <w:jc w:val="both"/>
        <w:textAlignment w:val="auto"/>
        <w:outlineLvl w:val="9"/>
        <w:rPr>
          <w:rFonts w:hint="default" w:ascii="宋体" w:hAnsi="宋体" w:eastAsia="宋体" w:cs="宋体"/>
          <w:b/>
          <w:bCs w:val="0"/>
          <w:kern w:val="0"/>
          <w:sz w:val="28"/>
          <w:szCs w:val="28"/>
          <w:highlight w:val="none"/>
          <w:lang w:val="en-US" w:eastAsia="zh-CN"/>
        </w:rPr>
      </w:pPr>
    </w:p>
    <w:p w14:paraId="5E9B91B6">
      <w:pPr>
        <w:pStyle w:val="16"/>
        <w:keepNext/>
        <w:keepLines/>
        <w:pageBreakBefore w:val="0"/>
        <w:widowControl w:val="0"/>
        <w:kinsoku/>
        <w:wordWrap/>
        <w:overflowPunct/>
        <w:topLinePunct w:val="0"/>
        <w:autoSpaceDE/>
        <w:autoSpaceDN/>
        <w:bidi w:val="0"/>
        <w:adjustRightInd/>
        <w:snapToGrid w:val="0"/>
        <w:spacing w:before="0" w:after="0"/>
        <w:jc w:val="both"/>
        <w:textAlignment w:val="auto"/>
        <w:outlineLvl w:val="1"/>
        <w:rPr>
          <w:rFonts w:hint="default" w:ascii="宋体" w:hAnsi="宋体" w:eastAsia="宋体" w:cs="宋体"/>
          <w:b/>
          <w:bCs w:val="0"/>
          <w:kern w:val="0"/>
          <w:sz w:val="28"/>
          <w:szCs w:val="28"/>
          <w:highlight w:val="none"/>
          <w:lang w:val="en-US" w:eastAsia="zh-CN"/>
        </w:rPr>
      </w:pPr>
      <w:r>
        <w:rPr>
          <w:rFonts w:hint="eastAsia" w:ascii="宋体" w:hAnsi="宋体" w:eastAsia="宋体" w:cs="宋体"/>
          <w:b/>
          <w:bCs w:val="0"/>
          <w:kern w:val="0"/>
          <w:sz w:val="28"/>
          <w:szCs w:val="28"/>
          <w:highlight w:val="none"/>
          <w:lang w:val="en-US" w:eastAsia="zh-CN"/>
        </w:rPr>
        <w:t>3.2</w:t>
      </w:r>
      <w:r>
        <w:rPr>
          <w:rFonts w:hint="default" w:ascii="宋体" w:hAnsi="宋体" w:eastAsia="宋体" w:cs="宋体"/>
          <w:b/>
          <w:bCs w:val="0"/>
          <w:kern w:val="0"/>
          <w:sz w:val="28"/>
          <w:szCs w:val="28"/>
          <w:highlight w:val="none"/>
          <w:lang w:val="en-US" w:eastAsia="zh-CN"/>
        </w:rPr>
        <w:t>评分标准</w:t>
      </w:r>
      <w:r>
        <w:rPr>
          <w:rFonts w:hint="eastAsia" w:ascii="宋体" w:hAnsi="宋体" w:eastAsia="宋体" w:cs="宋体"/>
          <w:b/>
          <w:bCs w:val="0"/>
          <w:kern w:val="0"/>
          <w:sz w:val="28"/>
          <w:szCs w:val="28"/>
          <w:highlight w:val="none"/>
          <w:lang w:val="en-US" w:eastAsia="zh-CN"/>
        </w:rPr>
        <w:t>表</w:t>
      </w:r>
    </w:p>
    <w:p w14:paraId="2D367788">
      <w:pPr>
        <w:pStyle w:val="5"/>
        <w:numPr>
          <w:ilvl w:val="0"/>
          <w:numId w:val="2"/>
        </w:numPr>
        <w:spacing w:before="91" w:line="223" w:lineRule="auto"/>
        <w:outlineLvl w:val="9"/>
        <w:rPr>
          <w:rFonts w:hint="default" w:ascii="Times New Roman" w:hAnsi="Times New Roman" w:eastAsia="仿宋_GB2312" w:cs="Times New Roman"/>
          <w:spacing w:val="-5"/>
          <w:sz w:val="28"/>
          <w:szCs w:val="28"/>
          <w:highlight w:val="none"/>
        </w:rPr>
      </w:pPr>
      <w:r>
        <w:rPr>
          <w:rFonts w:hint="default" w:ascii="Times New Roman" w:hAnsi="Times New Roman" w:eastAsia="仿宋_GB2312" w:cs="Times New Roman"/>
          <w:b w:val="0"/>
          <w:bCs w:val="0"/>
          <w:spacing w:val="-3"/>
          <w:sz w:val="28"/>
          <w:szCs w:val="28"/>
          <w:highlight w:val="none"/>
        </w:rPr>
        <w:t>分权值</w:t>
      </w:r>
      <w:r>
        <w:rPr>
          <w:rFonts w:hint="default" w:ascii="Times New Roman" w:hAnsi="Times New Roman" w:eastAsia="仿宋_GB2312" w:cs="Times New Roman"/>
          <w:b w:val="0"/>
          <w:bCs w:val="0"/>
          <w:spacing w:val="-3"/>
          <w:sz w:val="28"/>
          <w:szCs w:val="28"/>
          <w:highlight w:val="none"/>
          <w:lang w:eastAsia="zh-CN"/>
        </w:rPr>
        <w:t>：</w:t>
      </w:r>
      <w:r>
        <w:rPr>
          <w:rFonts w:hint="default" w:ascii="Times New Roman" w:hAnsi="Times New Roman" w:eastAsia="仿宋_GB2312" w:cs="Times New Roman"/>
          <w:b w:val="0"/>
          <w:bCs w:val="0"/>
          <w:spacing w:val="-5"/>
          <w:sz w:val="28"/>
          <w:szCs w:val="28"/>
          <w:highlight w:val="none"/>
        </w:rPr>
        <w:t>总分为</w:t>
      </w:r>
      <w:r>
        <w:rPr>
          <w:rFonts w:hint="default" w:ascii="Times New Roman" w:hAnsi="Times New Roman" w:eastAsia="仿宋_GB2312" w:cs="Times New Roman"/>
          <w:b w:val="0"/>
          <w:bCs w:val="0"/>
          <w:spacing w:val="-37"/>
          <w:sz w:val="28"/>
          <w:szCs w:val="28"/>
          <w:highlight w:val="none"/>
        </w:rPr>
        <w:t xml:space="preserve"> </w:t>
      </w:r>
      <w:r>
        <w:rPr>
          <w:rFonts w:hint="default" w:ascii="Times New Roman" w:hAnsi="Times New Roman" w:eastAsia="仿宋_GB2312" w:cs="Times New Roman"/>
          <w:b w:val="0"/>
          <w:bCs w:val="0"/>
          <w:spacing w:val="-5"/>
          <w:sz w:val="28"/>
          <w:szCs w:val="28"/>
          <w:highlight w:val="none"/>
        </w:rPr>
        <w:t>100</w:t>
      </w:r>
      <w:r>
        <w:rPr>
          <w:rFonts w:hint="default" w:ascii="Times New Roman" w:hAnsi="Times New Roman" w:eastAsia="仿宋_GB2312" w:cs="Times New Roman"/>
          <w:b w:val="0"/>
          <w:bCs w:val="0"/>
          <w:spacing w:val="-48"/>
          <w:sz w:val="28"/>
          <w:szCs w:val="28"/>
          <w:highlight w:val="none"/>
        </w:rPr>
        <w:t xml:space="preserve"> </w:t>
      </w:r>
      <w:r>
        <w:rPr>
          <w:rFonts w:hint="default" w:ascii="Times New Roman" w:hAnsi="Times New Roman" w:eastAsia="仿宋_GB2312" w:cs="Times New Roman"/>
          <w:b w:val="0"/>
          <w:bCs w:val="0"/>
          <w:spacing w:val="-5"/>
          <w:sz w:val="28"/>
          <w:szCs w:val="28"/>
          <w:highlight w:val="none"/>
        </w:rPr>
        <w:t>分，</w:t>
      </w:r>
      <w:r>
        <w:rPr>
          <w:rFonts w:hint="default" w:ascii="Times New Roman" w:hAnsi="Times New Roman" w:eastAsia="仿宋_GB2312" w:cs="Times New Roman"/>
          <w:spacing w:val="-5"/>
          <w:sz w:val="28"/>
          <w:szCs w:val="28"/>
          <w:highlight w:val="none"/>
        </w:rPr>
        <w:t>评分分值分配如下：</w:t>
      </w:r>
    </w:p>
    <w:tbl>
      <w:tblPr>
        <w:tblStyle w:val="12"/>
        <w:tblW w:w="0" w:type="auto"/>
        <w:tblInd w:w="1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41"/>
        <w:gridCol w:w="3091"/>
        <w:gridCol w:w="3091"/>
      </w:tblGrid>
      <w:tr w14:paraId="4E387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641" w:type="dxa"/>
            <w:shd w:val="clear" w:color="auto" w:fill="F1F1F1"/>
            <w:noWrap w:val="0"/>
            <w:vAlign w:val="top"/>
          </w:tcPr>
          <w:p w14:paraId="0522B753">
            <w:pPr>
              <w:autoSpaceDE w:val="0"/>
              <w:autoSpaceDN w:val="0"/>
              <w:spacing w:before="93" w:beforeLines="30" w:after="93" w:afterLines="30"/>
              <w:jc w:val="center"/>
              <w:rPr>
                <w:rFonts w:hint="eastAsia" w:ascii="仿宋" w:hAnsi="仿宋" w:eastAsia="仿宋" w:cs="宋体"/>
                <w:b/>
                <w:szCs w:val="21"/>
                <w:highlight w:val="none"/>
              </w:rPr>
            </w:pPr>
            <w:r>
              <w:rPr>
                <w:rFonts w:hint="eastAsia" w:ascii="仿宋" w:hAnsi="仿宋" w:eastAsia="仿宋" w:cs="宋体"/>
                <w:b/>
                <w:szCs w:val="21"/>
                <w:highlight w:val="none"/>
              </w:rPr>
              <w:t>评审项</w:t>
            </w:r>
          </w:p>
        </w:tc>
        <w:tc>
          <w:tcPr>
            <w:tcW w:w="3091" w:type="dxa"/>
            <w:shd w:val="clear" w:color="auto" w:fill="F1F1F1"/>
            <w:noWrap w:val="0"/>
            <w:vAlign w:val="top"/>
          </w:tcPr>
          <w:p w14:paraId="621DD07A">
            <w:pPr>
              <w:autoSpaceDE w:val="0"/>
              <w:autoSpaceDN w:val="0"/>
              <w:spacing w:before="93" w:beforeLines="30" w:after="93" w:afterLines="30"/>
              <w:jc w:val="center"/>
              <w:rPr>
                <w:rFonts w:hint="eastAsia" w:ascii="仿宋" w:hAnsi="仿宋" w:eastAsia="仿宋" w:cs="宋体"/>
                <w:b/>
                <w:szCs w:val="21"/>
                <w:highlight w:val="none"/>
              </w:rPr>
            </w:pPr>
            <w:r>
              <w:rPr>
                <w:rFonts w:hint="eastAsia" w:ascii="仿宋" w:hAnsi="仿宋" w:eastAsia="仿宋" w:cs="宋体"/>
                <w:b/>
                <w:szCs w:val="21"/>
                <w:highlight w:val="none"/>
              </w:rPr>
              <w:t>各部分分值</w:t>
            </w:r>
          </w:p>
        </w:tc>
        <w:tc>
          <w:tcPr>
            <w:tcW w:w="3091" w:type="dxa"/>
            <w:shd w:val="clear" w:color="auto" w:fill="F1F1F1"/>
            <w:noWrap w:val="0"/>
            <w:vAlign w:val="top"/>
          </w:tcPr>
          <w:p w14:paraId="3CF7A83C">
            <w:pPr>
              <w:autoSpaceDE w:val="0"/>
              <w:autoSpaceDN w:val="0"/>
              <w:spacing w:before="93" w:beforeLines="30" w:after="93" w:afterLines="30"/>
              <w:jc w:val="center"/>
              <w:rPr>
                <w:rFonts w:hint="eastAsia" w:ascii="仿宋" w:hAnsi="仿宋" w:eastAsia="仿宋" w:cs="宋体"/>
                <w:b/>
                <w:szCs w:val="21"/>
                <w:highlight w:val="none"/>
                <w:lang w:val="en-US" w:eastAsia="zh-CN"/>
              </w:rPr>
            </w:pPr>
            <w:r>
              <w:rPr>
                <w:rFonts w:hint="eastAsia" w:ascii="仿宋" w:hAnsi="仿宋" w:eastAsia="仿宋" w:cs="宋体"/>
                <w:b/>
                <w:szCs w:val="21"/>
                <w:highlight w:val="none"/>
                <w:lang w:val="en-US" w:eastAsia="zh-CN"/>
              </w:rPr>
              <w:t>备注</w:t>
            </w:r>
          </w:p>
        </w:tc>
      </w:tr>
      <w:tr w14:paraId="40A7D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641" w:type="dxa"/>
            <w:noWrap w:val="0"/>
            <w:vAlign w:val="center"/>
          </w:tcPr>
          <w:p w14:paraId="791AB585">
            <w:pPr>
              <w:autoSpaceDE w:val="0"/>
              <w:autoSpaceDN w:val="0"/>
              <w:spacing w:before="93" w:beforeLines="30" w:after="93" w:afterLines="30"/>
              <w:jc w:val="center"/>
              <w:rPr>
                <w:rFonts w:hint="eastAsia" w:ascii="仿宋" w:hAnsi="仿宋" w:eastAsia="仿宋" w:cs="宋体"/>
                <w:b/>
                <w:szCs w:val="21"/>
                <w:highlight w:val="none"/>
              </w:rPr>
            </w:pPr>
            <w:r>
              <w:rPr>
                <w:rFonts w:hint="eastAsia" w:ascii="仿宋" w:hAnsi="仿宋" w:eastAsia="仿宋" w:cs="宋体"/>
                <w:b/>
                <w:szCs w:val="21"/>
                <w:highlight w:val="none"/>
              </w:rPr>
              <w:t>商务审查</w:t>
            </w:r>
          </w:p>
        </w:tc>
        <w:tc>
          <w:tcPr>
            <w:tcW w:w="3091" w:type="dxa"/>
            <w:noWrap w:val="0"/>
            <w:vAlign w:val="center"/>
          </w:tcPr>
          <w:p w14:paraId="64570489">
            <w:pPr>
              <w:autoSpaceDE w:val="0"/>
              <w:autoSpaceDN w:val="0"/>
              <w:spacing w:before="93" w:beforeLines="30" w:after="93" w:afterLines="30"/>
              <w:jc w:val="center"/>
              <w:rPr>
                <w:rFonts w:hint="eastAsia" w:ascii="仿宋" w:hAnsi="仿宋" w:eastAsia="仿宋" w:cs="宋体"/>
                <w:b w:val="0"/>
                <w:bCs/>
                <w:color w:val="FF0000"/>
                <w:szCs w:val="21"/>
                <w:highlight w:val="none"/>
              </w:rPr>
            </w:pPr>
            <w:r>
              <w:rPr>
                <w:rFonts w:hint="eastAsia" w:ascii="仿宋" w:hAnsi="仿宋" w:eastAsia="仿宋" w:cs="宋体"/>
                <w:b w:val="0"/>
                <w:bCs/>
                <w:szCs w:val="21"/>
                <w:highlight w:val="none"/>
              </w:rPr>
              <w:t>20</w:t>
            </w:r>
          </w:p>
        </w:tc>
        <w:tc>
          <w:tcPr>
            <w:tcW w:w="3091" w:type="dxa"/>
            <w:vMerge w:val="restart"/>
            <w:noWrap w:val="0"/>
            <w:vAlign w:val="top"/>
          </w:tcPr>
          <w:p w14:paraId="0709E5B1">
            <w:pPr>
              <w:autoSpaceDE w:val="0"/>
              <w:autoSpaceDN w:val="0"/>
              <w:spacing w:before="93" w:beforeLines="30" w:after="93" w:afterLines="30"/>
              <w:jc w:val="center"/>
              <w:rPr>
                <w:rFonts w:hint="eastAsia" w:ascii="仿宋" w:hAnsi="仿宋" w:eastAsia="仿宋" w:cs="宋体"/>
                <w:b w:val="0"/>
                <w:bCs/>
                <w:color w:val="auto"/>
                <w:szCs w:val="21"/>
                <w:highlight w:val="none"/>
              </w:rPr>
            </w:pPr>
            <w:r>
              <w:rPr>
                <w:rFonts w:hint="eastAsia" w:ascii="仿宋" w:hAnsi="仿宋" w:eastAsia="仿宋" w:cs="宋体"/>
                <w:b w:val="0"/>
                <w:bCs/>
                <w:color w:val="auto"/>
                <w:szCs w:val="21"/>
                <w:highlight w:val="none"/>
              </w:rPr>
              <w:t>本项目商务部分设置评分基准线。若投标人的商务评分低于基准线，其投标应答将被视为存在重大商务技术偏差，则</w:t>
            </w:r>
            <w:r>
              <w:rPr>
                <w:rFonts w:hint="eastAsia" w:ascii="仿宋" w:hAnsi="仿宋" w:eastAsia="仿宋" w:cs="宋体"/>
                <w:b w:val="0"/>
                <w:bCs/>
                <w:color w:val="auto"/>
                <w:szCs w:val="21"/>
                <w:highlight w:val="none"/>
                <w:lang w:val="en-US" w:eastAsia="zh-CN"/>
              </w:rPr>
              <w:t>报价</w:t>
            </w:r>
            <w:r>
              <w:rPr>
                <w:rFonts w:hint="eastAsia" w:ascii="仿宋" w:hAnsi="仿宋" w:eastAsia="仿宋" w:cs="宋体"/>
                <w:b w:val="0"/>
                <w:bCs/>
                <w:color w:val="auto"/>
                <w:szCs w:val="21"/>
                <w:highlight w:val="none"/>
              </w:rPr>
              <w:t>无效，不进入技术部分评审。</w:t>
            </w:r>
          </w:p>
          <w:p w14:paraId="21A9E43D">
            <w:pPr>
              <w:autoSpaceDE w:val="0"/>
              <w:autoSpaceDN w:val="0"/>
              <w:spacing w:before="93" w:beforeLines="30" w:after="93" w:afterLines="30"/>
              <w:jc w:val="center"/>
              <w:rPr>
                <w:rFonts w:hint="eastAsia" w:ascii="仿宋" w:hAnsi="仿宋" w:eastAsia="仿宋" w:cs="宋体"/>
                <w:b w:val="0"/>
                <w:bCs/>
                <w:color w:val="FF0000"/>
                <w:szCs w:val="21"/>
                <w:highlight w:val="none"/>
              </w:rPr>
            </w:pPr>
            <w:r>
              <w:rPr>
                <w:rFonts w:hint="eastAsia" w:ascii="仿宋" w:hAnsi="仿宋" w:eastAsia="仿宋" w:cs="宋体"/>
                <w:b w:val="0"/>
                <w:bCs/>
                <w:color w:val="auto"/>
                <w:szCs w:val="21"/>
                <w:highlight w:val="none"/>
              </w:rPr>
              <w:t>商务评分基准线</w:t>
            </w:r>
            <w:r>
              <w:rPr>
                <w:rFonts w:hint="eastAsia" w:ascii="仿宋" w:hAnsi="仿宋" w:eastAsia="仿宋" w:cs="宋体"/>
                <w:b w:val="0"/>
                <w:bCs/>
                <w:color w:val="auto"/>
                <w:szCs w:val="21"/>
                <w:highlight w:val="none"/>
                <w:lang w:val="en-US" w:eastAsia="zh-CN"/>
              </w:rPr>
              <w:t>=</w:t>
            </w:r>
            <w:r>
              <w:rPr>
                <w:rFonts w:hint="eastAsia" w:ascii="仿宋" w:hAnsi="仿宋" w:eastAsia="仿宋" w:cs="宋体"/>
                <w:b w:val="0"/>
                <w:bCs/>
                <w:color w:val="auto"/>
                <w:szCs w:val="21"/>
                <w:highlight w:val="none"/>
              </w:rPr>
              <w:t>本项目商务部分分值×60%（即20×60%=12分）</w:t>
            </w:r>
          </w:p>
        </w:tc>
      </w:tr>
      <w:tr w14:paraId="757D2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641" w:type="dxa"/>
            <w:noWrap w:val="0"/>
            <w:vAlign w:val="center"/>
          </w:tcPr>
          <w:p w14:paraId="570049CD">
            <w:pPr>
              <w:autoSpaceDE w:val="0"/>
              <w:autoSpaceDN w:val="0"/>
              <w:spacing w:before="93" w:beforeLines="30" w:after="93" w:afterLines="30"/>
              <w:jc w:val="center"/>
              <w:rPr>
                <w:rFonts w:hint="eastAsia" w:ascii="仿宋" w:hAnsi="仿宋" w:eastAsia="仿宋" w:cs="宋体"/>
                <w:b/>
                <w:szCs w:val="21"/>
                <w:highlight w:val="none"/>
              </w:rPr>
            </w:pPr>
            <w:r>
              <w:rPr>
                <w:rFonts w:hint="eastAsia" w:ascii="仿宋" w:hAnsi="仿宋" w:eastAsia="仿宋" w:cs="宋体"/>
                <w:b/>
                <w:szCs w:val="21"/>
                <w:highlight w:val="none"/>
              </w:rPr>
              <w:t>技术审查</w:t>
            </w:r>
          </w:p>
        </w:tc>
        <w:tc>
          <w:tcPr>
            <w:tcW w:w="3091" w:type="dxa"/>
            <w:noWrap w:val="0"/>
            <w:vAlign w:val="center"/>
          </w:tcPr>
          <w:p w14:paraId="0C82B337">
            <w:pPr>
              <w:autoSpaceDE w:val="0"/>
              <w:autoSpaceDN w:val="0"/>
              <w:spacing w:before="93" w:beforeLines="30" w:after="93" w:afterLines="30"/>
              <w:jc w:val="center"/>
              <w:rPr>
                <w:rFonts w:hint="eastAsia" w:ascii="仿宋" w:hAnsi="仿宋" w:eastAsia="仿宋" w:cs="宋体"/>
                <w:b w:val="0"/>
                <w:bCs/>
                <w:color w:val="FF0000"/>
                <w:szCs w:val="21"/>
                <w:highlight w:val="none"/>
              </w:rPr>
            </w:pPr>
            <w:r>
              <w:rPr>
                <w:rFonts w:hint="eastAsia" w:ascii="仿宋" w:hAnsi="仿宋" w:eastAsia="仿宋" w:cs="宋体"/>
                <w:b w:val="0"/>
                <w:bCs/>
                <w:szCs w:val="21"/>
                <w:highlight w:val="none"/>
              </w:rPr>
              <w:t>60</w:t>
            </w:r>
          </w:p>
        </w:tc>
        <w:tc>
          <w:tcPr>
            <w:tcW w:w="3091" w:type="dxa"/>
            <w:vMerge w:val="continue"/>
            <w:noWrap w:val="0"/>
            <w:vAlign w:val="top"/>
          </w:tcPr>
          <w:p w14:paraId="6843A15B">
            <w:pPr>
              <w:autoSpaceDE w:val="0"/>
              <w:autoSpaceDN w:val="0"/>
              <w:spacing w:before="93" w:beforeLines="30" w:after="93" w:afterLines="30"/>
              <w:jc w:val="center"/>
              <w:rPr>
                <w:rFonts w:hint="eastAsia" w:ascii="仿宋" w:hAnsi="仿宋" w:eastAsia="仿宋" w:cs="宋体"/>
                <w:b/>
                <w:color w:val="FF0000"/>
                <w:szCs w:val="21"/>
                <w:highlight w:val="none"/>
              </w:rPr>
            </w:pPr>
          </w:p>
        </w:tc>
      </w:tr>
      <w:tr w14:paraId="3AC43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641" w:type="dxa"/>
            <w:noWrap w:val="0"/>
            <w:vAlign w:val="center"/>
          </w:tcPr>
          <w:p w14:paraId="584F3ED4">
            <w:pPr>
              <w:autoSpaceDE w:val="0"/>
              <w:autoSpaceDN w:val="0"/>
              <w:spacing w:before="93" w:beforeLines="30" w:after="93" w:afterLines="30"/>
              <w:jc w:val="center"/>
              <w:rPr>
                <w:rFonts w:hint="eastAsia" w:ascii="仿宋" w:hAnsi="仿宋" w:eastAsia="仿宋" w:cs="宋体"/>
                <w:b/>
                <w:szCs w:val="21"/>
                <w:highlight w:val="none"/>
              </w:rPr>
            </w:pPr>
            <w:r>
              <w:rPr>
                <w:rFonts w:hint="eastAsia" w:ascii="仿宋" w:hAnsi="仿宋" w:eastAsia="仿宋" w:cs="宋体"/>
                <w:b/>
                <w:szCs w:val="21"/>
                <w:highlight w:val="none"/>
              </w:rPr>
              <w:t>价格评审</w:t>
            </w:r>
          </w:p>
        </w:tc>
        <w:tc>
          <w:tcPr>
            <w:tcW w:w="3091" w:type="dxa"/>
            <w:noWrap w:val="0"/>
            <w:vAlign w:val="center"/>
          </w:tcPr>
          <w:p w14:paraId="312A54F4">
            <w:pPr>
              <w:autoSpaceDE w:val="0"/>
              <w:autoSpaceDN w:val="0"/>
              <w:spacing w:before="93" w:beforeLines="30" w:after="93" w:afterLines="30"/>
              <w:jc w:val="center"/>
              <w:rPr>
                <w:rFonts w:hint="eastAsia" w:ascii="仿宋" w:hAnsi="仿宋" w:eastAsia="仿宋" w:cs="宋体"/>
                <w:b w:val="0"/>
                <w:bCs/>
                <w:color w:val="FF0000"/>
                <w:szCs w:val="21"/>
                <w:highlight w:val="none"/>
              </w:rPr>
            </w:pPr>
            <w:r>
              <w:rPr>
                <w:rFonts w:hint="eastAsia" w:ascii="仿宋" w:hAnsi="仿宋" w:eastAsia="仿宋" w:cs="宋体"/>
                <w:b w:val="0"/>
                <w:bCs/>
                <w:szCs w:val="21"/>
                <w:highlight w:val="none"/>
              </w:rPr>
              <w:t>20</w:t>
            </w:r>
          </w:p>
        </w:tc>
        <w:tc>
          <w:tcPr>
            <w:tcW w:w="3091" w:type="dxa"/>
            <w:vMerge w:val="continue"/>
            <w:noWrap w:val="0"/>
            <w:vAlign w:val="top"/>
          </w:tcPr>
          <w:p w14:paraId="018BDABA">
            <w:pPr>
              <w:autoSpaceDE w:val="0"/>
              <w:autoSpaceDN w:val="0"/>
              <w:spacing w:before="93" w:beforeLines="30" w:after="93" w:afterLines="30"/>
              <w:jc w:val="center"/>
              <w:rPr>
                <w:rFonts w:hint="eastAsia" w:ascii="仿宋" w:hAnsi="仿宋" w:eastAsia="仿宋" w:cs="宋体"/>
                <w:b/>
                <w:color w:val="FF0000"/>
                <w:szCs w:val="21"/>
                <w:highlight w:val="none"/>
              </w:rPr>
            </w:pPr>
          </w:p>
        </w:tc>
      </w:tr>
      <w:tr w14:paraId="0AD27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641" w:type="dxa"/>
            <w:noWrap w:val="0"/>
            <w:vAlign w:val="center"/>
          </w:tcPr>
          <w:p w14:paraId="7400587A">
            <w:pPr>
              <w:autoSpaceDE w:val="0"/>
              <w:autoSpaceDN w:val="0"/>
              <w:spacing w:before="93" w:beforeLines="30" w:after="93" w:afterLines="30"/>
              <w:jc w:val="center"/>
              <w:rPr>
                <w:rFonts w:hint="eastAsia" w:ascii="仿宋" w:hAnsi="仿宋" w:eastAsia="仿宋" w:cs="宋体"/>
                <w:b/>
                <w:szCs w:val="21"/>
                <w:highlight w:val="none"/>
              </w:rPr>
            </w:pPr>
            <w:r>
              <w:rPr>
                <w:rFonts w:hint="eastAsia" w:ascii="仿宋" w:hAnsi="仿宋" w:eastAsia="仿宋" w:cs="宋体"/>
                <w:b/>
                <w:szCs w:val="21"/>
                <w:highlight w:val="none"/>
              </w:rPr>
              <w:t>总和</w:t>
            </w:r>
          </w:p>
        </w:tc>
        <w:tc>
          <w:tcPr>
            <w:tcW w:w="3091" w:type="dxa"/>
            <w:noWrap w:val="0"/>
            <w:vAlign w:val="center"/>
          </w:tcPr>
          <w:p w14:paraId="68B02BDC">
            <w:pPr>
              <w:autoSpaceDE w:val="0"/>
              <w:autoSpaceDN w:val="0"/>
              <w:spacing w:before="93" w:beforeLines="30" w:after="93" w:afterLines="30"/>
              <w:jc w:val="center"/>
              <w:rPr>
                <w:rFonts w:hint="eastAsia" w:ascii="仿宋" w:hAnsi="仿宋" w:eastAsia="仿宋" w:cs="宋体"/>
                <w:b w:val="0"/>
                <w:bCs/>
                <w:szCs w:val="21"/>
                <w:highlight w:val="none"/>
              </w:rPr>
            </w:pPr>
            <w:r>
              <w:rPr>
                <w:rFonts w:hint="eastAsia" w:ascii="仿宋" w:hAnsi="仿宋" w:eastAsia="仿宋" w:cs="宋体"/>
                <w:b w:val="0"/>
                <w:bCs/>
                <w:szCs w:val="21"/>
                <w:highlight w:val="none"/>
              </w:rPr>
              <w:t>100</w:t>
            </w:r>
          </w:p>
        </w:tc>
        <w:tc>
          <w:tcPr>
            <w:tcW w:w="3091" w:type="dxa"/>
            <w:vMerge w:val="continue"/>
            <w:noWrap w:val="0"/>
            <w:vAlign w:val="top"/>
          </w:tcPr>
          <w:p w14:paraId="539ED5A0">
            <w:pPr>
              <w:autoSpaceDE w:val="0"/>
              <w:autoSpaceDN w:val="0"/>
              <w:spacing w:before="93" w:beforeLines="30" w:after="93" w:afterLines="30"/>
              <w:jc w:val="center"/>
              <w:rPr>
                <w:rFonts w:hint="eastAsia" w:ascii="仿宋" w:hAnsi="仿宋" w:eastAsia="仿宋" w:cs="宋体"/>
                <w:b/>
                <w:szCs w:val="21"/>
                <w:highlight w:val="none"/>
              </w:rPr>
            </w:pPr>
          </w:p>
        </w:tc>
      </w:tr>
    </w:tbl>
    <w:p w14:paraId="63152362">
      <w:pPr>
        <w:pStyle w:val="5"/>
        <w:numPr>
          <w:ilvl w:val="0"/>
          <w:numId w:val="2"/>
        </w:numPr>
        <w:spacing w:before="91" w:line="223" w:lineRule="auto"/>
        <w:outlineLvl w:val="9"/>
        <w:rPr>
          <w:rFonts w:hint="default" w:ascii="Times New Roman" w:hAnsi="Times New Roman" w:eastAsia="仿宋_GB2312" w:cs="Times New Roman"/>
          <w:b w:val="0"/>
          <w:bCs w:val="0"/>
          <w:spacing w:val="-3"/>
          <w:sz w:val="28"/>
          <w:szCs w:val="28"/>
          <w:highlight w:val="none"/>
          <w:lang w:eastAsia="zh-CN"/>
        </w:rPr>
      </w:pPr>
      <w:r>
        <w:rPr>
          <w:rFonts w:hint="default" w:ascii="Times New Roman" w:hAnsi="Times New Roman" w:eastAsia="仿宋_GB2312" w:cs="Times New Roman"/>
          <w:b w:val="0"/>
          <w:bCs w:val="0"/>
          <w:spacing w:val="-3"/>
          <w:sz w:val="28"/>
          <w:szCs w:val="28"/>
          <w:highlight w:val="none"/>
          <w:lang w:val="en-US" w:eastAsia="zh-CN"/>
        </w:rPr>
        <w:t>商务评分表</w:t>
      </w:r>
      <w:r>
        <w:rPr>
          <w:rFonts w:hint="default" w:ascii="Times New Roman" w:hAnsi="Times New Roman" w:eastAsia="仿宋_GB2312" w:cs="Times New Roman"/>
          <w:b w:val="0"/>
          <w:bCs w:val="0"/>
          <w:spacing w:val="-3"/>
          <w:sz w:val="28"/>
          <w:szCs w:val="28"/>
          <w:highlight w:val="none"/>
          <w:lang w:eastAsia="zh-CN"/>
        </w:rPr>
        <w:t>：</w:t>
      </w:r>
    </w:p>
    <w:tbl>
      <w:tblPr>
        <w:tblStyle w:val="12"/>
        <w:tblW w:w="89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0"/>
        <w:gridCol w:w="1068"/>
        <w:gridCol w:w="928"/>
        <w:gridCol w:w="6184"/>
      </w:tblGrid>
      <w:tr w14:paraId="10A80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6" w:type="dxa"/>
            <w:gridSpan w:val="3"/>
            <w:shd w:val="clear" w:color="auto" w:fill="F1F1F1"/>
            <w:noWrap w:val="0"/>
            <w:vAlign w:val="center"/>
          </w:tcPr>
          <w:p w14:paraId="6A1E988E">
            <w:pPr>
              <w:autoSpaceDE w:val="0"/>
              <w:autoSpaceDN w:val="0"/>
              <w:spacing w:before="93" w:beforeLines="30" w:after="93" w:afterLines="30"/>
              <w:jc w:val="center"/>
              <w:rPr>
                <w:rFonts w:hint="eastAsia" w:ascii="仿宋" w:hAnsi="仿宋" w:eastAsia="仿宋" w:cs="宋体"/>
                <w:b/>
                <w:szCs w:val="21"/>
                <w:highlight w:val="none"/>
              </w:rPr>
            </w:pPr>
            <w:bookmarkStart w:id="1" w:name="_Hlk164269056"/>
            <w:r>
              <w:rPr>
                <w:rFonts w:hint="eastAsia" w:ascii="仿宋" w:hAnsi="仿宋" w:eastAsia="仿宋" w:cs="宋体"/>
                <w:b/>
                <w:szCs w:val="21"/>
                <w:highlight w:val="none"/>
              </w:rPr>
              <w:t>评分项</w:t>
            </w:r>
          </w:p>
        </w:tc>
        <w:tc>
          <w:tcPr>
            <w:tcW w:w="6184" w:type="dxa"/>
            <w:shd w:val="clear" w:color="auto" w:fill="F1F1F1"/>
            <w:noWrap w:val="0"/>
            <w:vAlign w:val="center"/>
          </w:tcPr>
          <w:p w14:paraId="7E19B9A8">
            <w:pPr>
              <w:autoSpaceDE w:val="0"/>
              <w:autoSpaceDN w:val="0"/>
              <w:spacing w:before="93" w:beforeLines="30" w:after="93" w:afterLines="30"/>
              <w:jc w:val="center"/>
              <w:rPr>
                <w:rFonts w:hint="eastAsia" w:ascii="仿宋" w:hAnsi="仿宋" w:eastAsia="仿宋" w:cs="宋体"/>
                <w:b/>
                <w:szCs w:val="21"/>
                <w:highlight w:val="none"/>
              </w:rPr>
            </w:pPr>
            <w:r>
              <w:rPr>
                <w:rFonts w:hint="eastAsia" w:ascii="仿宋" w:hAnsi="仿宋" w:eastAsia="仿宋" w:cs="宋体"/>
                <w:b/>
                <w:szCs w:val="21"/>
                <w:highlight w:val="none"/>
              </w:rPr>
              <w:t>权重</w:t>
            </w:r>
          </w:p>
        </w:tc>
      </w:tr>
      <w:tr w14:paraId="428CC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6" w:type="dxa"/>
            <w:gridSpan w:val="3"/>
            <w:shd w:val="clear" w:color="auto" w:fill="F1F1F1"/>
            <w:noWrap w:val="0"/>
            <w:vAlign w:val="center"/>
          </w:tcPr>
          <w:p w14:paraId="06363DE0">
            <w:pPr>
              <w:autoSpaceDE w:val="0"/>
              <w:autoSpaceDN w:val="0"/>
              <w:spacing w:before="93" w:beforeLines="30" w:after="93" w:afterLines="30"/>
              <w:jc w:val="center"/>
              <w:rPr>
                <w:rFonts w:hint="eastAsia" w:ascii="仿宋" w:hAnsi="仿宋" w:eastAsia="仿宋" w:cs="宋体"/>
                <w:b/>
                <w:szCs w:val="21"/>
                <w:highlight w:val="none"/>
              </w:rPr>
            </w:pPr>
            <w:r>
              <w:rPr>
                <w:rFonts w:hint="eastAsia" w:ascii="仿宋" w:hAnsi="仿宋" w:eastAsia="仿宋" w:cs="宋体"/>
                <w:b/>
                <w:szCs w:val="21"/>
                <w:highlight w:val="none"/>
              </w:rPr>
              <w:t>商务</w:t>
            </w:r>
          </w:p>
        </w:tc>
        <w:tc>
          <w:tcPr>
            <w:tcW w:w="6184" w:type="dxa"/>
            <w:shd w:val="clear" w:color="auto" w:fill="F1F1F1"/>
            <w:noWrap w:val="0"/>
            <w:vAlign w:val="center"/>
          </w:tcPr>
          <w:p w14:paraId="70AE9BEB">
            <w:pPr>
              <w:autoSpaceDE w:val="0"/>
              <w:autoSpaceDN w:val="0"/>
              <w:spacing w:before="93" w:beforeLines="30" w:after="93" w:afterLines="30"/>
              <w:jc w:val="center"/>
              <w:rPr>
                <w:rFonts w:hint="eastAsia" w:ascii="仿宋" w:hAnsi="仿宋" w:eastAsia="仿宋" w:cs="宋体"/>
                <w:b/>
                <w:szCs w:val="21"/>
                <w:highlight w:val="none"/>
              </w:rPr>
            </w:pPr>
            <w:r>
              <w:rPr>
                <w:rFonts w:hint="eastAsia" w:ascii="仿宋" w:hAnsi="仿宋" w:eastAsia="仿宋" w:cs="宋体"/>
                <w:b/>
                <w:szCs w:val="21"/>
                <w:highlight w:val="none"/>
              </w:rPr>
              <w:t>20</w:t>
            </w:r>
          </w:p>
        </w:tc>
      </w:tr>
      <w:tr w14:paraId="14758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shd w:val="clear" w:color="auto" w:fill="F1F1F1"/>
            <w:noWrap w:val="0"/>
            <w:vAlign w:val="center"/>
          </w:tcPr>
          <w:p w14:paraId="1CFCB2B3">
            <w:pPr>
              <w:autoSpaceDE w:val="0"/>
              <w:autoSpaceDN w:val="0"/>
              <w:spacing w:before="93" w:beforeLines="30" w:after="93" w:afterLines="30"/>
              <w:jc w:val="center"/>
              <w:rPr>
                <w:rFonts w:hint="eastAsia" w:ascii="仿宋" w:hAnsi="仿宋" w:eastAsia="仿宋" w:cs="宋体"/>
                <w:b/>
                <w:szCs w:val="21"/>
                <w:highlight w:val="none"/>
              </w:rPr>
            </w:pPr>
            <w:r>
              <w:rPr>
                <w:rFonts w:hint="eastAsia" w:ascii="仿宋" w:hAnsi="仿宋" w:eastAsia="仿宋" w:cs="宋体"/>
                <w:b/>
                <w:szCs w:val="21"/>
                <w:highlight w:val="none"/>
              </w:rPr>
              <w:t>序号</w:t>
            </w:r>
          </w:p>
        </w:tc>
        <w:tc>
          <w:tcPr>
            <w:tcW w:w="1068" w:type="dxa"/>
            <w:shd w:val="clear" w:color="auto" w:fill="F1F1F1"/>
            <w:noWrap w:val="0"/>
            <w:vAlign w:val="center"/>
          </w:tcPr>
          <w:p w14:paraId="3E2241BF">
            <w:pPr>
              <w:autoSpaceDE w:val="0"/>
              <w:autoSpaceDN w:val="0"/>
              <w:spacing w:before="93" w:beforeLines="30" w:after="93" w:afterLines="30"/>
              <w:jc w:val="center"/>
              <w:rPr>
                <w:rFonts w:hint="eastAsia" w:ascii="仿宋" w:hAnsi="仿宋" w:eastAsia="仿宋" w:cs="宋体"/>
                <w:b/>
                <w:szCs w:val="21"/>
                <w:highlight w:val="none"/>
              </w:rPr>
            </w:pPr>
            <w:r>
              <w:rPr>
                <w:rFonts w:hint="eastAsia" w:ascii="仿宋" w:hAnsi="仿宋" w:eastAsia="仿宋" w:cs="宋体"/>
                <w:b/>
                <w:szCs w:val="21"/>
                <w:highlight w:val="none"/>
              </w:rPr>
              <w:t>内容</w:t>
            </w:r>
          </w:p>
        </w:tc>
        <w:tc>
          <w:tcPr>
            <w:tcW w:w="928" w:type="dxa"/>
            <w:shd w:val="clear" w:color="auto" w:fill="F1F1F1"/>
            <w:noWrap w:val="0"/>
            <w:vAlign w:val="center"/>
          </w:tcPr>
          <w:p w14:paraId="4315BE41">
            <w:pPr>
              <w:autoSpaceDE w:val="0"/>
              <w:autoSpaceDN w:val="0"/>
              <w:spacing w:before="93" w:beforeLines="30" w:after="93" w:afterLines="30"/>
              <w:jc w:val="center"/>
              <w:rPr>
                <w:rFonts w:hint="eastAsia" w:ascii="仿宋" w:hAnsi="仿宋" w:eastAsia="仿宋" w:cs="宋体"/>
                <w:b/>
                <w:szCs w:val="21"/>
                <w:highlight w:val="none"/>
              </w:rPr>
            </w:pPr>
            <w:r>
              <w:rPr>
                <w:rFonts w:hint="eastAsia" w:ascii="仿宋" w:hAnsi="仿宋" w:eastAsia="仿宋" w:cs="宋体"/>
                <w:b/>
                <w:szCs w:val="21"/>
                <w:highlight w:val="none"/>
              </w:rPr>
              <w:t>分值</w:t>
            </w:r>
          </w:p>
        </w:tc>
        <w:tc>
          <w:tcPr>
            <w:tcW w:w="6184" w:type="dxa"/>
            <w:shd w:val="clear" w:color="auto" w:fill="F1F1F1"/>
            <w:noWrap w:val="0"/>
            <w:vAlign w:val="top"/>
          </w:tcPr>
          <w:p w14:paraId="2D04D246">
            <w:pPr>
              <w:autoSpaceDE w:val="0"/>
              <w:autoSpaceDN w:val="0"/>
              <w:spacing w:before="93" w:beforeLines="30" w:after="93" w:afterLines="30"/>
              <w:jc w:val="center"/>
              <w:rPr>
                <w:rFonts w:hint="eastAsia" w:ascii="仿宋" w:hAnsi="仿宋" w:eastAsia="仿宋" w:cs="宋体"/>
                <w:b/>
                <w:szCs w:val="21"/>
                <w:highlight w:val="none"/>
              </w:rPr>
            </w:pPr>
            <w:r>
              <w:rPr>
                <w:rFonts w:hint="eastAsia" w:ascii="仿宋" w:hAnsi="仿宋" w:eastAsia="仿宋" w:cs="宋体"/>
                <w:b/>
                <w:szCs w:val="21"/>
                <w:highlight w:val="none"/>
              </w:rPr>
              <w:t>评分准则</w:t>
            </w:r>
          </w:p>
        </w:tc>
      </w:tr>
      <w:tr w14:paraId="1CD81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noWrap w:val="0"/>
            <w:vAlign w:val="center"/>
          </w:tcPr>
          <w:p w14:paraId="1F1475CB">
            <w:pPr>
              <w:spacing w:before="93" w:beforeLines="30" w:after="93" w:afterLines="30"/>
              <w:jc w:val="center"/>
              <w:rPr>
                <w:rFonts w:hint="eastAsia" w:ascii="仿宋" w:hAnsi="仿宋" w:eastAsia="仿宋" w:cs="宋体"/>
                <w:bCs/>
                <w:szCs w:val="21"/>
                <w:highlight w:val="none"/>
              </w:rPr>
            </w:pPr>
            <w:r>
              <w:rPr>
                <w:rFonts w:hint="eastAsia" w:ascii="仿宋" w:hAnsi="仿宋" w:eastAsia="仿宋" w:cs="宋体"/>
                <w:bCs/>
                <w:szCs w:val="21"/>
                <w:highlight w:val="none"/>
              </w:rPr>
              <w:t>1</w:t>
            </w:r>
          </w:p>
        </w:tc>
        <w:tc>
          <w:tcPr>
            <w:tcW w:w="1068" w:type="dxa"/>
            <w:noWrap w:val="0"/>
            <w:vAlign w:val="center"/>
          </w:tcPr>
          <w:p w14:paraId="2A7C964A">
            <w:pPr>
              <w:spacing w:before="93" w:beforeLines="30" w:after="93" w:afterLines="30"/>
              <w:jc w:val="center"/>
              <w:rPr>
                <w:rFonts w:hint="default" w:ascii="仿宋" w:hAnsi="仿宋" w:eastAsia="仿宋" w:cs="宋体"/>
                <w:bCs/>
                <w:szCs w:val="21"/>
                <w:highlight w:val="none"/>
                <w:lang w:val="en-US" w:eastAsia="zh-CN"/>
              </w:rPr>
            </w:pPr>
            <w:r>
              <w:rPr>
                <w:rFonts w:hint="eastAsia" w:ascii="仿宋" w:hAnsi="仿宋" w:eastAsia="仿宋" w:cs="宋体"/>
                <w:bCs/>
                <w:szCs w:val="21"/>
                <w:highlight w:val="none"/>
                <w:lang w:val="en-US" w:eastAsia="zh-CN"/>
              </w:rPr>
              <w:t>企业综合实力</w:t>
            </w:r>
          </w:p>
        </w:tc>
        <w:tc>
          <w:tcPr>
            <w:tcW w:w="928" w:type="dxa"/>
            <w:noWrap w:val="0"/>
            <w:vAlign w:val="center"/>
          </w:tcPr>
          <w:p w14:paraId="6C9A2730">
            <w:pPr>
              <w:spacing w:before="93" w:beforeLines="30" w:after="93" w:afterLines="30"/>
              <w:jc w:val="center"/>
              <w:rPr>
                <w:rFonts w:hint="default" w:ascii="仿宋" w:hAnsi="仿宋" w:eastAsia="仿宋" w:cs="宋体"/>
                <w:bCs/>
                <w:color w:val="FF0000"/>
                <w:szCs w:val="21"/>
                <w:highlight w:val="none"/>
                <w:lang w:val="en-US" w:eastAsia="zh-CN"/>
              </w:rPr>
            </w:pPr>
            <w:r>
              <w:rPr>
                <w:rFonts w:hint="eastAsia" w:ascii="仿宋" w:hAnsi="仿宋" w:eastAsia="仿宋" w:cs="宋体"/>
                <w:bCs/>
                <w:szCs w:val="21"/>
                <w:highlight w:val="none"/>
                <w:lang w:val="en-US" w:eastAsia="zh-CN"/>
              </w:rPr>
              <w:t>10</w:t>
            </w:r>
          </w:p>
        </w:tc>
        <w:tc>
          <w:tcPr>
            <w:tcW w:w="6184" w:type="dxa"/>
            <w:noWrap w:val="0"/>
            <w:vAlign w:val="top"/>
          </w:tcPr>
          <w:p w14:paraId="494F8EC9">
            <w:pPr>
              <w:spacing w:before="93" w:beforeLines="30" w:after="93" w:afterLines="30"/>
              <w:rPr>
                <w:rFonts w:hint="eastAsia" w:ascii="仿宋" w:hAnsi="仿宋" w:eastAsia="仿宋" w:cs="宋体"/>
                <w:bCs/>
                <w:szCs w:val="21"/>
                <w:highlight w:val="none"/>
              </w:rPr>
            </w:pPr>
            <w:r>
              <w:rPr>
                <w:rFonts w:hint="eastAsia" w:ascii="仿宋" w:hAnsi="仿宋" w:eastAsia="仿宋" w:cs="宋体"/>
                <w:bCs/>
                <w:szCs w:val="21"/>
                <w:highlight w:val="none"/>
              </w:rPr>
              <w:t>根据投标人曾服务过的活动执行项目及企业打分。满分10分。自202</w:t>
            </w:r>
            <w:r>
              <w:rPr>
                <w:rFonts w:hint="eastAsia" w:ascii="仿宋" w:hAnsi="仿宋" w:eastAsia="仿宋" w:cs="宋体"/>
                <w:bCs/>
                <w:szCs w:val="21"/>
                <w:highlight w:val="none"/>
                <w:lang w:val="en-US" w:eastAsia="zh-CN"/>
              </w:rPr>
              <w:t>4</w:t>
            </w:r>
            <w:r>
              <w:rPr>
                <w:rFonts w:hint="eastAsia" w:ascii="仿宋" w:hAnsi="仿宋" w:eastAsia="仿宋" w:cs="宋体"/>
                <w:bCs/>
                <w:szCs w:val="21"/>
                <w:highlight w:val="none"/>
              </w:rPr>
              <w:t>年起，为企事业单位提供展会、巡展、户外活动执行或类似物料执行服务且金额不低于</w:t>
            </w:r>
            <w:r>
              <w:rPr>
                <w:rFonts w:hint="eastAsia" w:ascii="仿宋" w:hAnsi="仿宋" w:eastAsia="仿宋" w:cs="宋体"/>
                <w:bCs/>
                <w:szCs w:val="21"/>
                <w:highlight w:val="none"/>
                <w:lang w:val="en-US" w:eastAsia="zh-CN"/>
              </w:rPr>
              <w:t>2</w:t>
            </w:r>
            <w:r>
              <w:rPr>
                <w:rFonts w:hint="eastAsia" w:ascii="仿宋" w:hAnsi="仿宋" w:eastAsia="仿宋" w:cs="宋体"/>
                <w:bCs/>
                <w:szCs w:val="21"/>
                <w:highlight w:val="none"/>
              </w:rPr>
              <w:t>万元的同类项目业绩。投标人每个符合上述条件的企业或单位案例得2分，同一个企业或单位系统内的不同案例不重复得分，本项最高不超过10分。</w:t>
            </w:r>
          </w:p>
          <w:p w14:paraId="302257EE">
            <w:pPr>
              <w:spacing w:before="93" w:beforeLines="30" w:after="93" w:afterLines="30"/>
              <w:rPr>
                <w:rFonts w:hint="eastAsia" w:ascii="仿宋" w:hAnsi="仿宋" w:eastAsia="仿宋" w:cs="宋体"/>
                <w:bCs/>
                <w:szCs w:val="21"/>
                <w:highlight w:val="none"/>
              </w:rPr>
            </w:pPr>
            <w:r>
              <w:rPr>
                <w:rFonts w:hint="eastAsia" w:ascii="仿宋" w:hAnsi="仿宋" w:eastAsia="仿宋" w:cs="宋体"/>
                <w:bCs/>
                <w:szCs w:val="21"/>
                <w:highlight w:val="none"/>
              </w:rPr>
              <w:t>注：①须提供合同关键页（不限于签订合同双方的单位名称、合同名称、合同标的内容、合同金额页、合同签订页等）复印件作为证明材料，不提供不得分。②若合同无法说明项目内容符合上述同类项目经验范围，可提供甲方出具的相应证明文件作依据（证明文件须加盖合同甲方公司章或合同章，或甲方项目使用部门部门章）。③若合同无相关签订时间，则以合同中能够体现的服务起始时间进行认定。④证明材料不完整、不清晰、项目小组无法确定业绩关键信息的将不予认可。</w:t>
            </w:r>
          </w:p>
        </w:tc>
      </w:tr>
      <w:tr w14:paraId="3018A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noWrap w:val="0"/>
            <w:vAlign w:val="center"/>
          </w:tcPr>
          <w:p w14:paraId="189573A0">
            <w:pPr>
              <w:spacing w:before="93" w:beforeLines="30" w:after="93" w:afterLines="30"/>
              <w:jc w:val="center"/>
              <w:rPr>
                <w:rFonts w:hint="eastAsia" w:ascii="仿宋" w:hAnsi="仿宋" w:eastAsia="仿宋" w:cs="宋体"/>
                <w:bCs/>
                <w:szCs w:val="21"/>
                <w:highlight w:val="none"/>
              </w:rPr>
            </w:pPr>
            <w:r>
              <w:rPr>
                <w:rFonts w:hint="eastAsia" w:ascii="仿宋" w:hAnsi="仿宋" w:eastAsia="仿宋" w:cs="宋体"/>
                <w:bCs/>
                <w:szCs w:val="21"/>
                <w:highlight w:val="none"/>
              </w:rPr>
              <w:t>2</w:t>
            </w:r>
          </w:p>
        </w:tc>
        <w:tc>
          <w:tcPr>
            <w:tcW w:w="1068" w:type="dxa"/>
            <w:noWrap w:val="0"/>
            <w:vAlign w:val="center"/>
          </w:tcPr>
          <w:p w14:paraId="03DA5F17">
            <w:pPr>
              <w:spacing w:before="93" w:beforeLines="30" w:after="93" w:afterLines="30"/>
              <w:jc w:val="center"/>
              <w:rPr>
                <w:rFonts w:hint="default" w:ascii="仿宋" w:hAnsi="仿宋" w:eastAsia="仿宋" w:cs="宋体"/>
                <w:bCs/>
                <w:szCs w:val="21"/>
                <w:highlight w:val="none"/>
                <w:lang w:val="en-US" w:eastAsia="zh-CN"/>
              </w:rPr>
            </w:pPr>
            <w:r>
              <w:rPr>
                <w:rFonts w:hint="eastAsia" w:ascii="仿宋" w:hAnsi="仿宋" w:eastAsia="仿宋" w:cs="宋体"/>
                <w:bCs/>
                <w:szCs w:val="21"/>
                <w:highlight w:val="none"/>
                <w:lang w:val="en-US" w:eastAsia="zh-CN"/>
              </w:rPr>
              <w:t>拟投入服务团队情况</w:t>
            </w:r>
          </w:p>
        </w:tc>
        <w:tc>
          <w:tcPr>
            <w:tcW w:w="928" w:type="dxa"/>
            <w:noWrap w:val="0"/>
            <w:vAlign w:val="center"/>
          </w:tcPr>
          <w:p w14:paraId="185FB0C7">
            <w:pPr>
              <w:spacing w:before="93" w:beforeLines="30" w:after="93" w:afterLines="30"/>
              <w:jc w:val="center"/>
              <w:rPr>
                <w:rFonts w:hint="default" w:ascii="仿宋" w:hAnsi="仿宋" w:eastAsia="仿宋" w:cs="宋体"/>
                <w:bCs/>
                <w:color w:val="FF0000"/>
                <w:szCs w:val="21"/>
                <w:highlight w:val="none"/>
                <w:lang w:val="en-US" w:eastAsia="zh-CN"/>
              </w:rPr>
            </w:pPr>
            <w:r>
              <w:rPr>
                <w:rFonts w:hint="eastAsia" w:ascii="仿宋" w:hAnsi="仿宋" w:eastAsia="仿宋" w:cs="宋体"/>
                <w:bCs/>
                <w:szCs w:val="21"/>
                <w:highlight w:val="none"/>
                <w:lang w:val="en-US" w:eastAsia="zh-CN"/>
              </w:rPr>
              <w:t>10</w:t>
            </w:r>
          </w:p>
        </w:tc>
        <w:tc>
          <w:tcPr>
            <w:tcW w:w="6184" w:type="dxa"/>
            <w:noWrap w:val="0"/>
            <w:vAlign w:val="center"/>
          </w:tcPr>
          <w:p w14:paraId="6829C64E">
            <w:pPr>
              <w:spacing w:before="93" w:beforeLines="30" w:after="93" w:afterLines="30"/>
              <w:rPr>
                <w:rFonts w:hint="eastAsia" w:ascii="仿宋" w:hAnsi="仿宋" w:eastAsia="仿宋" w:cs="宋体"/>
                <w:bCs/>
                <w:szCs w:val="21"/>
                <w:highlight w:val="none"/>
              </w:rPr>
            </w:pPr>
            <w:r>
              <w:rPr>
                <w:rFonts w:hint="eastAsia" w:ascii="仿宋" w:hAnsi="仿宋" w:eastAsia="仿宋" w:cs="宋体"/>
                <w:bCs/>
                <w:szCs w:val="21"/>
                <w:highlight w:val="none"/>
              </w:rPr>
              <w:t>考察供应商拟投入到本项目的服务人员情况，具体如下：</w:t>
            </w:r>
          </w:p>
          <w:p w14:paraId="3B2F827B">
            <w:pPr>
              <w:spacing w:before="93" w:beforeLines="30" w:after="93" w:afterLines="30"/>
              <w:rPr>
                <w:rFonts w:hint="eastAsia" w:ascii="仿宋" w:hAnsi="仿宋" w:eastAsia="仿宋" w:cs="宋体"/>
                <w:bCs/>
                <w:szCs w:val="21"/>
                <w:highlight w:val="none"/>
              </w:rPr>
            </w:pPr>
            <w:r>
              <w:rPr>
                <w:rFonts w:hint="eastAsia" w:ascii="仿宋" w:hAnsi="仿宋" w:eastAsia="仿宋" w:cs="宋体"/>
                <w:bCs/>
                <w:szCs w:val="21"/>
                <w:highlight w:val="none"/>
              </w:rPr>
              <w:t>1、项目经理情况（5分）</w:t>
            </w:r>
          </w:p>
          <w:p w14:paraId="51311A52">
            <w:pPr>
              <w:spacing w:before="93" w:beforeLines="30" w:after="93" w:afterLines="30"/>
              <w:rPr>
                <w:rFonts w:hint="eastAsia" w:ascii="仿宋" w:hAnsi="仿宋" w:eastAsia="仿宋" w:cs="宋体"/>
                <w:bCs/>
                <w:szCs w:val="21"/>
                <w:highlight w:val="none"/>
              </w:rPr>
            </w:pPr>
            <w:r>
              <w:rPr>
                <w:rFonts w:hint="eastAsia" w:ascii="仿宋" w:hAnsi="仿宋" w:eastAsia="仿宋" w:cs="宋体"/>
                <w:bCs/>
                <w:szCs w:val="21"/>
                <w:highlight w:val="none"/>
              </w:rPr>
              <w:t>按照以下所列标准，根据本项目配置的项目经理情况进行打分，最终累加合计以下2项的得分。具体如下：</w:t>
            </w:r>
          </w:p>
          <w:p w14:paraId="3C8111F6">
            <w:pPr>
              <w:spacing w:before="93" w:beforeLines="30" w:after="93" w:afterLines="30"/>
              <w:rPr>
                <w:rFonts w:hint="eastAsia" w:ascii="仿宋" w:hAnsi="仿宋" w:eastAsia="仿宋" w:cs="宋体"/>
                <w:bCs/>
                <w:szCs w:val="21"/>
                <w:highlight w:val="none"/>
              </w:rPr>
            </w:pPr>
            <w:r>
              <w:rPr>
                <w:rFonts w:hint="eastAsia" w:ascii="仿宋" w:hAnsi="仿宋" w:eastAsia="仿宋" w:cs="宋体"/>
                <w:bCs/>
                <w:szCs w:val="21"/>
                <w:highlight w:val="none"/>
              </w:rPr>
              <w:t>（1）具备本科（含）及以上学历的，得3分；</w:t>
            </w:r>
          </w:p>
          <w:p w14:paraId="4EF826E8">
            <w:pPr>
              <w:spacing w:before="93" w:beforeLines="30" w:after="93" w:afterLines="30"/>
              <w:rPr>
                <w:rFonts w:hint="eastAsia" w:ascii="仿宋" w:hAnsi="仿宋" w:eastAsia="仿宋" w:cs="宋体"/>
                <w:bCs/>
                <w:szCs w:val="21"/>
                <w:highlight w:val="none"/>
              </w:rPr>
            </w:pPr>
            <w:r>
              <w:rPr>
                <w:rFonts w:hint="eastAsia" w:ascii="仿宋" w:hAnsi="仿宋" w:eastAsia="仿宋" w:cs="宋体"/>
                <w:bCs/>
                <w:szCs w:val="21"/>
                <w:highlight w:val="none"/>
              </w:rPr>
              <w:t>（2）所学专业为会展经济与管理、广告学、新闻传播、市场营销等相关专业的，得2分。</w:t>
            </w:r>
          </w:p>
          <w:p w14:paraId="088E569C">
            <w:pPr>
              <w:spacing w:before="93" w:beforeLines="30" w:after="93" w:afterLines="30"/>
              <w:rPr>
                <w:rFonts w:hint="eastAsia" w:ascii="仿宋" w:hAnsi="仿宋" w:eastAsia="仿宋" w:cs="宋体"/>
                <w:bCs/>
                <w:szCs w:val="21"/>
                <w:highlight w:val="none"/>
              </w:rPr>
            </w:pPr>
            <w:r>
              <w:rPr>
                <w:rFonts w:hint="eastAsia" w:ascii="仿宋" w:hAnsi="仿宋" w:eastAsia="仿宋" w:cs="宋体"/>
                <w:bCs/>
                <w:szCs w:val="21"/>
                <w:highlight w:val="none"/>
              </w:rPr>
              <w:t>注1：①需提供项目经理的学历证书复印件或学信网查询截图作为证明材料，未提供则不得分。②提供近半年以来任意一个月的有效缴纳社保的证明复印件，或单位代缴个人所得税税单等，未提供则不得分。</w:t>
            </w:r>
          </w:p>
          <w:p w14:paraId="7C0031C8">
            <w:pPr>
              <w:spacing w:before="93" w:beforeLines="30" w:after="93" w:afterLines="30"/>
              <w:rPr>
                <w:rFonts w:hint="eastAsia" w:ascii="仿宋" w:hAnsi="仿宋" w:eastAsia="仿宋" w:cs="宋体"/>
                <w:bCs/>
                <w:szCs w:val="21"/>
                <w:highlight w:val="none"/>
              </w:rPr>
            </w:pPr>
            <w:r>
              <w:rPr>
                <w:rFonts w:hint="eastAsia" w:ascii="仿宋" w:hAnsi="仿宋" w:eastAsia="仿宋" w:cs="宋体"/>
                <w:bCs/>
                <w:szCs w:val="21"/>
                <w:highlight w:val="none"/>
              </w:rPr>
              <w:t>2、其他团队成员情况（5分）</w:t>
            </w:r>
          </w:p>
          <w:p w14:paraId="3ABE96A8">
            <w:pPr>
              <w:spacing w:before="93" w:beforeLines="30" w:after="93" w:afterLines="30"/>
              <w:rPr>
                <w:rFonts w:hint="eastAsia" w:ascii="仿宋" w:hAnsi="仿宋" w:eastAsia="仿宋" w:cs="宋体"/>
                <w:bCs/>
                <w:szCs w:val="21"/>
                <w:highlight w:val="none"/>
              </w:rPr>
            </w:pPr>
            <w:r>
              <w:rPr>
                <w:rFonts w:hint="eastAsia" w:ascii="仿宋" w:hAnsi="仿宋" w:eastAsia="仿宋" w:cs="宋体"/>
                <w:bCs/>
                <w:szCs w:val="21"/>
                <w:highlight w:val="none"/>
              </w:rPr>
              <w:t>按照以下所列标准，根据本项目配置的其他团队成员情况进行打分，最终累加合计以下2项的得分。具体如下：</w:t>
            </w:r>
          </w:p>
          <w:p w14:paraId="22176C0F">
            <w:pPr>
              <w:spacing w:before="93" w:beforeLines="30" w:after="93" w:afterLines="30"/>
              <w:rPr>
                <w:rFonts w:hint="eastAsia" w:ascii="仿宋" w:hAnsi="仿宋" w:eastAsia="仿宋" w:cs="宋体"/>
                <w:bCs/>
                <w:szCs w:val="21"/>
                <w:highlight w:val="none"/>
              </w:rPr>
            </w:pPr>
            <w:r>
              <w:rPr>
                <w:rFonts w:hint="eastAsia" w:ascii="仿宋" w:hAnsi="仿宋" w:eastAsia="仿宋" w:cs="宋体"/>
                <w:bCs/>
                <w:szCs w:val="21"/>
                <w:highlight w:val="none"/>
              </w:rPr>
              <w:t>（1）除项目经理外，所配置的团队成员数量大于</w:t>
            </w:r>
            <w:r>
              <w:rPr>
                <w:rFonts w:hint="eastAsia" w:ascii="仿宋" w:hAnsi="仿宋" w:eastAsia="仿宋" w:cs="宋体"/>
                <w:bCs/>
                <w:szCs w:val="21"/>
                <w:highlight w:val="none"/>
                <w:lang w:val="en-US" w:eastAsia="zh-CN"/>
              </w:rPr>
              <w:t>5</w:t>
            </w:r>
            <w:r>
              <w:rPr>
                <w:rFonts w:hint="eastAsia" w:ascii="仿宋" w:hAnsi="仿宋" w:eastAsia="仿宋" w:cs="宋体"/>
                <w:bCs/>
                <w:szCs w:val="21"/>
                <w:highlight w:val="none"/>
              </w:rPr>
              <w:t>人的（含</w:t>
            </w:r>
            <w:r>
              <w:rPr>
                <w:rFonts w:hint="eastAsia" w:ascii="仿宋" w:hAnsi="仿宋" w:eastAsia="仿宋" w:cs="宋体"/>
                <w:bCs/>
                <w:szCs w:val="21"/>
                <w:highlight w:val="none"/>
                <w:lang w:val="en-US" w:eastAsia="zh-CN"/>
              </w:rPr>
              <w:t>5</w:t>
            </w:r>
            <w:r>
              <w:rPr>
                <w:rFonts w:hint="eastAsia" w:ascii="仿宋" w:hAnsi="仿宋" w:eastAsia="仿宋" w:cs="宋体"/>
                <w:bCs/>
                <w:szCs w:val="21"/>
                <w:highlight w:val="none"/>
              </w:rPr>
              <w:t>人），得1分；</w:t>
            </w:r>
          </w:p>
          <w:p w14:paraId="3245C5BF">
            <w:pPr>
              <w:spacing w:before="93" w:beforeLines="30" w:after="93" w:afterLines="30"/>
              <w:rPr>
                <w:rFonts w:hint="eastAsia" w:ascii="仿宋" w:hAnsi="仿宋" w:eastAsia="仿宋" w:cs="宋体"/>
                <w:bCs/>
                <w:szCs w:val="21"/>
                <w:highlight w:val="none"/>
              </w:rPr>
            </w:pPr>
            <w:r>
              <w:rPr>
                <w:rFonts w:hint="eastAsia" w:ascii="仿宋" w:hAnsi="仿宋" w:eastAsia="仿宋" w:cs="宋体"/>
                <w:bCs/>
                <w:szCs w:val="21"/>
                <w:highlight w:val="none"/>
              </w:rPr>
              <w:t>（2）除项目经理外，服务团队中配置有会展、广告、设计、影视制作等相关专业本科学历的人员，每具备1名符合上述要求且提供有对应证明材料的人员，得1分（最高3分）。本小项每位团队成员只计入一次得分。</w:t>
            </w:r>
          </w:p>
          <w:p w14:paraId="6AD98A9C">
            <w:pPr>
              <w:spacing w:before="93" w:beforeLines="30" w:after="93" w:afterLines="30"/>
              <w:rPr>
                <w:rFonts w:hint="eastAsia" w:ascii="仿宋" w:hAnsi="仿宋" w:eastAsia="仿宋" w:cs="宋体"/>
                <w:bCs/>
                <w:szCs w:val="21"/>
                <w:highlight w:val="none"/>
              </w:rPr>
            </w:pPr>
            <w:r>
              <w:rPr>
                <w:rFonts w:hint="eastAsia" w:ascii="仿宋" w:hAnsi="仿宋" w:eastAsia="仿宋" w:cs="宋体"/>
                <w:bCs/>
                <w:szCs w:val="21"/>
                <w:highlight w:val="none"/>
              </w:rPr>
              <w:t>注2：①需提供团队成员的学历证书复印件或学信网查询截图作为证明材料，未提供则不得分。②提供近半年以来任意一个月的有效缴纳社保的证明复印件，或单位代缴个人所得税税单等，未提供则不得分。</w:t>
            </w:r>
          </w:p>
        </w:tc>
      </w:tr>
      <w:bookmarkEnd w:id="1"/>
    </w:tbl>
    <w:p w14:paraId="23386126">
      <w:pPr>
        <w:pStyle w:val="5"/>
        <w:numPr>
          <w:ilvl w:val="0"/>
          <w:numId w:val="2"/>
        </w:numPr>
        <w:spacing w:before="91" w:line="223" w:lineRule="auto"/>
        <w:outlineLvl w:val="9"/>
        <w:rPr>
          <w:rFonts w:hint="default" w:ascii="Times New Roman" w:hAnsi="Times New Roman" w:eastAsia="仿宋_GB2312" w:cs="Times New Roman"/>
          <w:b w:val="0"/>
          <w:bCs w:val="0"/>
          <w:spacing w:val="-3"/>
          <w:sz w:val="28"/>
          <w:szCs w:val="28"/>
          <w:highlight w:val="none"/>
          <w:lang w:eastAsia="zh-CN"/>
        </w:rPr>
      </w:pPr>
      <w:r>
        <w:rPr>
          <w:rFonts w:hint="default" w:ascii="Times New Roman" w:hAnsi="Times New Roman" w:eastAsia="仿宋_GB2312" w:cs="Times New Roman"/>
          <w:b w:val="0"/>
          <w:bCs w:val="0"/>
          <w:spacing w:val="-3"/>
          <w:sz w:val="28"/>
          <w:szCs w:val="28"/>
          <w:highlight w:val="none"/>
          <w:lang w:val="en-US" w:eastAsia="zh-CN"/>
        </w:rPr>
        <w:t>技术评分表</w:t>
      </w:r>
      <w:r>
        <w:rPr>
          <w:rFonts w:hint="default" w:ascii="Times New Roman" w:hAnsi="Times New Roman" w:eastAsia="仿宋_GB2312" w:cs="Times New Roman"/>
          <w:b w:val="0"/>
          <w:bCs w:val="0"/>
          <w:spacing w:val="-3"/>
          <w:sz w:val="28"/>
          <w:szCs w:val="28"/>
          <w:highlight w:val="none"/>
          <w:lang w:eastAsia="zh-CN"/>
        </w:rPr>
        <w:t>：</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134"/>
        <w:gridCol w:w="851"/>
        <w:gridCol w:w="6135"/>
      </w:tblGrid>
      <w:tr w14:paraId="750CF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gridSpan w:val="3"/>
            <w:shd w:val="clear" w:color="auto" w:fill="F1F1F1"/>
            <w:noWrap w:val="0"/>
            <w:vAlign w:val="center"/>
          </w:tcPr>
          <w:p w14:paraId="5145B97F">
            <w:pPr>
              <w:autoSpaceDE w:val="0"/>
              <w:autoSpaceDN w:val="0"/>
              <w:spacing w:before="93" w:beforeLines="30" w:after="93" w:afterLines="30"/>
              <w:jc w:val="center"/>
              <w:rPr>
                <w:rFonts w:ascii="仿宋" w:hAnsi="仿宋" w:eastAsia="仿宋" w:cs="宋体"/>
                <w:b/>
                <w:szCs w:val="21"/>
                <w:highlight w:val="none"/>
              </w:rPr>
            </w:pPr>
            <w:r>
              <w:rPr>
                <w:rFonts w:hint="eastAsia" w:ascii="仿宋" w:hAnsi="仿宋" w:eastAsia="仿宋" w:cs="宋体"/>
                <w:b/>
                <w:szCs w:val="21"/>
                <w:highlight w:val="none"/>
              </w:rPr>
              <w:t>评分项</w:t>
            </w:r>
          </w:p>
        </w:tc>
        <w:tc>
          <w:tcPr>
            <w:tcW w:w="6135" w:type="dxa"/>
            <w:shd w:val="clear" w:color="auto" w:fill="F1F1F1"/>
            <w:noWrap w:val="0"/>
            <w:vAlign w:val="center"/>
          </w:tcPr>
          <w:p w14:paraId="73E651AB">
            <w:pPr>
              <w:autoSpaceDE w:val="0"/>
              <w:autoSpaceDN w:val="0"/>
              <w:spacing w:before="93" w:beforeLines="30" w:after="93" w:afterLines="30"/>
              <w:jc w:val="center"/>
              <w:rPr>
                <w:rFonts w:ascii="仿宋" w:hAnsi="仿宋" w:eastAsia="仿宋" w:cs="宋体"/>
                <w:b/>
                <w:szCs w:val="21"/>
                <w:highlight w:val="none"/>
              </w:rPr>
            </w:pPr>
            <w:r>
              <w:rPr>
                <w:rFonts w:hint="eastAsia" w:ascii="仿宋" w:hAnsi="仿宋" w:eastAsia="仿宋" w:cs="宋体"/>
                <w:b/>
                <w:szCs w:val="21"/>
                <w:highlight w:val="none"/>
              </w:rPr>
              <w:t>权重</w:t>
            </w:r>
          </w:p>
        </w:tc>
      </w:tr>
      <w:tr w14:paraId="12BAB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gridSpan w:val="3"/>
            <w:shd w:val="clear" w:color="auto" w:fill="F1F1F1"/>
            <w:noWrap w:val="0"/>
            <w:vAlign w:val="center"/>
          </w:tcPr>
          <w:p w14:paraId="7447346E">
            <w:pPr>
              <w:autoSpaceDE w:val="0"/>
              <w:autoSpaceDN w:val="0"/>
              <w:spacing w:before="93" w:beforeLines="30" w:after="93" w:afterLines="30"/>
              <w:jc w:val="center"/>
              <w:rPr>
                <w:rFonts w:ascii="仿宋" w:hAnsi="仿宋" w:eastAsia="仿宋" w:cs="宋体"/>
                <w:b/>
                <w:szCs w:val="21"/>
                <w:highlight w:val="none"/>
              </w:rPr>
            </w:pPr>
            <w:r>
              <w:rPr>
                <w:rFonts w:hint="eastAsia" w:ascii="仿宋" w:hAnsi="仿宋" w:eastAsia="仿宋" w:cs="宋体"/>
                <w:b/>
                <w:szCs w:val="21"/>
                <w:highlight w:val="none"/>
              </w:rPr>
              <w:t>技术</w:t>
            </w:r>
          </w:p>
        </w:tc>
        <w:tc>
          <w:tcPr>
            <w:tcW w:w="6135" w:type="dxa"/>
            <w:shd w:val="clear" w:color="auto" w:fill="F1F1F1"/>
            <w:noWrap w:val="0"/>
            <w:vAlign w:val="center"/>
          </w:tcPr>
          <w:p w14:paraId="3C1789B3">
            <w:pPr>
              <w:autoSpaceDE w:val="0"/>
              <w:autoSpaceDN w:val="0"/>
              <w:spacing w:before="93" w:beforeLines="30" w:after="93" w:afterLines="30"/>
              <w:jc w:val="center"/>
              <w:rPr>
                <w:rFonts w:hint="default" w:ascii="仿宋" w:hAnsi="仿宋" w:eastAsia="仿宋" w:cs="宋体"/>
                <w:b/>
                <w:szCs w:val="21"/>
                <w:highlight w:val="none"/>
                <w:lang w:val="en-US" w:eastAsia="zh-CN"/>
              </w:rPr>
            </w:pPr>
            <w:r>
              <w:rPr>
                <w:rFonts w:hint="eastAsia" w:ascii="仿宋" w:hAnsi="仿宋" w:eastAsia="仿宋" w:cs="宋体"/>
                <w:b/>
                <w:szCs w:val="21"/>
                <w:highlight w:val="none"/>
                <w:lang w:val="en-US" w:eastAsia="zh-CN"/>
              </w:rPr>
              <w:t>60</w:t>
            </w:r>
          </w:p>
        </w:tc>
      </w:tr>
      <w:tr w14:paraId="26A51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shd w:val="clear" w:color="auto" w:fill="F1F1F1"/>
            <w:noWrap w:val="0"/>
            <w:vAlign w:val="center"/>
          </w:tcPr>
          <w:p w14:paraId="77C44C80">
            <w:pPr>
              <w:autoSpaceDE w:val="0"/>
              <w:autoSpaceDN w:val="0"/>
              <w:spacing w:before="93" w:beforeLines="30" w:after="93" w:afterLines="30"/>
              <w:jc w:val="center"/>
              <w:rPr>
                <w:rFonts w:ascii="仿宋" w:hAnsi="仿宋" w:eastAsia="仿宋" w:cs="宋体"/>
                <w:b/>
                <w:szCs w:val="21"/>
                <w:highlight w:val="none"/>
              </w:rPr>
            </w:pPr>
            <w:r>
              <w:rPr>
                <w:rFonts w:hint="eastAsia" w:ascii="仿宋" w:hAnsi="仿宋" w:eastAsia="仿宋" w:cs="宋体"/>
                <w:b/>
                <w:szCs w:val="21"/>
                <w:highlight w:val="none"/>
              </w:rPr>
              <w:t>序号</w:t>
            </w:r>
          </w:p>
        </w:tc>
        <w:tc>
          <w:tcPr>
            <w:tcW w:w="1134" w:type="dxa"/>
            <w:shd w:val="clear" w:color="auto" w:fill="F1F1F1"/>
            <w:noWrap w:val="0"/>
            <w:vAlign w:val="center"/>
          </w:tcPr>
          <w:p w14:paraId="08141B5A">
            <w:pPr>
              <w:autoSpaceDE w:val="0"/>
              <w:autoSpaceDN w:val="0"/>
              <w:spacing w:before="93" w:beforeLines="30" w:after="93" w:afterLines="30"/>
              <w:jc w:val="center"/>
              <w:rPr>
                <w:rFonts w:ascii="仿宋" w:hAnsi="仿宋" w:eastAsia="仿宋" w:cs="宋体"/>
                <w:b/>
                <w:szCs w:val="21"/>
                <w:highlight w:val="none"/>
              </w:rPr>
            </w:pPr>
            <w:r>
              <w:rPr>
                <w:rFonts w:hint="eastAsia" w:ascii="仿宋" w:hAnsi="仿宋" w:eastAsia="仿宋" w:cs="宋体"/>
                <w:b/>
                <w:szCs w:val="21"/>
                <w:highlight w:val="none"/>
              </w:rPr>
              <w:t>内容</w:t>
            </w:r>
          </w:p>
        </w:tc>
        <w:tc>
          <w:tcPr>
            <w:tcW w:w="851" w:type="dxa"/>
            <w:shd w:val="clear" w:color="auto" w:fill="F1F1F1"/>
            <w:noWrap w:val="0"/>
            <w:vAlign w:val="center"/>
          </w:tcPr>
          <w:p w14:paraId="16EF349D">
            <w:pPr>
              <w:autoSpaceDE w:val="0"/>
              <w:autoSpaceDN w:val="0"/>
              <w:spacing w:before="93" w:beforeLines="30" w:after="93" w:afterLines="30"/>
              <w:jc w:val="center"/>
              <w:rPr>
                <w:rFonts w:ascii="仿宋" w:hAnsi="仿宋" w:eastAsia="仿宋" w:cs="宋体"/>
                <w:b/>
                <w:szCs w:val="21"/>
                <w:highlight w:val="none"/>
              </w:rPr>
            </w:pPr>
            <w:r>
              <w:rPr>
                <w:rFonts w:hint="eastAsia" w:ascii="仿宋" w:hAnsi="仿宋" w:eastAsia="仿宋" w:cs="宋体"/>
                <w:b/>
                <w:szCs w:val="21"/>
                <w:highlight w:val="none"/>
              </w:rPr>
              <w:t>分值</w:t>
            </w:r>
          </w:p>
        </w:tc>
        <w:tc>
          <w:tcPr>
            <w:tcW w:w="6135" w:type="dxa"/>
            <w:shd w:val="clear" w:color="auto" w:fill="F1F1F1"/>
            <w:noWrap w:val="0"/>
            <w:vAlign w:val="top"/>
          </w:tcPr>
          <w:p w14:paraId="37B501E1">
            <w:pPr>
              <w:autoSpaceDE w:val="0"/>
              <w:autoSpaceDN w:val="0"/>
              <w:spacing w:before="93" w:beforeLines="30" w:after="93" w:afterLines="30"/>
              <w:jc w:val="center"/>
              <w:rPr>
                <w:rFonts w:ascii="仿宋" w:hAnsi="仿宋" w:eastAsia="仿宋" w:cs="宋体"/>
                <w:b/>
                <w:szCs w:val="21"/>
                <w:highlight w:val="none"/>
              </w:rPr>
            </w:pPr>
            <w:r>
              <w:rPr>
                <w:rFonts w:hint="eastAsia" w:ascii="仿宋" w:hAnsi="仿宋" w:eastAsia="仿宋" w:cs="宋体"/>
                <w:b/>
                <w:szCs w:val="21"/>
                <w:highlight w:val="none"/>
              </w:rPr>
              <w:t>评分准则</w:t>
            </w:r>
          </w:p>
        </w:tc>
      </w:tr>
      <w:tr w14:paraId="2BC33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704" w:type="dxa"/>
            <w:noWrap w:val="0"/>
            <w:vAlign w:val="center"/>
          </w:tcPr>
          <w:p w14:paraId="2F9DEAAD">
            <w:pPr>
              <w:autoSpaceDE w:val="0"/>
              <w:autoSpaceDN w:val="0"/>
              <w:spacing w:before="93" w:beforeLines="30" w:after="93" w:afterLines="30"/>
              <w:jc w:val="center"/>
              <w:rPr>
                <w:rFonts w:ascii="仿宋" w:hAnsi="仿宋" w:eastAsia="仿宋" w:cs="宋体"/>
                <w:bCs/>
                <w:szCs w:val="21"/>
                <w:highlight w:val="none"/>
              </w:rPr>
            </w:pPr>
            <w:bookmarkStart w:id="2" w:name="_Hlk164272136"/>
            <w:r>
              <w:rPr>
                <w:rFonts w:ascii="仿宋" w:hAnsi="仿宋" w:eastAsia="仿宋" w:cs="宋体"/>
                <w:bCs/>
                <w:szCs w:val="21"/>
                <w:highlight w:val="none"/>
              </w:rPr>
              <w:t>1</w:t>
            </w:r>
          </w:p>
        </w:tc>
        <w:tc>
          <w:tcPr>
            <w:tcW w:w="1134" w:type="dxa"/>
            <w:noWrap w:val="0"/>
            <w:vAlign w:val="center"/>
          </w:tcPr>
          <w:p w14:paraId="0CF3D890">
            <w:pPr>
              <w:autoSpaceDE w:val="0"/>
              <w:autoSpaceDN w:val="0"/>
              <w:spacing w:before="93" w:beforeLines="30" w:after="93" w:afterLines="30"/>
              <w:jc w:val="center"/>
              <w:rPr>
                <w:rFonts w:hint="default" w:ascii="仿宋" w:hAnsi="仿宋" w:eastAsia="仿宋" w:cs="宋体"/>
                <w:bCs/>
                <w:szCs w:val="21"/>
                <w:highlight w:val="none"/>
                <w:lang w:val="en-US" w:eastAsia="zh-CN"/>
              </w:rPr>
            </w:pPr>
            <w:r>
              <w:rPr>
                <w:rFonts w:hint="eastAsia" w:ascii="仿宋" w:hAnsi="仿宋" w:eastAsia="仿宋" w:cs="宋体"/>
                <w:bCs/>
                <w:szCs w:val="21"/>
                <w:highlight w:val="none"/>
                <w:lang w:val="en-US" w:eastAsia="zh-CN"/>
              </w:rPr>
              <w:t>项目实施方案</w:t>
            </w:r>
          </w:p>
        </w:tc>
        <w:tc>
          <w:tcPr>
            <w:tcW w:w="851" w:type="dxa"/>
            <w:noWrap w:val="0"/>
            <w:vAlign w:val="center"/>
          </w:tcPr>
          <w:p w14:paraId="0CE0FFDA">
            <w:pPr>
              <w:autoSpaceDE w:val="0"/>
              <w:autoSpaceDN w:val="0"/>
              <w:spacing w:before="93" w:beforeLines="30" w:after="93" w:afterLines="30"/>
              <w:jc w:val="center"/>
              <w:rPr>
                <w:rFonts w:hint="default" w:ascii="仿宋" w:hAnsi="仿宋" w:eastAsia="仿宋" w:cs="宋体"/>
                <w:bCs/>
                <w:szCs w:val="21"/>
                <w:highlight w:val="none"/>
                <w:lang w:val="en-US" w:eastAsia="zh-CN"/>
              </w:rPr>
            </w:pPr>
            <w:r>
              <w:rPr>
                <w:rFonts w:hint="eastAsia" w:ascii="仿宋" w:hAnsi="仿宋" w:eastAsia="仿宋" w:cs="宋体"/>
                <w:bCs/>
                <w:szCs w:val="21"/>
                <w:highlight w:val="none"/>
                <w:lang w:val="en-US" w:eastAsia="zh-CN"/>
              </w:rPr>
              <w:t>30</w:t>
            </w:r>
          </w:p>
        </w:tc>
        <w:tc>
          <w:tcPr>
            <w:tcW w:w="6135" w:type="dxa"/>
            <w:noWrap w:val="0"/>
            <w:vAlign w:val="center"/>
          </w:tcPr>
          <w:p w14:paraId="3D5AC9FA">
            <w:pPr>
              <w:autoSpaceDE w:val="0"/>
              <w:autoSpaceDN w:val="0"/>
              <w:spacing w:before="93" w:beforeLines="30" w:after="93" w:afterLines="30"/>
              <w:rPr>
                <w:rFonts w:hint="eastAsia" w:ascii="仿宋" w:hAnsi="仿宋" w:eastAsia="仿宋" w:cs="宋体"/>
                <w:bCs/>
                <w:szCs w:val="21"/>
                <w:highlight w:val="none"/>
              </w:rPr>
            </w:pPr>
            <w:r>
              <w:rPr>
                <w:rFonts w:hint="eastAsia" w:ascii="仿宋" w:hAnsi="仿宋" w:eastAsia="仿宋" w:cs="宋体"/>
                <w:bCs/>
                <w:szCs w:val="21"/>
                <w:highlight w:val="none"/>
              </w:rPr>
              <w:t>考察报价供应商针对本项目需求所编写的技术实施方案情况。技术实施方案包括但不限于物料制作与租赁方案、现场布置与搭建方案、人员调度与管理方案、安全保障措施、运输与仓储方案、撤场与利旧方案、应急响应机制等内容。根据上述内容要点进行综合评分，具体如下：</w:t>
            </w:r>
          </w:p>
          <w:p w14:paraId="23C8EA0D">
            <w:pPr>
              <w:autoSpaceDE w:val="0"/>
              <w:autoSpaceDN w:val="0"/>
              <w:spacing w:before="93" w:beforeLines="30" w:after="93" w:afterLines="30"/>
              <w:rPr>
                <w:rFonts w:hint="eastAsia" w:ascii="仿宋" w:hAnsi="仿宋" w:eastAsia="仿宋" w:cs="宋体"/>
                <w:bCs/>
                <w:szCs w:val="21"/>
                <w:highlight w:val="none"/>
                <w:lang w:eastAsia="zh-CN"/>
              </w:rPr>
            </w:pPr>
            <w:r>
              <w:rPr>
                <w:rFonts w:hint="eastAsia" w:ascii="仿宋" w:hAnsi="仿宋" w:eastAsia="仿宋" w:cs="宋体"/>
                <w:bCs/>
                <w:szCs w:val="21"/>
                <w:highlight w:val="none"/>
              </w:rPr>
              <w:t>1、实施方案规划详细、科学合理、契合实际情况，符合项目进度要求，项目管理架构清晰，可行性较高，得30分；</w:t>
            </w:r>
          </w:p>
          <w:p w14:paraId="36B05ED0">
            <w:pPr>
              <w:autoSpaceDE w:val="0"/>
              <w:autoSpaceDN w:val="0"/>
              <w:spacing w:before="93" w:beforeLines="30" w:after="93" w:afterLines="30"/>
              <w:rPr>
                <w:rFonts w:hint="eastAsia" w:ascii="仿宋" w:hAnsi="仿宋" w:eastAsia="仿宋" w:cs="宋体"/>
                <w:bCs/>
                <w:szCs w:val="21"/>
                <w:highlight w:val="none"/>
                <w:lang w:eastAsia="zh-CN"/>
              </w:rPr>
            </w:pPr>
            <w:r>
              <w:rPr>
                <w:rFonts w:hint="eastAsia" w:ascii="仿宋" w:hAnsi="仿宋" w:eastAsia="仿宋" w:cs="宋体"/>
                <w:bCs/>
                <w:szCs w:val="21"/>
                <w:highlight w:val="none"/>
              </w:rPr>
              <w:t>2、实施方案规划较详细、合理，基本契合实际情况，符合项目进度要求，项目管理架构较为清晰，具有一定可行性，得2</w:t>
            </w:r>
            <w:r>
              <w:rPr>
                <w:rFonts w:hint="eastAsia" w:ascii="仿宋" w:hAnsi="仿宋" w:eastAsia="仿宋" w:cs="宋体"/>
                <w:bCs/>
                <w:szCs w:val="21"/>
                <w:highlight w:val="none"/>
                <w:lang w:val="en-US" w:eastAsia="zh-CN"/>
              </w:rPr>
              <w:t>5</w:t>
            </w:r>
            <w:r>
              <w:rPr>
                <w:rFonts w:hint="eastAsia" w:ascii="仿宋" w:hAnsi="仿宋" w:eastAsia="仿宋" w:cs="宋体"/>
                <w:bCs/>
                <w:szCs w:val="21"/>
                <w:highlight w:val="none"/>
              </w:rPr>
              <w:t>分；</w:t>
            </w:r>
          </w:p>
          <w:p w14:paraId="7AC0AD6C">
            <w:pPr>
              <w:autoSpaceDE w:val="0"/>
              <w:autoSpaceDN w:val="0"/>
              <w:spacing w:before="93" w:beforeLines="30" w:after="93" w:afterLines="30"/>
              <w:rPr>
                <w:rFonts w:hint="eastAsia" w:ascii="仿宋" w:hAnsi="仿宋" w:eastAsia="仿宋" w:cs="宋体"/>
                <w:bCs/>
                <w:szCs w:val="21"/>
                <w:highlight w:val="none"/>
              </w:rPr>
            </w:pPr>
            <w:r>
              <w:rPr>
                <w:rFonts w:hint="eastAsia" w:ascii="仿宋" w:hAnsi="仿宋" w:eastAsia="仿宋" w:cs="宋体"/>
                <w:bCs/>
                <w:szCs w:val="21"/>
                <w:highlight w:val="none"/>
              </w:rPr>
              <w:t>3、</w:t>
            </w:r>
            <w:r>
              <w:rPr>
                <w:rFonts w:hint="eastAsia" w:ascii="仿宋" w:hAnsi="仿宋" w:eastAsia="仿宋" w:cs="仿宋"/>
                <w:sz w:val="21"/>
                <w:szCs w:val="21"/>
                <w:highlight w:val="none"/>
              </w:rPr>
              <w:t>实施方案内容基本完整，规划思路常规，部分内容贴合实际，整体勉强匹配项目进度，管理架构基本成型，可行性有限，得20分；</w:t>
            </w:r>
          </w:p>
          <w:p w14:paraId="4F2F31D0">
            <w:pPr>
              <w:autoSpaceDE w:val="0"/>
              <w:autoSpaceDN w:val="0"/>
              <w:spacing w:before="93" w:beforeLines="30" w:after="93" w:afterLines="30"/>
              <w:rPr>
                <w:rFonts w:hint="eastAsia" w:ascii="仿宋" w:hAnsi="仿宋" w:eastAsia="仿宋" w:cs="宋体"/>
                <w:bCs/>
                <w:szCs w:val="21"/>
                <w:highlight w:val="none"/>
                <w:lang w:eastAsia="zh-CN"/>
              </w:rPr>
            </w:pPr>
            <w:r>
              <w:rPr>
                <w:rFonts w:hint="eastAsia" w:ascii="仿宋" w:hAnsi="仿宋" w:eastAsia="仿宋" w:cs="宋体"/>
                <w:bCs/>
                <w:szCs w:val="21"/>
                <w:highlight w:val="none"/>
                <w:lang w:val="en-US" w:eastAsia="zh-CN"/>
              </w:rPr>
              <w:t>4、</w:t>
            </w:r>
            <w:r>
              <w:rPr>
                <w:rFonts w:hint="eastAsia" w:ascii="仿宋" w:hAnsi="仿宋" w:eastAsia="仿宋" w:cs="宋体"/>
                <w:bCs/>
                <w:szCs w:val="21"/>
                <w:highlight w:val="none"/>
              </w:rPr>
              <w:t>实施方案规划一般，内容较为笼统，上述所列的内容要点存在欠缺，需进一步细化才能满足实际需求，可行性一般，得</w:t>
            </w:r>
            <w:r>
              <w:rPr>
                <w:rFonts w:hint="eastAsia" w:ascii="仿宋" w:hAnsi="仿宋" w:eastAsia="仿宋" w:cs="宋体"/>
                <w:bCs/>
                <w:szCs w:val="21"/>
                <w:highlight w:val="none"/>
                <w:lang w:val="en-US" w:eastAsia="zh-CN"/>
              </w:rPr>
              <w:t>10</w:t>
            </w:r>
            <w:r>
              <w:rPr>
                <w:rFonts w:hint="eastAsia" w:ascii="仿宋" w:hAnsi="仿宋" w:eastAsia="仿宋" w:cs="宋体"/>
                <w:bCs/>
                <w:szCs w:val="21"/>
                <w:highlight w:val="none"/>
              </w:rPr>
              <w:t>分；</w:t>
            </w:r>
          </w:p>
          <w:p w14:paraId="3626F82C">
            <w:pPr>
              <w:autoSpaceDE w:val="0"/>
              <w:autoSpaceDN w:val="0"/>
              <w:spacing w:before="93" w:beforeLines="30" w:after="93" w:afterLines="30"/>
              <w:rPr>
                <w:rFonts w:hint="eastAsia" w:ascii="仿宋" w:hAnsi="仿宋" w:eastAsia="仿宋" w:cs="宋体"/>
                <w:bCs/>
                <w:szCs w:val="21"/>
                <w:highlight w:val="none"/>
                <w:lang w:eastAsia="zh-CN"/>
              </w:rPr>
            </w:pPr>
            <w:r>
              <w:rPr>
                <w:rFonts w:hint="eastAsia" w:ascii="仿宋" w:hAnsi="仿宋" w:eastAsia="仿宋" w:cs="宋体"/>
                <w:bCs/>
                <w:szCs w:val="21"/>
                <w:highlight w:val="none"/>
                <w:lang w:val="en-US" w:eastAsia="zh-CN"/>
              </w:rPr>
              <w:t>5</w:t>
            </w:r>
            <w:r>
              <w:rPr>
                <w:rFonts w:hint="eastAsia" w:ascii="仿宋" w:hAnsi="仿宋" w:eastAsia="仿宋" w:cs="宋体"/>
                <w:bCs/>
                <w:szCs w:val="21"/>
                <w:highlight w:val="none"/>
              </w:rPr>
              <w:t>、实施方案内容不完善，无法有效体现上述所列各要点或存在严重的偏差，与项目要求关联性差，可操作性较差，得5分；</w:t>
            </w:r>
          </w:p>
          <w:p w14:paraId="55B4A9C0">
            <w:pPr>
              <w:autoSpaceDE w:val="0"/>
              <w:autoSpaceDN w:val="0"/>
              <w:spacing w:before="93" w:beforeLines="30" w:after="93" w:afterLines="30"/>
              <w:rPr>
                <w:rFonts w:ascii="仿宋" w:hAnsi="仿宋" w:eastAsia="仿宋" w:cs="宋体"/>
                <w:bCs/>
                <w:szCs w:val="21"/>
                <w:highlight w:val="none"/>
              </w:rPr>
            </w:pPr>
            <w:r>
              <w:rPr>
                <w:rFonts w:hint="eastAsia" w:ascii="仿宋" w:hAnsi="仿宋" w:eastAsia="仿宋" w:cs="宋体"/>
                <w:bCs/>
                <w:szCs w:val="21"/>
                <w:highlight w:val="none"/>
                <w:lang w:val="en-US" w:eastAsia="zh-CN"/>
              </w:rPr>
              <w:t>6</w:t>
            </w:r>
            <w:r>
              <w:rPr>
                <w:rFonts w:hint="eastAsia" w:ascii="仿宋" w:hAnsi="仿宋" w:eastAsia="仿宋" w:cs="宋体"/>
                <w:bCs/>
                <w:szCs w:val="21"/>
                <w:highlight w:val="none"/>
              </w:rPr>
              <w:t>、未提供相关内容则不得分。</w:t>
            </w:r>
          </w:p>
        </w:tc>
      </w:tr>
      <w:tr w14:paraId="38032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noWrap w:val="0"/>
            <w:vAlign w:val="center"/>
          </w:tcPr>
          <w:p w14:paraId="65024E5A">
            <w:pPr>
              <w:spacing w:before="93" w:beforeLines="30" w:after="93" w:afterLines="30"/>
              <w:jc w:val="center"/>
              <w:rPr>
                <w:rFonts w:ascii="仿宋" w:hAnsi="仿宋" w:eastAsia="仿宋" w:cs="宋体"/>
                <w:bCs/>
                <w:szCs w:val="21"/>
                <w:highlight w:val="none"/>
              </w:rPr>
            </w:pPr>
            <w:bookmarkStart w:id="3" w:name="_Hlk163650616"/>
            <w:r>
              <w:rPr>
                <w:rFonts w:hint="eastAsia" w:ascii="仿宋" w:hAnsi="仿宋" w:eastAsia="仿宋" w:cs="宋体"/>
                <w:bCs/>
                <w:szCs w:val="21"/>
                <w:highlight w:val="none"/>
              </w:rPr>
              <w:t>2</w:t>
            </w:r>
          </w:p>
        </w:tc>
        <w:tc>
          <w:tcPr>
            <w:tcW w:w="1134" w:type="dxa"/>
            <w:noWrap w:val="0"/>
            <w:vAlign w:val="center"/>
          </w:tcPr>
          <w:p w14:paraId="3FAE2F78">
            <w:pPr>
              <w:spacing w:before="93" w:beforeLines="30" w:after="93" w:afterLines="30"/>
              <w:jc w:val="center"/>
              <w:rPr>
                <w:rFonts w:ascii="仿宋" w:hAnsi="仿宋" w:eastAsia="仿宋" w:cs="宋体"/>
                <w:bCs/>
                <w:szCs w:val="21"/>
                <w:highlight w:val="none"/>
              </w:rPr>
            </w:pPr>
            <w:r>
              <w:rPr>
                <w:rFonts w:hint="eastAsia" w:ascii="仿宋" w:hAnsi="仿宋" w:eastAsia="仿宋" w:cs="宋体"/>
                <w:bCs/>
                <w:szCs w:val="21"/>
                <w:highlight w:val="none"/>
              </w:rPr>
              <w:t>项目执行进度计划</w:t>
            </w:r>
          </w:p>
        </w:tc>
        <w:tc>
          <w:tcPr>
            <w:tcW w:w="851" w:type="dxa"/>
            <w:noWrap w:val="0"/>
            <w:vAlign w:val="center"/>
          </w:tcPr>
          <w:p w14:paraId="4866B2C4">
            <w:pPr>
              <w:spacing w:before="93" w:beforeLines="30" w:after="93" w:afterLines="30"/>
              <w:jc w:val="center"/>
              <w:rPr>
                <w:rFonts w:hint="default" w:ascii="仿宋" w:hAnsi="仿宋" w:eastAsia="仿宋" w:cs="宋体"/>
                <w:bCs/>
                <w:szCs w:val="21"/>
                <w:highlight w:val="none"/>
                <w:lang w:val="en-US" w:eastAsia="zh-CN"/>
              </w:rPr>
            </w:pPr>
            <w:r>
              <w:rPr>
                <w:rFonts w:hint="eastAsia" w:ascii="仿宋" w:hAnsi="仿宋" w:eastAsia="仿宋" w:cs="宋体"/>
                <w:bCs/>
                <w:szCs w:val="21"/>
                <w:highlight w:val="none"/>
                <w:lang w:val="en-US" w:eastAsia="zh-CN"/>
              </w:rPr>
              <w:t>10</w:t>
            </w:r>
          </w:p>
        </w:tc>
        <w:tc>
          <w:tcPr>
            <w:tcW w:w="6135" w:type="dxa"/>
            <w:noWrap w:val="0"/>
            <w:vAlign w:val="top"/>
          </w:tcPr>
          <w:p w14:paraId="33F1CC73">
            <w:pPr>
              <w:spacing w:before="93" w:beforeLines="30" w:after="93" w:afterLines="30"/>
              <w:rPr>
                <w:rFonts w:hint="eastAsia" w:ascii="仿宋" w:hAnsi="仿宋" w:eastAsia="仿宋" w:cs="宋体"/>
                <w:bCs/>
                <w:szCs w:val="21"/>
                <w:highlight w:val="none"/>
              </w:rPr>
            </w:pPr>
            <w:r>
              <w:rPr>
                <w:rFonts w:hint="eastAsia" w:ascii="仿宋" w:hAnsi="仿宋" w:eastAsia="仿宋" w:cs="宋体"/>
                <w:bCs/>
                <w:szCs w:val="21"/>
                <w:highlight w:val="none"/>
              </w:rPr>
              <w:t>考察报价供应商针对本项目所编制的详细计划进度表。根据进度表计划进行综合评分，具体如下：</w:t>
            </w:r>
          </w:p>
          <w:p w14:paraId="25B1065A">
            <w:pPr>
              <w:spacing w:before="93" w:beforeLines="30" w:after="93" w:afterLines="30"/>
              <w:rPr>
                <w:rFonts w:hint="eastAsia" w:ascii="仿宋" w:hAnsi="仿宋" w:eastAsia="仿宋" w:cs="宋体"/>
                <w:bCs/>
                <w:szCs w:val="21"/>
                <w:highlight w:val="none"/>
                <w:lang w:eastAsia="zh-CN"/>
              </w:rPr>
            </w:pPr>
            <w:r>
              <w:rPr>
                <w:rFonts w:hint="eastAsia" w:ascii="仿宋" w:hAnsi="仿宋" w:eastAsia="仿宋" w:cs="宋体"/>
                <w:bCs/>
                <w:szCs w:val="21"/>
                <w:highlight w:val="none"/>
              </w:rPr>
              <w:t>1、计划进度详细、思路清晰，能够覆盖上述所列各要点内容，可行性强，能够满足实际需求，得10分；</w:t>
            </w:r>
          </w:p>
          <w:p w14:paraId="7ED2496C">
            <w:pPr>
              <w:spacing w:before="93" w:beforeLines="30" w:after="93" w:afterLines="30"/>
              <w:rPr>
                <w:rFonts w:hint="eastAsia" w:ascii="仿宋" w:hAnsi="仿宋" w:eastAsia="仿宋" w:cs="宋体"/>
                <w:bCs/>
                <w:szCs w:val="21"/>
                <w:highlight w:val="none"/>
                <w:lang w:eastAsia="zh-CN"/>
              </w:rPr>
            </w:pPr>
            <w:r>
              <w:rPr>
                <w:rFonts w:hint="eastAsia" w:ascii="仿宋" w:hAnsi="仿宋" w:eastAsia="仿宋" w:cs="宋体"/>
                <w:bCs/>
                <w:szCs w:val="21"/>
                <w:highlight w:val="none"/>
              </w:rPr>
              <w:t>2、计划进度比较详细，思路也比较清晰，基本能够覆盖上述所列各要点内容，可行性较强，基本能够满足实际需求，得7分；</w:t>
            </w:r>
          </w:p>
          <w:p w14:paraId="28F91AF8">
            <w:pPr>
              <w:spacing w:before="93" w:beforeLines="30" w:after="93" w:afterLines="30"/>
              <w:rPr>
                <w:rFonts w:hint="eastAsia" w:ascii="仿宋" w:hAnsi="仿宋" w:eastAsia="仿宋" w:cs="宋体"/>
                <w:bCs/>
                <w:szCs w:val="21"/>
                <w:highlight w:val="none"/>
                <w:lang w:eastAsia="zh-CN"/>
              </w:rPr>
            </w:pPr>
            <w:r>
              <w:rPr>
                <w:rFonts w:hint="eastAsia" w:ascii="仿宋" w:hAnsi="仿宋" w:eastAsia="仿宋" w:cs="宋体"/>
                <w:bCs/>
                <w:szCs w:val="21"/>
                <w:highlight w:val="none"/>
              </w:rPr>
              <w:t>3、计划进度一般，整体内容较为笼统，上述所列的内容要点存在欠缺，可行性一般，得5分；</w:t>
            </w:r>
          </w:p>
          <w:p w14:paraId="4D7FFB48">
            <w:pPr>
              <w:spacing w:before="93" w:beforeLines="30" w:after="93" w:afterLines="30"/>
              <w:rPr>
                <w:rFonts w:hint="eastAsia" w:ascii="仿宋" w:hAnsi="仿宋" w:eastAsia="仿宋" w:cs="宋体"/>
                <w:bCs/>
                <w:szCs w:val="21"/>
                <w:highlight w:val="none"/>
                <w:lang w:eastAsia="zh-CN"/>
              </w:rPr>
            </w:pPr>
            <w:r>
              <w:rPr>
                <w:rFonts w:hint="eastAsia" w:ascii="仿宋" w:hAnsi="仿宋" w:eastAsia="仿宋" w:cs="宋体"/>
                <w:bCs/>
                <w:szCs w:val="21"/>
                <w:highlight w:val="none"/>
              </w:rPr>
              <w:t>4、计划进度较差，无法体现上述所列各要点或存在严重的偏差，可行性较差，得3分；</w:t>
            </w:r>
          </w:p>
          <w:p w14:paraId="28E88D0E">
            <w:pPr>
              <w:spacing w:before="93" w:beforeLines="30" w:after="93" w:afterLines="30"/>
              <w:rPr>
                <w:rFonts w:ascii="仿宋" w:hAnsi="仿宋" w:eastAsia="仿宋" w:cs="宋体"/>
                <w:bCs/>
                <w:szCs w:val="21"/>
                <w:highlight w:val="none"/>
              </w:rPr>
            </w:pPr>
            <w:r>
              <w:rPr>
                <w:rFonts w:hint="eastAsia" w:ascii="仿宋" w:hAnsi="仿宋" w:eastAsia="仿宋" w:cs="宋体"/>
                <w:bCs/>
                <w:szCs w:val="21"/>
                <w:highlight w:val="none"/>
              </w:rPr>
              <w:t>5、未提供相关内容则不得分。</w:t>
            </w:r>
          </w:p>
        </w:tc>
      </w:tr>
      <w:tr w14:paraId="71B43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noWrap w:val="0"/>
            <w:vAlign w:val="center"/>
          </w:tcPr>
          <w:p w14:paraId="20DFFCF0">
            <w:pPr>
              <w:spacing w:before="93" w:beforeLines="30" w:after="93" w:afterLines="30"/>
              <w:jc w:val="center"/>
              <w:rPr>
                <w:rFonts w:hint="eastAsia" w:ascii="仿宋" w:hAnsi="仿宋" w:eastAsia="仿宋" w:cs="宋体"/>
                <w:bCs/>
                <w:szCs w:val="21"/>
                <w:highlight w:val="none"/>
                <w:lang w:val="en-US" w:eastAsia="zh-CN"/>
              </w:rPr>
            </w:pPr>
            <w:r>
              <w:rPr>
                <w:rFonts w:hint="eastAsia" w:ascii="仿宋" w:hAnsi="仿宋" w:eastAsia="仿宋" w:cs="宋体"/>
                <w:bCs/>
                <w:szCs w:val="21"/>
                <w:highlight w:val="none"/>
                <w:lang w:val="en-US" w:eastAsia="zh-CN"/>
              </w:rPr>
              <w:t>3</w:t>
            </w:r>
          </w:p>
        </w:tc>
        <w:tc>
          <w:tcPr>
            <w:tcW w:w="1134" w:type="dxa"/>
            <w:noWrap w:val="0"/>
            <w:vAlign w:val="center"/>
          </w:tcPr>
          <w:p w14:paraId="1708B566">
            <w:pPr>
              <w:spacing w:before="93" w:beforeLines="30" w:after="93" w:afterLines="30"/>
              <w:jc w:val="center"/>
              <w:rPr>
                <w:rFonts w:hint="eastAsia" w:ascii="仿宋" w:hAnsi="仿宋" w:eastAsia="仿宋" w:cs="宋体"/>
                <w:bCs/>
                <w:szCs w:val="21"/>
                <w:highlight w:val="none"/>
              </w:rPr>
            </w:pPr>
            <w:r>
              <w:rPr>
                <w:rFonts w:hint="eastAsia" w:ascii="仿宋" w:hAnsi="仿宋" w:eastAsia="仿宋" w:cs="宋体"/>
                <w:bCs/>
                <w:szCs w:val="21"/>
                <w:highlight w:val="none"/>
              </w:rPr>
              <w:t>保密管理及应急保障措施</w:t>
            </w:r>
            <w:r>
              <w:rPr>
                <w:rFonts w:hint="eastAsia" w:ascii="仿宋" w:hAnsi="仿宋" w:eastAsia="仿宋" w:cs="宋体"/>
                <w:bCs/>
                <w:szCs w:val="21"/>
                <w:highlight w:val="none"/>
                <w:lang w:val="en-US" w:eastAsia="zh-CN"/>
              </w:rPr>
              <w:t>等</w:t>
            </w:r>
          </w:p>
        </w:tc>
        <w:tc>
          <w:tcPr>
            <w:tcW w:w="851" w:type="dxa"/>
            <w:noWrap w:val="0"/>
            <w:vAlign w:val="center"/>
          </w:tcPr>
          <w:p w14:paraId="3355B09E">
            <w:pPr>
              <w:spacing w:before="93" w:beforeLines="30" w:after="93" w:afterLines="30"/>
              <w:jc w:val="center"/>
              <w:rPr>
                <w:rFonts w:hint="default" w:ascii="仿宋" w:hAnsi="仿宋" w:eastAsia="仿宋" w:cs="宋体"/>
                <w:bCs/>
                <w:szCs w:val="21"/>
                <w:highlight w:val="none"/>
                <w:lang w:val="en-US" w:eastAsia="zh-CN"/>
              </w:rPr>
            </w:pPr>
            <w:r>
              <w:rPr>
                <w:rFonts w:hint="eastAsia" w:ascii="仿宋" w:hAnsi="仿宋" w:eastAsia="仿宋" w:cs="宋体"/>
                <w:bCs/>
                <w:szCs w:val="21"/>
                <w:highlight w:val="none"/>
                <w:lang w:val="en-US" w:eastAsia="zh-CN"/>
              </w:rPr>
              <w:t>10</w:t>
            </w:r>
          </w:p>
        </w:tc>
        <w:tc>
          <w:tcPr>
            <w:tcW w:w="6135" w:type="dxa"/>
            <w:noWrap w:val="0"/>
            <w:vAlign w:val="top"/>
          </w:tcPr>
          <w:p w14:paraId="694B550E">
            <w:pPr>
              <w:pStyle w:val="17"/>
              <w:numPr>
                <w:ilvl w:val="0"/>
                <w:numId w:val="0"/>
              </w:numPr>
              <w:spacing w:before="154" w:line="398" w:lineRule="exact"/>
              <w:ind w:left="0"/>
              <w:rPr>
                <w:rFonts w:hint="eastAsia" w:ascii="仿宋" w:hAnsi="仿宋" w:eastAsia="仿宋" w:cs="宋体"/>
                <w:bCs/>
                <w:kern w:val="2"/>
                <w:sz w:val="21"/>
                <w:szCs w:val="21"/>
                <w:highlight w:val="none"/>
                <w:lang w:val="en-US" w:eastAsia="zh-CN" w:bidi="ar-SA"/>
              </w:rPr>
            </w:pPr>
            <w:r>
              <w:rPr>
                <w:rFonts w:hint="eastAsia" w:ascii="仿宋" w:hAnsi="仿宋" w:eastAsia="仿宋" w:cs="宋体"/>
                <w:bCs/>
                <w:kern w:val="2"/>
                <w:sz w:val="21"/>
                <w:szCs w:val="21"/>
                <w:highlight w:val="none"/>
                <w:lang w:val="en-US" w:eastAsia="zh-CN" w:bidi="ar-SA"/>
              </w:rPr>
              <w:t>考察报价供应商针对本项目所编制的应急保障及安全管控措施。内容包含不限于天气突变应急方案、物料故障应急预案、人员受伤应急处理、消防安全措施、现场秩序维护等内容。根据内容的优劣情况进行横向比较，具体如下：</w:t>
            </w:r>
          </w:p>
          <w:p w14:paraId="7965BE61">
            <w:pPr>
              <w:pStyle w:val="17"/>
              <w:keepNext w:val="0"/>
              <w:keepLines w:val="0"/>
              <w:pageBreakBefore w:val="0"/>
              <w:widowControl w:val="0"/>
              <w:numPr>
                <w:ilvl w:val="0"/>
                <w:numId w:val="0"/>
              </w:numPr>
              <w:kinsoku/>
              <w:wordWrap/>
              <w:overflowPunct/>
              <w:topLinePunct w:val="0"/>
              <w:autoSpaceDE/>
              <w:autoSpaceDN/>
              <w:bidi w:val="0"/>
              <w:adjustRightInd/>
              <w:snapToGrid/>
              <w:spacing w:before="154" w:line="300" w:lineRule="exact"/>
              <w:ind w:left="0"/>
              <w:textAlignment w:val="auto"/>
              <w:rPr>
                <w:rFonts w:hint="eastAsia" w:ascii="仿宋" w:hAnsi="仿宋" w:eastAsia="仿宋" w:cs="宋体"/>
                <w:bCs/>
                <w:kern w:val="2"/>
                <w:sz w:val="21"/>
                <w:szCs w:val="21"/>
                <w:highlight w:val="none"/>
                <w:lang w:val="en-US" w:eastAsia="zh-CN" w:bidi="ar-SA"/>
              </w:rPr>
            </w:pPr>
            <w:r>
              <w:rPr>
                <w:rFonts w:hint="eastAsia" w:ascii="仿宋" w:hAnsi="仿宋" w:eastAsia="仿宋" w:cs="宋体"/>
                <w:bCs/>
                <w:kern w:val="2"/>
                <w:sz w:val="21"/>
                <w:szCs w:val="21"/>
                <w:highlight w:val="none"/>
                <w:lang w:val="en-US" w:eastAsia="zh-CN" w:bidi="ar-SA"/>
              </w:rPr>
              <w:t>1、内容合理，列有详细的应急保障措施、安全管控措施，整体切实可行，能对项目执行起到保障作用，得10分；</w:t>
            </w:r>
          </w:p>
          <w:p w14:paraId="59035B6E">
            <w:pPr>
              <w:pStyle w:val="17"/>
              <w:keepNext w:val="0"/>
              <w:keepLines w:val="0"/>
              <w:pageBreakBefore w:val="0"/>
              <w:widowControl w:val="0"/>
              <w:numPr>
                <w:ilvl w:val="0"/>
                <w:numId w:val="0"/>
              </w:numPr>
              <w:kinsoku/>
              <w:wordWrap/>
              <w:overflowPunct/>
              <w:topLinePunct w:val="0"/>
              <w:autoSpaceDE/>
              <w:autoSpaceDN/>
              <w:bidi w:val="0"/>
              <w:adjustRightInd/>
              <w:snapToGrid/>
              <w:spacing w:before="154" w:line="300" w:lineRule="exact"/>
              <w:ind w:left="0"/>
              <w:textAlignment w:val="auto"/>
              <w:rPr>
                <w:rFonts w:hint="eastAsia" w:ascii="仿宋" w:hAnsi="仿宋" w:eastAsia="仿宋" w:cs="宋体"/>
                <w:bCs/>
                <w:kern w:val="2"/>
                <w:sz w:val="21"/>
                <w:szCs w:val="21"/>
                <w:highlight w:val="none"/>
                <w:lang w:val="en-US" w:eastAsia="zh-CN" w:bidi="ar-SA"/>
              </w:rPr>
            </w:pPr>
            <w:r>
              <w:rPr>
                <w:rFonts w:hint="eastAsia" w:ascii="仿宋" w:hAnsi="仿宋" w:eastAsia="仿宋" w:cs="宋体"/>
                <w:bCs/>
                <w:kern w:val="2"/>
                <w:sz w:val="21"/>
                <w:szCs w:val="21"/>
                <w:highlight w:val="none"/>
                <w:lang w:val="en-US" w:eastAsia="zh-CN" w:bidi="ar-SA"/>
              </w:rPr>
              <w:t>2、内容较为合理，列有简单的应急保障措施、安全管控措施，基本可行，能对项目执行起到一定保障作用，得7分；</w:t>
            </w:r>
          </w:p>
          <w:p w14:paraId="1651D033">
            <w:pPr>
              <w:pStyle w:val="17"/>
              <w:keepNext w:val="0"/>
              <w:keepLines w:val="0"/>
              <w:pageBreakBefore w:val="0"/>
              <w:widowControl w:val="0"/>
              <w:numPr>
                <w:ilvl w:val="0"/>
                <w:numId w:val="0"/>
              </w:numPr>
              <w:kinsoku/>
              <w:wordWrap/>
              <w:overflowPunct/>
              <w:topLinePunct w:val="0"/>
              <w:autoSpaceDE/>
              <w:autoSpaceDN/>
              <w:bidi w:val="0"/>
              <w:adjustRightInd/>
              <w:snapToGrid/>
              <w:spacing w:before="154" w:line="300" w:lineRule="exact"/>
              <w:ind w:left="0"/>
              <w:textAlignment w:val="auto"/>
              <w:rPr>
                <w:rFonts w:hint="eastAsia" w:ascii="仿宋" w:hAnsi="仿宋" w:eastAsia="仿宋" w:cs="宋体"/>
                <w:bCs/>
                <w:kern w:val="2"/>
                <w:sz w:val="21"/>
                <w:szCs w:val="21"/>
                <w:highlight w:val="none"/>
                <w:lang w:val="en-US" w:eastAsia="zh-CN" w:bidi="ar-SA"/>
              </w:rPr>
            </w:pPr>
            <w:r>
              <w:rPr>
                <w:rFonts w:hint="eastAsia" w:ascii="仿宋" w:hAnsi="仿宋" w:eastAsia="仿宋" w:cs="宋体"/>
                <w:bCs/>
                <w:kern w:val="2"/>
                <w:sz w:val="21"/>
                <w:szCs w:val="21"/>
                <w:highlight w:val="none"/>
                <w:lang w:val="en-US" w:eastAsia="zh-CN" w:bidi="ar-SA"/>
              </w:rPr>
              <w:t>3、内容一般，整体内容较为笼统，可行性一般，对项目执行起到保障作用较小，得5分；</w:t>
            </w:r>
          </w:p>
          <w:p w14:paraId="58F01FDB">
            <w:pPr>
              <w:pStyle w:val="17"/>
              <w:keepNext w:val="0"/>
              <w:keepLines w:val="0"/>
              <w:pageBreakBefore w:val="0"/>
              <w:widowControl w:val="0"/>
              <w:numPr>
                <w:ilvl w:val="0"/>
                <w:numId w:val="0"/>
              </w:numPr>
              <w:kinsoku/>
              <w:wordWrap/>
              <w:overflowPunct/>
              <w:topLinePunct w:val="0"/>
              <w:autoSpaceDE/>
              <w:autoSpaceDN/>
              <w:bidi w:val="0"/>
              <w:adjustRightInd/>
              <w:snapToGrid/>
              <w:spacing w:before="154" w:line="300" w:lineRule="exact"/>
              <w:ind w:left="0"/>
              <w:textAlignment w:val="auto"/>
              <w:rPr>
                <w:rFonts w:hint="eastAsia" w:ascii="仿宋" w:hAnsi="仿宋" w:eastAsia="仿宋" w:cs="宋体"/>
                <w:bCs/>
                <w:kern w:val="2"/>
                <w:sz w:val="21"/>
                <w:szCs w:val="21"/>
                <w:highlight w:val="none"/>
                <w:lang w:val="en-US" w:eastAsia="zh-CN" w:bidi="ar-SA"/>
              </w:rPr>
            </w:pPr>
            <w:r>
              <w:rPr>
                <w:rFonts w:hint="eastAsia" w:ascii="仿宋" w:hAnsi="仿宋" w:eastAsia="仿宋" w:cs="宋体"/>
                <w:bCs/>
                <w:kern w:val="2"/>
                <w:sz w:val="21"/>
                <w:szCs w:val="21"/>
                <w:highlight w:val="none"/>
                <w:lang w:val="en-US" w:eastAsia="zh-CN" w:bidi="ar-SA"/>
              </w:rPr>
              <w:t>4、方案内容较差，存在严重的欠缺，可行性差，得3分；</w:t>
            </w:r>
          </w:p>
          <w:p w14:paraId="455728CB">
            <w:pPr>
              <w:pStyle w:val="17"/>
              <w:keepNext w:val="0"/>
              <w:keepLines w:val="0"/>
              <w:pageBreakBefore w:val="0"/>
              <w:widowControl w:val="0"/>
              <w:numPr>
                <w:ilvl w:val="0"/>
                <w:numId w:val="0"/>
              </w:numPr>
              <w:kinsoku/>
              <w:wordWrap/>
              <w:overflowPunct/>
              <w:topLinePunct w:val="0"/>
              <w:autoSpaceDE/>
              <w:autoSpaceDN/>
              <w:bidi w:val="0"/>
              <w:adjustRightInd/>
              <w:snapToGrid/>
              <w:spacing w:before="154" w:line="300" w:lineRule="exact"/>
              <w:ind w:left="0"/>
              <w:textAlignment w:val="auto"/>
              <w:rPr>
                <w:rFonts w:hint="default" w:ascii="仿宋" w:hAnsi="仿宋" w:eastAsia="仿宋" w:cs="宋体"/>
                <w:bCs/>
                <w:kern w:val="2"/>
                <w:sz w:val="21"/>
                <w:szCs w:val="21"/>
                <w:highlight w:val="none"/>
                <w:lang w:val="en-US" w:eastAsia="zh-CN" w:bidi="ar-SA"/>
              </w:rPr>
            </w:pPr>
            <w:r>
              <w:rPr>
                <w:rFonts w:hint="eastAsia" w:ascii="仿宋" w:hAnsi="仿宋" w:eastAsia="仿宋" w:cs="宋体"/>
                <w:bCs/>
                <w:kern w:val="2"/>
                <w:sz w:val="21"/>
                <w:szCs w:val="21"/>
                <w:highlight w:val="none"/>
                <w:lang w:val="en-US" w:eastAsia="zh-CN" w:bidi="ar-SA"/>
              </w:rPr>
              <w:t>5、未提供相关内容则不得分。</w:t>
            </w:r>
          </w:p>
        </w:tc>
      </w:tr>
      <w:tr w14:paraId="65629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noWrap w:val="0"/>
            <w:vAlign w:val="center"/>
          </w:tcPr>
          <w:p w14:paraId="0C71A205">
            <w:pPr>
              <w:spacing w:before="93" w:beforeLines="30" w:after="93" w:afterLines="30"/>
              <w:jc w:val="center"/>
              <w:rPr>
                <w:rFonts w:hint="eastAsia" w:ascii="仿宋" w:hAnsi="仿宋" w:eastAsia="仿宋" w:cs="宋体"/>
                <w:bCs/>
                <w:szCs w:val="21"/>
                <w:highlight w:val="none"/>
                <w:lang w:eastAsia="zh-CN"/>
              </w:rPr>
            </w:pPr>
            <w:r>
              <w:rPr>
                <w:rFonts w:hint="eastAsia" w:ascii="仿宋" w:hAnsi="仿宋" w:eastAsia="仿宋" w:cs="宋体"/>
                <w:bCs/>
                <w:szCs w:val="21"/>
                <w:highlight w:val="none"/>
                <w:lang w:val="en-US" w:eastAsia="zh-CN"/>
              </w:rPr>
              <w:t>4</w:t>
            </w:r>
          </w:p>
        </w:tc>
        <w:tc>
          <w:tcPr>
            <w:tcW w:w="1134" w:type="dxa"/>
            <w:noWrap w:val="0"/>
            <w:vAlign w:val="center"/>
          </w:tcPr>
          <w:p w14:paraId="3C7AB97F">
            <w:pPr>
              <w:spacing w:before="93" w:beforeLines="30" w:after="93" w:afterLines="30"/>
              <w:jc w:val="center"/>
              <w:rPr>
                <w:rFonts w:hint="eastAsia" w:ascii="仿宋" w:hAnsi="仿宋" w:eastAsia="仿宋" w:cs="宋体"/>
                <w:bCs/>
                <w:szCs w:val="21"/>
                <w:highlight w:val="none"/>
                <w:lang w:val="en-US" w:eastAsia="zh-CN"/>
              </w:rPr>
            </w:pPr>
            <w:r>
              <w:rPr>
                <w:rFonts w:hint="eastAsia" w:ascii="仿宋" w:hAnsi="仿宋" w:eastAsia="仿宋" w:cs="宋体"/>
                <w:bCs/>
                <w:szCs w:val="21"/>
                <w:highlight w:val="none"/>
              </w:rPr>
              <w:t>其他资源性支持</w:t>
            </w:r>
          </w:p>
        </w:tc>
        <w:tc>
          <w:tcPr>
            <w:tcW w:w="851" w:type="dxa"/>
            <w:noWrap w:val="0"/>
            <w:vAlign w:val="center"/>
          </w:tcPr>
          <w:p w14:paraId="4F55948B">
            <w:pPr>
              <w:spacing w:before="93" w:beforeLines="30" w:after="93" w:afterLines="30"/>
              <w:jc w:val="center"/>
              <w:rPr>
                <w:rFonts w:hint="default" w:ascii="仿宋" w:hAnsi="仿宋" w:eastAsia="仿宋" w:cs="宋体"/>
                <w:bCs/>
                <w:szCs w:val="21"/>
                <w:highlight w:val="none"/>
                <w:lang w:val="en-US" w:eastAsia="zh-CN"/>
              </w:rPr>
            </w:pPr>
            <w:r>
              <w:rPr>
                <w:rFonts w:hint="eastAsia" w:ascii="仿宋" w:hAnsi="仿宋" w:eastAsia="仿宋" w:cs="宋体"/>
                <w:bCs/>
                <w:szCs w:val="21"/>
                <w:highlight w:val="none"/>
                <w:lang w:val="en-US" w:eastAsia="zh-CN"/>
              </w:rPr>
              <w:t>10</w:t>
            </w:r>
          </w:p>
        </w:tc>
        <w:tc>
          <w:tcPr>
            <w:tcW w:w="6135" w:type="dxa"/>
            <w:noWrap w:val="0"/>
            <w:vAlign w:val="center"/>
          </w:tcPr>
          <w:p w14:paraId="13C04F95">
            <w:pPr>
              <w:spacing w:before="93" w:beforeLines="30" w:after="93" w:afterLines="30"/>
              <w:rPr>
                <w:rFonts w:hint="eastAsia" w:ascii="仿宋" w:hAnsi="仿宋" w:eastAsia="仿宋" w:cs="宋体"/>
                <w:bCs/>
                <w:szCs w:val="21"/>
                <w:highlight w:val="none"/>
              </w:rPr>
            </w:pPr>
            <w:r>
              <w:rPr>
                <w:rFonts w:hint="eastAsia" w:ascii="仿宋" w:hAnsi="仿宋" w:eastAsia="仿宋" w:cs="宋体"/>
                <w:bCs/>
                <w:szCs w:val="21"/>
                <w:highlight w:val="none"/>
              </w:rPr>
              <w:t>考察报价供应商是否具备本地化服务团队、自有仓储及物流资源、稳定的物料供应商渠道等，是否能够保障6场次</w:t>
            </w:r>
            <w:r>
              <w:rPr>
                <w:rFonts w:hint="eastAsia" w:ascii="仿宋" w:hAnsi="仿宋" w:eastAsia="仿宋" w:cs="宋体"/>
                <w:bCs/>
                <w:szCs w:val="21"/>
                <w:highlight w:val="none"/>
                <w:lang w:val="en-US" w:eastAsia="zh-CN"/>
              </w:rPr>
              <w:t>落地巡展</w:t>
            </w:r>
            <w:r>
              <w:rPr>
                <w:rFonts w:hint="eastAsia" w:ascii="仿宋" w:hAnsi="仿宋" w:eastAsia="仿宋" w:cs="宋体"/>
                <w:bCs/>
                <w:szCs w:val="21"/>
                <w:highlight w:val="none"/>
              </w:rPr>
              <w:t>活动高效衔接执行。根据资源数量、级别进行综合评分，具体如下：</w:t>
            </w:r>
          </w:p>
          <w:p w14:paraId="7598CF10">
            <w:pPr>
              <w:spacing w:before="93" w:beforeLines="30" w:after="93" w:afterLines="30"/>
              <w:rPr>
                <w:rFonts w:hint="eastAsia" w:ascii="仿宋" w:hAnsi="仿宋" w:eastAsia="仿宋" w:cs="宋体"/>
                <w:bCs/>
                <w:szCs w:val="21"/>
                <w:highlight w:val="none"/>
                <w:lang w:eastAsia="zh-CN"/>
              </w:rPr>
            </w:pPr>
            <w:r>
              <w:rPr>
                <w:rFonts w:hint="eastAsia" w:ascii="仿宋" w:hAnsi="仿宋" w:eastAsia="仿宋" w:cs="宋体"/>
                <w:bCs/>
                <w:szCs w:val="21"/>
                <w:highlight w:val="none"/>
              </w:rPr>
              <w:t>1. 资源丰富，能够覆盖本项目6场次实际需求，得10分；</w:t>
            </w:r>
          </w:p>
          <w:p w14:paraId="5EBD97B7">
            <w:pPr>
              <w:spacing w:before="93" w:beforeLines="30" w:after="93" w:afterLines="30"/>
              <w:rPr>
                <w:rFonts w:hint="eastAsia" w:ascii="仿宋" w:hAnsi="仿宋" w:eastAsia="仿宋" w:cs="宋体"/>
                <w:bCs/>
                <w:szCs w:val="21"/>
                <w:highlight w:val="none"/>
                <w:lang w:eastAsia="zh-CN"/>
              </w:rPr>
            </w:pPr>
            <w:r>
              <w:rPr>
                <w:rFonts w:hint="eastAsia" w:ascii="仿宋" w:hAnsi="仿宋" w:eastAsia="仿宋" w:cs="宋体"/>
                <w:bCs/>
                <w:szCs w:val="21"/>
                <w:highlight w:val="none"/>
              </w:rPr>
              <w:t>2. 资源数量、级别一般，基本能够覆盖本项目实际需求，得</w:t>
            </w:r>
            <w:r>
              <w:rPr>
                <w:rFonts w:hint="eastAsia" w:ascii="仿宋" w:hAnsi="仿宋" w:eastAsia="仿宋" w:cs="宋体"/>
                <w:bCs/>
                <w:szCs w:val="21"/>
                <w:highlight w:val="none"/>
                <w:lang w:val="en-US" w:eastAsia="zh-CN"/>
              </w:rPr>
              <w:t>5</w:t>
            </w:r>
            <w:r>
              <w:rPr>
                <w:rFonts w:hint="eastAsia" w:ascii="仿宋" w:hAnsi="仿宋" w:eastAsia="仿宋" w:cs="宋体"/>
                <w:bCs/>
                <w:szCs w:val="21"/>
                <w:highlight w:val="none"/>
              </w:rPr>
              <w:t>分；</w:t>
            </w:r>
          </w:p>
          <w:p w14:paraId="4BA87893">
            <w:pPr>
              <w:spacing w:before="93" w:beforeLines="30" w:after="93" w:afterLines="30"/>
              <w:rPr>
                <w:rFonts w:hint="eastAsia" w:ascii="仿宋" w:hAnsi="仿宋" w:eastAsia="仿宋" w:cs="宋体"/>
                <w:bCs/>
                <w:szCs w:val="21"/>
                <w:highlight w:val="none"/>
                <w:lang w:eastAsia="zh-CN"/>
              </w:rPr>
            </w:pPr>
            <w:r>
              <w:rPr>
                <w:rFonts w:hint="eastAsia" w:ascii="仿宋" w:hAnsi="仿宋" w:eastAsia="仿宋" w:cs="宋体"/>
                <w:bCs/>
                <w:szCs w:val="21"/>
                <w:highlight w:val="none"/>
              </w:rPr>
              <w:t>3. 资源数量、级别较差，不能覆盖本项目实际需求，得2分；</w:t>
            </w:r>
          </w:p>
          <w:p w14:paraId="122E5FB4">
            <w:pPr>
              <w:spacing w:before="93" w:beforeLines="30" w:after="93" w:afterLines="30"/>
              <w:rPr>
                <w:rFonts w:hint="eastAsia" w:ascii="仿宋" w:hAnsi="仿宋" w:eastAsia="仿宋" w:cs="宋体"/>
                <w:bCs/>
                <w:szCs w:val="21"/>
                <w:highlight w:val="none"/>
              </w:rPr>
            </w:pPr>
            <w:r>
              <w:rPr>
                <w:rFonts w:hint="eastAsia" w:ascii="仿宋" w:hAnsi="仿宋" w:eastAsia="仿宋" w:cs="宋体"/>
                <w:bCs/>
                <w:szCs w:val="21"/>
                <w:highlight w:val="none"/>
              </w:rPr>
              <w:t>4. 未提供相关资源支撑，不得分。</w:t>
            </w:r>
          </w:p>
          <w:p w14:paraId="33FBB2BF">
            <w:pPr>
              <w:spacing w:before="93" w:beforeLines="30" w:after="93" w:afterLines="30"/>
              <w:rPr>
                <w:rFonts w:ascii="仿宋" w:hAnsi="仿宋" w:eastAsia="仿宋" w:cs="宋体"/>
                <w:bCs/>
                <w:szCs w:val="21"/>
                <w:highlight w:val="none"/>
              </w:rPr>
            </w:pPr>
            <w:r>
              <w:rPr>
                <w:rFonts w:hint="eastAsia" w:ascii="仿宋" w:hAnsi="仿宋" w:eastAsia="仿宋" w:cs="宋体"/>
                <w:bCs/>
                <w:szCs w:val="21"/>
                <w:highlight w:val="none"/>
              </w:rPr>
              <w:t>（供应商需提供资源说明，列明仓储地点、物流车辆、本地化服务人员数量等，视清单数量多少及保障能力评分，不能提供者不得分）</w:t>
            </w:r>
          </w:p>
        </w:tc>
      </w:tr>
      <w:bookmarkEnd w:id="2"/>
      <w:bookmarkEnd w:id="3"/>
    </w:tbl>
    <w:p w14:paraId="09388A65">
      <w:pPr>
        <w:pStyle w:val="5"/>
        <w:numPr>
          <w:ilvl w:val="0"/>
          <w:numId w:val="2"/>
        </w:numPr>
        <w:spacing w:before="91" w:line="223" w:lineRule="auto"/>
        <w:outlineLvl w:val="9"/>
        <w:rPr>
          <w:rFonts w:hint="default" w:ascii="Times New Roman" w:hAnsi="Times New Roman" w:eastAsia="仿宋_GB2312" w:cs="Times New Roman"/>
          <w:b w:val="0"/>
          <w:bCs w:val="0"/>
          <w:spacing w:val="-3"/>
          <w:sz w:val="28"/>
          <w:szCs w:val="28"/>
          <w:highlight w:val="none"/>
        </w:rPr>
      </w:pPr>
      <w:r>
        <w:rPr>
          <w:rFonts w:hint="default" w:ascii="Times New Roman" w:hAnsi="Times New Roman" w:eastAsia="仿宋_GB2312" w:cs="Times New Roman"/>
          <w:b w:val="0"/>
          <w:bCs w:val="0"/>
          <w:spacing w:val="-3"/>
          <w:sz w:val="28"/>
          <w:szCs w:val="28"/>
          <w:highlight w:val="none"/>
          <w:lang w:val="en-US" w:eastAsia="zh-CN"/>
        </w:rPr>
        <w:t>价格评分表</w:t>
      </w:r>
      <w:r>
        <w:rPr>
          <w:rFonts w:hint="default" w:ascii="Times New Roman" w:hAnsi="Times New Roman" w:eastAsia="仿宋_GB2312" w:cs="Times New Roman"/>
          <w:b w:val="0"/>
          <w:bCs w:val="0"/>
          <w:spacing w:val="-3"/>
          <w:sz w:val="28"/>
          <w:szCs w:val="28"/>
          <w:highlight w:val="none"/>
          <w:lang w:eastAsia="zh-CN"/>
        </w:rPr>
        <w:t>：</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134"/>
        <w:gridCol w:w="851"/>
        <w:gridCol w:w="6146"/>
      </w:tblGrid>
      <w:tr w14:paraId="43D00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gridSpan w:val="3"/>
            <w:shd w:val="clear" w:color="auto" w:fill="F1F1F1"/>
            <w:noWrap w:val="0"/>
            <w:vAlign w:val="center"/>
          </w:tcPr>
          <w:p w14:paraId="6982CB06">
            <w:pPr>
              <w:autoSpaceDE w:val="0"/>
              <w:autoSpaceDN w:val="0"/>
              <w:spacing w:before="93" w:beforeLines="30" w:after="93" w:afterLines="30"/>
              <w:jc w:val="center"/>
              <w:rPr>
                <w:rFonts w:hint="eastAsia" w:ascii="仿宋" w:hAnsi="仿宋" w:eastAsia="仿宋" w:cs="宋体"/>
                <w:b/>
                <w:szCs w:val="21"/>
                <w:highlight w:val="none"/>
              </w:rPr>
            </w:pPr>
            <w:r>
              <w:rPr>
                <w:rFonts w:hint="eastAsia" w:ascii="仿宋" w:hAnsi="仿宋" w:eastAsia="仿宋" w:cs="宋体"/>
                <w:b/>
                <w:szCs w:val="21"/>
                <w:highlight w:val="none"/>
              </w:rPr>
              <w:t>评分项</w:t>
            </w:r>
          </w:p>
        </w:tc>
        <w:tc>
          <w:tcPr>
            <w:tcW w:w="6146" w:type="dxa"/>
            <w:shd w:val="clear" w:color="auto" w:fill="F1F1F1"/>
            <w:noWrap w:val="0"/>
            <w:vAlign w:val="center"/>
          </w:tcPr>
          <w:p w14:paraId="563351F0">
            <w:pPr>
              <w:autoSpaceDE w:val="0"/>
              <w:autoSpaceDN w:val="0"/>
              <w:spacing w:before="93" w:beforeLines="30" w:after="93" w:afterLines="30"/>
              <w:jc w:val="center"/>
              <w:rPr>
                <w:rFonts w:hint="eastAsia" w:ascii="仿宋" w:hAnsi="仿宋" w:eastAsia="仿宋" w:cs="宋体"/>
                <w:b/>
                <w:szCs w:val="21"/>
                <w:highlight w:val="none"/>
              </w:rPr>
            </w:pPr>
            <w:r>
              <w:rPr>
                <w:rFonts w:hint="eastAsia" w:ascii="仿宋" w:hAnsi="仿宋" w:eastAsia="仿宋" w:cs="宋体"/>
                <w:b/>
                <w:szCs w:val="21"/>
                <w:highlight w:val="none"/>
              </w:rPr>
              <w:t>权重</w:t>
            </w:r>
          </w:p>
        </w:tc>
      </w:tr>
      <w:tr w14:paraId="57343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gridSpan w:val="3"/>
            <w:shd w:val="clear" w:color="auto" w:fill="F1F1F1"/>
            <w:noWrap w:val="0"/>
            <w:vAlign w:val="center"/>
          </w:tcPr>
          <w:p w14:paraId="6FE2350F">
            <w:pPr>
              <w:autoSpaceDE w:val="0"/>
              <w:autoSpaceDN w:val="0"/>
              <w:spacing w:before="93" w:beforeLines="30" w:after="93" w:afterLines="30"/>
              <w:jc w:val="center"/>
              <w:rPr>
                <w:rFonts w:hint="eastAsia" w:ascii="仿宋" w:hAnsi="仿宋" w:eastAsia="仿宋" w:cs="宋体"/>
                <w:b/>
                <w:szCs w:val="21"/>
                <w:highlight w:val="none"/>
              </w:rPr>
            </w:pPr>
            <w:r>
              <w:rPr>
                <w:rFonts w:hint="eastAsia" w:ascii="仿宋" w:hAnsi="仿宋" w:eastAsia="仿宋" w:cs="宋体"/>
                <w:b/>
                <w:szCs w:val="21"/>
                <w:highlight w:val="none"/>
              </w:rPr>
              <w:t>价格</w:t>
            </w:r>
          </w:p>
        </w:tc>
        <w:tc>
          <w:tcPr>
            <w:tcW w:w="6146" w:type="dxa"/>
            <w:shd w:val="clear" w:color="auto" w:fill="F1F1F1"/>
            <w:noWrap w:val="0"/>
            <w:vAlign w:val="center"/>
          </w:tcPr>
          <w:p w14:paraId="3E2BD1BA">
            <w:pPr>
              <w:autoSpaceDE w:val="0"/>
              <w:autoSpaceDN w:val="0"/>
              <w:spacing w:before="93" w:beforeLines="30" w:after="93" w:afterLines="30"/>
              <w:jc w:val="center"/>
              <w:rPr>
                <w:rFonts w:hint="eastAsia" w:ascii="仿宋" w:hAnsi="仿宋" w:eastAsia="仿宋" w:cs="宋体"/>
                <w:b/>
                <w:szCs w:val="21"/>
                <w:highlight w:val="none"/>
              </w:rPr>
            </w:pPr>
            <w:r>
              <w:rPr>
                <w:rFonts w:hint="eastAsia" w:ascii="仿宋" w:hAnsi="仿宋" w:eastAsia="仿宋" w:cs="宋体"/>
                <w:b/>
                <w:szCs w:val="21"/>
                <w:highlight w:val="none"/>
              </w:rPr>
              <w:t>20</w:t>
            </w:r>
          </w:p>
        </w:tc>
      </w:tr>
      <w:tr w14:paraId="487E5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shd w:val="clear" w:color="auto" w:fill="F1F1F1"/>
            <w:noWrap w:val="0"/>
            <w:vAlign w:val="center"/>
          </w:tcPr>
          <w:p w14:paraId="65DFA963">
            <w:pPr>
              <w:autoSpaceDE w:val="0"/>
              <w:autoSpaceDN w:val="0"/>
              <w:spacing w:before="93" w:beforeLines="30" w:after="93" w:afterLines="30"/>
              <w:jc w:val="center"/>
              <w:rPr>
                <w:rFonts w:hint="eastAsia" w:ascii="仿宋" w:hAnsi="仿宋" w:eastAsia="仿宋" w:cs="宋体"/>
                <w:b/>
                <w:szCs w:val="21"/>
                <w:highlight w:val="none"/>
              </w:rPr>
            </w:pPr>
            <w:r>
              <w:rPr>
                <w:rFonts w:hint="eastAsia" w:ascii="仿宋" w:hAnsi="仿宋" w:eastAsia="仿宋" w:cs="宋体"/>
                <w:b/>
                <w:szCs w:val="21"/>
                <w:highlight w:val="none"/>
              </w:rPr>
              <w:t>序号</w:t>
            </w:r>
          </w:p>
        </w:tc>
        <w:tc>
          <w:tcPr>
            <w:tcW w:w="1134" w:type="dxa"/>
            <w:shd w:val="clear" w:color="auto" w:fill="F1F1F1"/>
            <w:noWrap w:val="0"/>
            <w:vAlign w:val="center"/>
          </w:tcPr>
          <w:p w14:paraId="55EBF681">
            <w:pPr>
              <w:autoSpaceDE w:val="0"/>
              <w:autoSpaceDN w:val="0"/>
              <w:spacing w:before="93" w:beforeLines="30" w:after="93" w:afterLines="30"/>
              <w:jc w:val="center"/>
              <w:rPr>
                <w:rFonts w:hint="eastAsia" w:ascii="仿宋" w:hAnsi="仿宋" w:eastAsia="仿宋" w:cs="宋体"/>
                <w:b/>
                <w:szCs w:val="21"/>
                <w:highlight w:val="none"/>
              </w:rPr>
            </w:pPr>
            <w:r>
              <w:rPr>
                <w:rFonts w:hint="eastAsia" w:ascii="仿宋" w:hAnsi="仿宋" w:eastAsia="仿宋" w:cs="宋体"/>
                <w:b/>
                <w:szCs w:val="21"/>
                <w:highlight w:val="none"/>
              </w:rPr>
              <w:t>内容</w:t>
            </w:r>
          </w:p>
        </w:tc>
        <w:tc>
          <w:tcPr>
            <w:tcW w:w="851" w:type="dxa"/>
            <w:shd w:val="clear" w:color="auto" w:fill="F1F1F1"/>
            <w:noWrap w:val="0"/>
            <w:vAlign w:val="center"/>
          </w:tcPr>
          <w:p w14:paraId="32E1DE7B">
            <w:pPr>
              <w:autoSpaceDE w:val="0"/>
              <w:autoSpaceDN w:val="0"/>
              <w:spacing w:before="93" w:beforeLines="30" w:after="93" w:afterLines="30"/>
              <w:jc w:val="center"/>
              <w:rPr>
                <w:rFonts w:hint="eastAsia" w:ascii="仿宋" w:hAnsi="仿宋" w:eastAsia="仿宋" w:cs="宋体"/>
                <w:b/>
                <w:szCs w:val="21"/>
                <w:highlight w:val="none"/>
              </w:rPr>
            </w:pPr>
            <w:r>
              <w:rPr>
                <w:rFonts w:hint="eastAsia" w:ascii="仿宋" w:hAnsi="仿宋" w:eastAsia="仿宋" w:cs="宋体"/>
                <w:b/>
                <w:szCs w:val="21"/>
                <w:highlight w:val="none"/>
              </w:rPr>
              <w:t>分值</w:t>
            </w:r>
          </w:p>
        </w:tc>
        <w:tc>
          <w:tcPr>
            <w:tcW w:w="6146" w:type="dxa"/>
            <w:shd w:val="clear" w:color="auto" w:fill="F1F1F1"/>
            <w:noWrap w:val="0"/>
            <w:vAlign w:val="top"/>
          </w:tcPr>
          <w:p w14:paraId="0E7EC7DC">
            <w:pPr>
              <w:autoSpaceDE w:val="0"/>
              <w:autoSpaceDN w:val="0"/>
              <w:spacing w:before="93" w:beforeLines="30" w:after="93" w:afterLines="30"/>
              <w:jc w:val="center"/>
              <w:rPr>
                <w:rFonts w:hint="eastAsia" w:ascii="仿宋" w:hAnsi="仿宋" w:eastAsia="仿宋" w:cs="宋体"/>
                <w:b/>
                <w:szCs w:val="21"/>
                <w:highlight w:val="none"/>
              </w:rPr>
            </w:pPr>
            <w:r>
              <w:rPr>
                <w:rFonts w:hint="eastAsia" w:ascii="仿宋" w:hAnsi="仿宋" w:eastAsia="仿宋" w:cs="宋体"/>
                <w:b/>
                <w:szCs w:val="21"/>
                <w:highlight w:val="none"/>
              </w:rPr>
              <w:t>评分准则</w:t>
            </w:r>
          </w:p>
        </w:tc>
      </w:tr>
      <w:tr w14:paraId="329B2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noWrap w:val="0"/>
            <w:vAlign w:val="center"/>
          </w:tcPr>
          <w:p w14:paraId="782E7CE4">
            <w:pPr>
              <w:spacing w:before="93" w:beforeLines="30" w:after="93" w:afterLines="30"/>
              <w:jc w:val="center"/>
              <w:rPr>
                <w:rFonts w:hint="eastAsia" w:ascii="仿宋" w:hAnsi="仿宋" w:eastAsia="仿宋" w:cs="宋体"/>
                <w:bCs/>
                <w:szCs w:val="21"/>
                <w:highlight w:val="none"/>
              </w:rPr>
            </w:pPr>
            <w:r>
              <w:rPr>
                <w:rFonts w:hint="eastAsia" w:ascii="仿宋" w:hAnsi="仿宋" w:eastAsia="仿宋" w:cs="宋体"/>
                <w:bCs/>
                <w:szCs w:val="21"/>
                <w:highlight w:val="none"/>
              </w:rPr>
              <w:t>1</w:t>
            </w:r>
          </w:p>
        </w:tc>
        <w:tc>
          <w:tcPr>
            <w:tcW w:w="1134" w:type="dxa"/>
            <w:noWrap w:val="0"/>
            <w:vAlign w:val="center"/>
          </w:tcPr>
          <w:p w14:paraId="0C0B929F">
            <w:pPr>
              <w:spacing w:before="93" w:beforeLines="30" w:after="93" w:afterLines="30"/>
              <w:jc w:val="center"/>
              <w:rPr>
                <w:rFonts w:hint="eastAsia" w:ascii="仿宋" w:hAnsi="仿宋" w:eastAsia="仿宋" w:cs="宋体"/>
                <w:bCs/>
                <w:szCs w:val="21"/>
                <w:highlight w:val="none"/>
              </w:rPr>
            </w:pPr>
            <w:r>
              <w:rPr>
                <w:rFonts w:hint="eastAsia" w:ascii="仿宋" w:hAnsi="仿宋" w:eastAsia="仿宋" w:cs="宋体"/>
                <w:bCs/>
                <w:szCs w:val="21"/>
                <w:highlight w:val="none"/>
              </w:rPr>
              <w:t>价格分</w:t>
            </w:r>
          </w:p>
        </w:tc>
        <w:tc>
          <w:tcPr>
            <w:tcW w:w="851" w:type="dxa"/>
            <w:noWrap w:val="0"/>
            <w:vAlign w:val="center"/>
          </w:tcPr>
          <w:p w14:paraId="69ECD9C3">
            <w:pPr>
              <w:spacing w:before="93" w:beforeLines="30" w:after="93" w:afterLines="30"/>
              <w:jc w:val="center"/>
              <w:rPr>
                <w:rFonts w:hint="eastAsia" w:ascii="仿宋" w:hAnsi="仿宋" w:eastAsia="仿宋" w:cs="宋体"/>
                <w:bCs/>
                <w:szCs w:val="21"/>
                <w:highlight w:val="none"/>
              </w:rPr>
            </w:pPr>
            <w:r>
              <w:rPr>
                <w:rFonts w:hint="eastAsia" w:ascii="仿宋" w:hAnsi="仿宋" w:eastAsia="仿宋" w:cs="宋体"/>
                <w:bCs/>
                <w:szCs w:val="21"/>
                <w:highlight w:val="none"/>
              </w:rPr>
              <w:t>20</w:t>
            </w:r>
          </w:p>
        </w:tc>
        <w:tc>
          <w:tcPr>
            <w:tcW w:w="6146" w:type="dxa"/>
            <w:noWrap w:val="0"/>
            <w:vAlign w:val="top"/>
          </w:tcPr>
          <w:p w14:paraId="3D8486FC">
            <w:pPr>
              <w:spacing w:before="93" w:beforeLines="30" w:after="93" w:afterLines="30"/>
              <w:rPr>
                <w:rFonts w:hint="eastAsia" w:ascii="仿宋" w:hAnsi="仿宋" w:eastAsia="仿宋" w:cs="宋体"/>
                <w:bCs/>
                <w:szCs w:val="21"/>
                <w:highlight w:val="none"/>
              </w:rPr>
            </w:pPr>
            <w:r>
              <w:rPr>
                <w:rFonts w:hint="eastAsia" w:ascii="仿宋" w:hAnsi="仿宋" w:eastAsia="仿宋" w:cs="宋体"/>
                <w:bCs/>
                <w:szCs w:val="21"/>
                <w:highlight w:val="none"/>
              </w:rPr>
              <w:t>本项目价格分统一采用低价优先法计算，即满足采购文件要求且最后不含税总价报价为最低的投标人报价作为基准价，其价格得分为满分，满分为20分。具体公式如下：</w:t>
            </w:r>
          </w:p>
          <w:p w14:paraId="45573960">
            <w:pPr>
              <w:spacing w:before="93" w:beforeLines="30" w:after="93" w:afterLines="30"/>
              <w:rPr>
                <w:rFonts w:hint="eastAsia" w:ascii="仿宋" w:hAnsi="仿宋" w:eastAsia="仿宋" w:cs="宋体"/>
                <w:bCs/>
                <w:szCs w:val="21"/>
                <w:highlight w:val="none"/>
              </w:rPr>
            </w:pPr>
            <w:r>
              <w:rPr>
                <w:rFonts w:hint="eastAsia" w:ascii="仿宋" w:hAnsi="仿宋" w:eastAsia="仿宋" w:cs="宋体"/>
                <w:bCs/>
                <w:szCs w:val="21"/>
                <w:highlight w:val="none"/>
              </w:rPr>
              <w:t>报价得分=（基准价/有效评审价）×价格分分值。</w:t>
            </w:r>
          </w:p>
          <w:p w14:paraId="0B1FC2F5">
            <w:pPr>
              <w:spacing w:before="93" w:beforeLines="30" w:after="93" w:afterLines="30"/>
              <w:rPr>
                <w:rFonts w:hint="eastAsia" w:ascii="仿宋" w:hAnsi="仿宋" w:eastAsia="仿宋" w:cs="宋体"/>
                <w:bCs/>
                <w:szCs w:val="21"/>
                <w:highlight w:val="none"/>
              </w:rPr>
            </w:pPr>
            <w:r>
              <w:rPr>
                <w:rFonts w:hint="eastAsia" w:ascii="仿宋" w:hAnsi="仿宋" w:eastAsia="仿宋" w:cs="宋体"/>
                <w:bCs/>
                <w:szCs w:val="21"/>
                <w:highlight w:val="none"/>
              </w:rPr>
              <w:t>说明：本项目有效评审价为通过初步评审的报价供应商项目总价（不含税）。如价格有算术性修正，请以修正后的价格为准。</w:t>
            </w:r>
          </w:p>
          <w:p w14:paraId="4D738B4D">
            <w:pPr>
              <w:spacing w:before="93" w:beforeLines="30" w:after="93" w:afterLines="30"/>
              <w:rPr>
                <w:rFonts w:hint="eastAsia" w:ascii="仿宋" w:hAnsi="仿宋" w:eastAsia="仿宋" w:cs="宋体"/>
                <w:bCs/>
                <w:szCs w:val="21"/>
                <w:highlight w:val="none"/>
              </w:rPr>
            </w:pPr>
            <w:r>
              <w:rPr>
                <w:rFonts w:hint="eastAsia" w:ascii="仿宋" w:hAnsi="仿宋" w:eastAsia="仿宋" w:cs="宋体"/>
                <w:bCs/>
                <w:szCs w:val="21"/>
                <w:highlight w:val="none"/>
              </w:rPr>
              <w:t>备注：价格得分四舍五入，小数点后保留两位有效数。</w:t>
            </w:r>
          </w:p>
        </w:tc>
      </w:tr>
    </w:tbl>
    <w:p w14:paraId="23E65A76">
      <w:pPr>
        <w:pStyle w:val="3"/>
        <w:rPr>
          <w:rFonts w:hint="eastAsia" w:ascii="方正仿宋_GB2312" w:hAnsi="方正仿宋_GB2312" w:eastAsia="方正仿宋_GB2312" w:cs="方正仿宋_GB2312"/>
          <w:highlight w:val="none"/>
        </w:rPr>
      </w:pPr>
      <w:r>
        <w:rPr>
          <w:rFonts w:hint="eastAsia" w:ascii="方正仿宋_GB2312" w:hAnsi="方正仿宋_GB2312" w:eastAsia="方正仿宋_GB2312" w:cs="方正仿宋_GB2312"/>
          <w:highlight w:val="none"/>
          <w:lang w:val="en-US" w:eastAsia="zh-CN"/>
        </w:rPr>
        <w:t xml:space="preserve">3.3 </w:t>
      </w:r>
      <w:r>
        <w:rPr>
          <w:rFonts w:hint="eastAsia" w:ascii="方正仿宋_GB2312" w:hAnsi="方正仿宋_GB2312" w:eastAsia="方正仿宋_GB2312" w:cs="方正仿宋_GB2312"/>
          <w:highlight w:val="none"/>
        </w:rPr>
        <w:t>评审程序</w:t>
      </w:r>
    </w:p>
    <w:p w14:paraId="27F2E3E6">
      <w:pPr>
        <w:outlineLvl w:val="2"/>
        <w:rPr>
          <w:rFonts w:hint="eastAsia" w:ascii="方正仿宋_GB2312" w:hAnsi="方正仿宋_GB2312" w:eastAsia="方正仿宋_GB2312" w:cs="方正仿宋_GB2312"/>
          <w:b/>
          <w:sz w:val="24"/>
          <w:szCs w:val="24"/>
          <w:highlight w:val="none"/>
        </w:rPr>
      </w:pPr>
      <w:r>
        <w:rPr>
          <w:rFonts w:hint="eastAsia" w:ascii="方正仿宋_GB2312" w:hAnsi="方正仿宋_GB2312" w:eastAsia="方正仿宋_GB2312" w:cs="方正仿宋_GB2312"/>
          <w:b/>
          <w:sz w:val="24"/>
          <w:szCs w:val="24"/>
          <w:highlight w:val="none"/>
        </w:rPr>
        <w:t>3.</w:t>
      </w:r>
      <w:r>
        <w:rPr>
          <w:rFonts w:hint="eastAsia" w:ascii="方正仿宋_GB2312" w:hAnsi="方正仿宋_GB2312" w:eastAsia="方正仿宋_GB2312" w:cs="方正仿宋_GB2312"/>
          <w:b/>
          <w:sz w:val="24"/>
          <w:szCs w:val="24"/>
          <w:highlight w:val="none"/>
          <w:lang w:val="en-US" w:eastAsia="zh-CN"/>
        </w:rPr>
        <w:t>3</w:t>
      </w:r>
      <w:r>
        <w:rPr>
          <w:rFonts w:hint="eastAsia" w:ascii="方正仿宋_GB2312" w:hAnsi="方正仿宋_GB2312" w:eastAsia="方正仿宋_GB2312" w:cs="方正仿宋_GB2312"/>
          <w:b/>
          <w:sz w:val="24"/>
          <w:szCs w:val="24"/>
          <w:highlight w:val="none"/>
        </w:rPr>
        <w:t>.1初步评审</w:t>
      </w:r>
    </w:p>
    <w:p w14:paraId="4430BE99">
      <w:pPr>
        <w:ind w:firstLine="480" w:firstLineChars="200"/>
        <w:rPr>
          <w:rFonts w:hint="eastAsia" w:ascii="方正仿宋_GB2312" w:hAnsi="方正仿宋_GB2312" w:eastAsia="方正仿宋_GB2312" w:cs="方正仿宋_GB2312"/>
          <w:kern w:val="0"/>
          <w:sz w:val="24"/>
          <w:szCs w:val="24"/>
          <w:highlight w:val="none"/>
        </w:rPr>
      </w:pPr>
      <w:r>
        <w:rPr>
          <w:rFonts w:hint="eastAsia" w:ascii="方正仿宋_GB2312" w:hAnsi="方正仿宋_GB2312" w:eastAsia="方正仿宋_GB2312" w:cs="方正仿宋_GB2312"/>
          <w:sz w:val="24"/>
          <w:szCs w:val="24"/>
          <w:highlight w:val="none"/>
        </w:rPr>
        <w:t xml:space="preserve">3.3.1.1  </w:t>
      </w:r>
      <w:r>
        <w:rPr>
          <w:rFonts w:hint="eastAsia" w:ascii="方正仿宋_GB2312" w:hAnsi="方正仿宋_GB2312" w:eastAsia="方正仿宋_GB2312" w:cs="方正仿宋_GB2312"/>
          <w:sz w:val="24"/>
          <w:szCs w:val="24"/>
          <w:highlight w:val="none"/>
          <w:lang w:eastAsia="zh-CN"/>
        </w:rPr>
        <w:t>项目小组</w:t>
      </w:r>
      <w:r>
        <w:rPr>
          <w:rFonts w:hint="eastAsia" w:ascii="方正仿宋_GB2312" w:hAnsi="方正仿宋_GB2312" w:eastAsia="方正仿宋_GB2312" w:cs="方正仿宋_GB2312"/>
          <w:sz w:val="24"/>
          <w:szCs w:val="24"/>
          <w:highlight w:val="none"/>
        </w:rPr>
        <w:t>根据本章评审办法前附表规定的标准对</w:t>
      </w:r>
      <w:r>
        <w:rPr>
          <w:rFonts w:hint="eastAsia" w:ascii="方正仿宋_GB2312" w:hAnsi="方正仿宋_GB2312" w:eastAsia="方正仿宋_GB2312" w:cs="方正仿宋_GB2312"/>
          <w:sz w:val="24"/>
          <w:szCs w:val="24"/>
          <w:highlight w:val="none"/>
          <w:lang w:eastAsia="zh-CN"/>
        </w:rPr>
        <w:t>响应文件</w:t>
      </w:r>
      <w:r>
        <w:rPr>
          <w:rFonts w:hint="eastAsia" w:ascii="方正仿宋_GB2312" w:hAnsi="方正仿宋_GB2312" w:eastAsia="方正仿宋_GB2312" w:cs="方正仿宋_GB2312"/>
          <w:sz w:val="24"/>
          <w:szCs w:val="24"/>
          <w:highlight w:val="none"/>
        </w:rPr>
        <w:t>进行初步评审。对全部</w:t>
      </w:r>
      <w:r>
        <w:rPr>
          <w:rFonts w:hint="eastAsia" w:ascii="方正仿宋_GB2312" w:hAnsi="方正仿宋_GB2312" w:eastAsia="方正仿宋_GB2312" w:cs="方正仿宋_GB2312"/>
          <w:sz w:val="24"/>
          <w:szCs w:val="24"/>
          <w:highlight w:val="none"/>
          <w:lang w:eastAsia="zh-CN"/>
        </w:rPr>
        <w:t>响应文件</w:t>
      </w:r>
      <w:r>
        <w:rPr>
          <w:rFonts w:hint="eastAsia" w:ascii="方正仿宋_GB2312" w:hAnsi="方正仿宋_GB2312" w:eastAsia="方正仿宋_GB2312" w:cs="方正仿宋_GB2312"/>
          <w:sz w:val="24"/>
          <w:szCs w:val="24"/>
          <w:highlight w:val="none"/>
        </w:rPr>
        <w:t>进行初步评审，检查</w:t>
      </w:r>
      <w:r>
        <w:rPr>
          <w:rFonts w:hint="eastAsia" w:ascii="方正仿宋_GB2312" w:hAnsi="方正仿宋_GB2312" w:eastAsia="方正仿宋_GB2312" w:cs="方正仿宋_GB2312"/>
          <w:sz w:val="24"/>
          <w:szCs w:val="24"/>
          <w:highlight w:val="none"/>
          <w:lang w:eastAsia="zh-CN"/>
        </w:rPr>
        <w:t>响应文件</w:t>
      </w:r>
      <w:r>
        <w:rPr>
          <w:rFonts w:hint="eastAsia" w:ascii="方正仿宋_GB2312" w:hAnsi="方正仿宋_GB2312" w:eastAsia="方正仿宋_GB2312" w:cs="方正仿宋_GB2312"/>
          <w:sz w:val="24"/>
          <w:szCs w:val="24"/>
          <w:highlight w:val="none"/>
        </w:rPr>
        <w:t>是否完全满足采购文件要求。初步评审分为</w:t>
      </w:r>
      <w:r>
        <w:rPr>
          <w:rFonts w:hint="eastAsia" w:ascii="方正仿宋_GB2312" w:hAnsi="方正仿宋_GB2312" w:eastAsia="方正仿宋_GB2312" w:cs="方正仿宋_GB2312"/>
          <w:kern w:val="0"/>
          <w:sz w:val="24"/>
          <w:szCs w:val="24"/>
          <w:highlight w:val="none"/>
        </w:rPr>
        <w:t>形式及响应性评审</w:t>
      </w:r>
      <w:r>
        <w:rPr>
          <w:rFonts w:hint="eastAsia" w:ascii="方正仿宋_GB2312" w:hAnsi="方正仿宋_GB2312" w:eastAsia="方正仿宋_GB2312" w:cs="方正仿宋_GB2312"/>
          <w:sz w:val="24"/>
          <w:szCs w:val="24"/>
          <w:highlight w:val="none"/>
        </w:rPr>
        <w:t>和资格</w:t>
      </w:r>
      <w:r>
        <w:rPr>
          <w:rFonts w:hint="eastAsia" w:ascii="方正仿宋_GB2312" w:hAnsi="方正仿宋_GB2312" w:eastAsia="方正仿宋_GB2312" w:cs="方正仿宋_GB2312"/>
          <w:sz w:val="24"/>
          <w:szCs w:val="24"/>
          <w:highlight w:val="none"/>
          <w:lang w:val="en-US" w:eastAsia="zh-CN"/>
        </w:rPr>
        <w:t>评审</w:t>
      </w:r>
      <w:r>
        <w:rPr>
          <w:rFonts w:hint="eastAsia" w:ascii="方正仿宋_GB2312" w:hAnsi="方正仿宋_GB2312" w:eastAsia="方正仿宋_GB2312" w:cs="方正仿宋_GB2312"/>
          <w:sz w:val="24"/>
          <w:szCs w:val="24"/>
          <w:highlight w:val="none"/>
        </w:rPr>
        <w:t>。初步评审中有一项不符合评审标准的，将做否决应答处理。</w:t>
      </w:r>
    </w:p>
    <w:p w14:paraId="0EFF2E17">
      <w:pPr>
        <w:pStyle w:val="18"/>
        <w:spacing w:line="240" w:lineRule="auto"/>
        <w:ind w:firstLine="420"/>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3.3.1.2</w:t>
      </w:r>
      <w:r>
        <w:rPr>
          <w:rFonts w:hint="eastAsia" w:ascii="方正仿宋_GB2312" w:hAnsi="方正仿宋_GB2312" w:eastAsia="方正仿宋_GB2312" w:cs="方正仿宋_GB2312"/>
          <w:sz w:val="24"/>
          <w:szCs w:val="24"/>
          <w:highlight w:val="none"/>
          <w:lang w:eastAsia="zh-CN"/>
        </w:rPr>
        <w:t>供应商</w:t>
      </w:r>
      <w:r>
        <w:rPr>
          <w:rFonts w:hint="eastAsia" w:ascii="方正仿宋_GB2312" w:hAnsi="方正仿宋_GB2312" w:eastAsia="方正仿宋_GB2312" w:cs="方正仿宋_GB2312"/>
          <w:sz w:val="24"/>
          <w:szCs w:val="24"/>
          <w:highlight w:val="none"/>
        </w:rPr>
        <w:t>有以下情形之一的，</w:t>
      </w:r>
      <w:r>
        <w:rPr>
          <w:rFonts w:hint="eastAsia" w:ascii="方正仿宋_GB2312" w:hAnsi="方正仿宋_GB2312" w:eastAsia="方正仿宋_GB2312" w:cs="方正仿宋_GB2312"/>
          <w:sz w:val="24"/>
          <w:szCs w:val="24"/>
          <w:highlight w:val="none"/>
          <w:lang w:eastAsia="zh-CN"/>
        </w:rPr>
        <w:t>项目小组</w:t>
      </w:r>
      <w:r>
        <w:rPr>
          <w:rFonts w:hint="eastAsia" w:ascii="方正仿宋_GB2312" w:hAnsi="方正仿宋_GB2312" w:eastAsia="方正仿宋_GB2312" w:cs="方正仿宋_GB2312"/>
          <w:sz w:val="24"/>
          <w:szCs w:val="24"/>
          <w:highlight w:val="none"/>
        </w:rPr>
        <w:t>应当否决其应答：</w:t>
      </w:r>
    </w:p>
    <w:p w14:paraId="28F7D3A5">
      <w:pPr>
        <w:pStyle w:val="18"/>
        <w:numPr>
          <w:ilvl w:val="0"/>
          <w:numId w:val="3"/>
        </w:numPr>
        <w:spacing w:line="240" w:lineRule="auto"/>
        <w:ind w:left="0" w:firstLine="420"/>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不按照</w:t>
      </w:r>
      <w:r>
        <w:rPr>
          <w:rFonts w:hint="eastAsia" w:ascii="方正仿宋_GB2312" w:hAnsi="方正仿宋_GB2312" w:eastAsia="方正仿宋_GB2312" w:cs="方正仿宋_GB2312"/>
          <w:sz w:val="24"/>
          <w:szCs w:val="24"/>
          <w:highlight w:val="none"/>
          <w:lang w:eastAsia="zh-CN"/>
        </w:rPr>
        <w:t>项目小组</w:t>
      </w:r>
      <w:r>
        <w:rPr>
          <w:rFonts w:hint="eastAsia" w:ascii="方正仿宋_GB2312" w:hAnsi="方正仿宋_GB2312" w:eastAsia="方正仿宋_GB2312" w:cs="方正仿宋_GB2312"/>
          <w:sz w:val="24"/>
          <w:szCs w:val="24"/>
          <w:highlight w:val="none"/>
        </w:rPr>
        <w:t>要求澄清、说明或者补正；</w:t>
      </w:r>
    </w:p>
    <w:p w14:paraId="3330190F">
      <w:pPr>
        <w:pStyle w:val="18"/>
        <w:numPr>
          <w:ilvl w:val="0"/>
          <w:numId w:val="3"/>
        </w:numPr>
        <w:spacing w:line="240" w:lineRule="auto"/>
        <w:ind w:left="0" w:firstLine="420"/>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允许联合体应答的，应答联合体没有递交共同应答协议；</w:t>
      </w:r>
    </w:p>
    <w:p w14:paraId="33946498">
      <w:pPr>
        <w:pStyle w:val="18"/>
        <w:numPr>
          <w:ilvl w:val="0"/>
          <w:numId w:val="3"/>
        </w:numPr>
        <w:spacing w:line="240" w:lineRule="auto"/>
        <w:ind w:left="0" w:firstLine="420"/>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lang w:eastAsia="zh-CN"/>
        </w:rPr>
        <w:t>供应商</w:t>
      </w:r>
      <w:r>
        <w:rPr>
          <w:rFonts w:hint="eastAsia" w:ascii="方正仿宋_GB2312" w:hAnsi="方正仿宋_GB2312" w:eastAsia="方正仿宋_GB2312" w:cs="方正仿宋_GB2312"/>
          <w:sz w:val="24"/>
          <w:szCs w:val="24"/>
          <w:highlight w:val="none"/>
        </w:rPr>
        <w:t>不符合国家或者采购文件规定的资格条件；</w:t>
      </w:r>
    </w:p>
    <w:p w14:paraId="04C954A5">
      <w:pPr>
        <w:pStyle w:val="18"/>
        <w:numPr>
          <w:ilvl w:val="0"/>
          <w:numId w:val="3"/>
        </w:numPr>
        <w:spacing w:line="240" w:lineRule="auto"/>
        <w:ind w:left="0" w:firstLine="420"/>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同一</w:t>
      </w:r>
      <w:r>
        <w:rPr>
          <w:rFonts w:hint="eastAsia" w:ascii="方正仿宋_GB2312" w:hAnsi="方正仿宋_GB2312" w:eastAsia="方正仿宋_GB2312" w:cs="方正仿宋_GB2312"/>
          <w:sz w:val="24"/>
          <w:szCs w:val="24"/>
          <w:highlight w:val="none"/>
          <w:lang w:eastAsia="zh-CN"/>
        </w:rPr>
        <w:t>供应商</w:t>
      </w:r>
      <w:r>
        <w:rPr>
          <w:rFonts w:hint="eastAsia" w:ascii="方正仿宋_GB2312" w:hAnsi="方正仿宋_GB2312" w:eastAsia="方正仿宋_GB2312" w:cs="方正仿宋_GB2312"/>
          <w:sz w:val="24"/>
          <w:szCs w:val="24"/>
          <w:highlight w:val="none"/>
        </w:rPr>
        <w:t>递交两个以上不同的</w:t>
      </w:r>
      <w:r>
        <w:rPr>
          <w:rFonts w:hint="eastAsia" w:ascii="方正仿宋_GB2312" w:hAnsi="方正仿宋_GB2312" w:eastAsia="方正仿宋_GB2312" w:cs="方正仿宋_GB2312"/>
          <w:sz w:val="24"/>
          <w:szCs w:val="24"/>
          <w:highlight w:val="none"/>
          <w:lang w:eastAsia="zh-CN"/>
        </w:rPr>
        <w:t>响应文件</w:t>
      </w:r>
      <w:r>
        <w:rPr>
          <w:rFonts w:hint="eastAsia" w:ascii="方正仿宋_GB2312" w:hAnsi="方正仿宋_GB2312" w:eastAsia="方正仿宋_GB2312" w:cs="方正仿宋_GB2312"/>
          <w:sz w:val="24"/>
          <w:szCs w:val="24"/>
          <w:highlight w:val="none"/>
        </w:rPr>
        <w:t>或者应答报价，但采购文件要求递交备选应答的除外；</w:t>
      </w:r>
    </w:p>
    <w:p w14:paraId="0EC3982C">
      <w:pPr>
        <w:pStyle w:val="18"/>
        <w:numPr>
          <w:ilvl w:val="0"/>
          <w:numId w:val="3"/>
        </w:numPr>
        <w:spacing w:line="240" w:lineRule="auto"/>
        <w:ind w:left="0" w:firstLine="420"/>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应答报价低于成本或者高于采购文件设定的最高应答限价；</w:t>
      </w:r>
    </w:p>
    <w:p w14:paraId="7E68E2C2">
      <w:pPr>
        <w:pStyle w:val="18"/>
        <w:numPr>
          <w:ilvl w:val="0"/>
          <w:numId w:val="3"/>
        </w:numPr>
        <w:spacing w:line="240" w:lineRule="auto"/>
        <w:ind w:left="0" w:firstLine="420"/>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lang w:eastAsia="zh-CN"/>
        </w:rPr>
        <w:t>响应文件</w:t>
      </w:r>
      <w:r>
        <w:rPr>
          <w:rFonts w:hint="eastAsia" w:ascii="方正仿宋_GB2312" w:hAnsi="方正仿宋_GB2312" w:eastAsia="方正仿宋_GB2312" w:cs="方正仿宋_GB2312"/>
          <w:sz w:val="24"/>
          <w:szCs w:val="24"/>
          <w:highlight w:val="none"/>
        </w:rPr>
        <w:t>没有对采购文件的实质性要求和条件做出响应；</w:t>
      </w:r>
    </w:p>
    <w:p w14:paraId="265C5390">
      <w:pPr>
        <w:pStyle w:val="18"/>
        <w:numPr>
          <w:ilvl w:val="0"/>
          <w:numId w:val="3"/>
        </w:numPr>
        <w:spacing w:line="240" w:lineRule="auto"/>
        <w:ind w:left="0" w:firstLine="420"/>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lang w:eastAsia="zh-CN"/>
        </w:rPr>
        <w:t>供应商</w:t>
      </w:r>
      <w:r>
        <w:rPr>
          <w:rFonts w:hint="eastAsia" w:ascii="方正仿宋_GB2312" w:hAnsi="方正仿宋_GB2312" w:eastAsia="方正仿宋_GB2312" w:cs="方正仿宋_GB2312"/>
          <w:sz w:val="24"/>
          <w:szCs w:val="24"/>
          <w:highlight w:val="none"/>
        </w:rPr>
        <w:t>有串通应答、弄虚作假、行贿等违法行为；</w:t>
      </w:r>
    </w:p>
    <w:p w14:paraId="26E9D5B4">
      <w:pPr>
        <w:pStyle w:val="18"/>
        <w:numPr>
          <w:ilvl w:val="0"/>
          <w:numId w:val="3"/>
        </w:numPr>
        <w:spacing w:line="240" w:lineRule="auto"/>
        <w:ind w:left="0" w:firstLine="420"/>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lang w:eastAsia="zh-CN"/>
        </w:rPr>
        <w:t>供应商</w:t>
      </w:r>
      <w:r>
        <w:rPr>
          <w:rFonts w:hint="eastAsia" w:ascii="方正仿宋_GB2312" w:hAnsi="方正仿宋_GB2312" w:eastAsia="方正仿宋_GB2312" w:cs="方正仿宋_GB2312"/>
          <w:sz w:val="24"/>
          <w:szCs w:val="24"/>
          <w:highlight w:val="none"/>
        </w:rPr>
        <w:t>以他人名义应答；</w:t>
      </w:r>
    </w:p>
    <w:p w14:paraId="51E8C647">
      <w:pPr>
        <w:pStyle w:val="18"/>
        <w:numPr>
          <w:ilvl w:val="0"/>
          <w:numId w:val="3"/>
        </w:numPr>
        <w:spacing w:line="240" w:lineRule="auto"/>
        <w:ind w:left="0" w:firstLine="420"/>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没有按照采购文件要求提供应答担保或者所提供的应答担保有瑕疵；</w:t>
      </w:r>
    </w:p>
    <w:p w14:paraId="57D55EC3">
      <w:pPr>
        <w:pStyle w:val="18"/>
        <w:numPr>
          <w:ilvl w:val="0"/>
          <w:numId w:val="3"/>
        </w:numPr>
        <w:spacing w:line="240" w:lineRule="auto"/>
        <w:ind w:left="0" w:firstLine="420"/>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lang w:eastAsia="zh-CN"/>
        </w:rPr>
        <w:t>响应文件</w:t>
      </w:r>
      <w:r>
        <w:rPr>
          <w:rFonts w:hint="eastAsia" w:ascii="方正仿宋_GB2312" w:hAnsi="方正仿宋_GB2312" w:eastAsia="方正仿宋_GB2312" w:cs="方正仿宋_GB2312"/>
          <w:sz w:val="24"/>
          <w:szCs w:val="24"/>
          <w:highlight w:val="none"/>
        </w:rPr>
        <w:t>载明的采购项目完成期限超过采购文件规定的期限；</w:t>
      </w:r>
    </w:p>
    <w:p w14:paraId="7EE0B894">
      <w:pPr>
        <w:pStyle w:val="18"/>
        <w:numPr>
          <w:ilvl w:val="0"/>
          <w:numId w:val="3"/>
        </w:numPr>
        <w:spacing w:line="240" w:lineRule="auto"/>
        <w:ind w:left="0" w:firstLine="420"/>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明显不符合技术规格、技术标准的要求；</w:t>
      </w:r>
    </w:p>
    <w:p w14:paraId="40B0F8DF">
      <w:pPr>
        <w:pStyle w:val="18"/>
        <w:numPr>
          <w:ilvl w:val="0"/>
          <w:numId w:val="3"/>
        </w:numPr>
        <w:spacing w:line="240" w:lineRule="auto"/>
        <w:ind w:left="0" w:firstLine="420"/>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lang w:eastAsia="zh-CN"/>
        </w:rPr>
        <w:t>响应文件</w:t>
      </w:r>
      <w:r>
        <w:rPr>
          <w:rFonts w:hint="eastAsia" w:ascii="方正仿宋_GB2312" w:hAnsi="方正仿宋_GB2312" w:eastAsia="方正仿宋_GB2312" w:cs="方正仿宋_GB2312"/>
          <w:sz w:val="24"/>
          <w:szCs w:val="24"/>
          <w:highlight w:val="none"/>
        </w:rPr>
        <w:t>载明的货物包装方式、检验标准和方法等不符合采购文件的要求；</w:t>
      </w:r>
    </w:p>
    <w:p w14:paraId="1370A54E">
      <w:pPr>
        <w:pStyle w:val="18"/>
        <w:numPr>
          <w:ilvl w:val="0"/>
          <w:numId w:val="3"/>
        </w:numPr>
        <w:spacing w:line="240" w:lineRule="auto"/>
        <w:ind w:left="0" w:firstLine="420"/>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lang w:eastAsia="zh-CN"/>
        </w:rPr>
        <w:t>响应文件</w:t>
      </w:r>
      <w:r>
        <w:rPr>
          <w:rFonts w:hint="eastAsia" w:ascii="方正仿宋_GB2312" w:hAnsi="方正仿宋_GB2312" w:eastAsia="方正仿宋_GB2312" w:cs="方正仿宋_GB2312"/>
          <w:sz w:val="24"/>
          <w:szCs w:val="24"/>
          <w:highlight w:val="none"/>
        </w:rPr>
        <w:t>附有采购人不能接受的条件；</w:t>
      </w:r>
    </w:p>
    <w:p w14:paraId="2910AB57">
      <w:pPr>
        <w:pStyle w:val="18"/>
        <w:numPr>
          <w:ilvl w:val="0"/>
          <w:numId w:val="3"/>
        </w:numPr>
        <w:spacing w:line="240" w:lineRule="auto"/>
        <w:ind w:left="0" w:firstLine="420"/>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不符合采购文件中规定的其他实质性要求。</w:t>
      </w:r>
    </w:p>
    <w:p w14:paraId="2EB715E6">
      <w:pPr>
        <w:pStyle w:val="18"/>
        <w:spacing w:line="240" w:lineRule="auto"/>
        <w:ind w:firstLine="420"/>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3.3.1.3  评审过程中，</w:t>
      </w:r>
      <w:r>
        <w:rPr>
          <w:rFonts w:hint="eastAsia" w:ascii="方正仿宋_GB2312" w:hAnsi="方正仿宋_GB2312" w:eastAsia="方正仿宋_GB2312" w:cs="方正仿宋_GB2312"/>
          <w:sz w:val="24"/>
          <w:szCs w:val="24"/>
          <w:highlight w:val="none"/>
          <w:lang w:eastAsia="zh-CN"/>
        </w:rPr>
        <w:t>项目小组</w:t>
      </w:r>
      <w:r>
        <w:rPr>
          <w:rFonts w:hint="eastAsia" w:ascii="方正仿宋_GB2312" w:hAnsi="方正仿宋_GB2312" w:eastAsia="方正仿宋_GB2312" w:cs="方正仿宋_GB2312"/>
          <w:sz w:val="24"/>
          <w:szCs w:val="24"/>
          <w:highlight w:val="none"/>
        </w:rPr>
        <w:t>收到低于成本价应答的书面质疑材料、发现</w:t>
      </w:r>
      <w:r>
        <w:rPr>
          <w:rFonts w:hint="eastAsia" w:ascii="方正仿宋_GB2312" w:hAnsi="方正仿宋_GB2312" w:eastAsia="方正仿宋_GB2312" w:cs="方正仿宋_GB2312"/>
          <w:sz w:val="24"/>
          <w:szCs w:val="24"/>
          <w:highlight w:val="none"/>
          <w:lang w:eastAsia="zh-CN"/>
        </w:rPr>
        <w:t>供应商</w:t>
      </w:r>
      <w:r>
        <w:rPr>
          <w:rFonts w:hint="eastAsia" w:ascii="方正仿宋_GB2312" w:hAnsi="方正仿宋_GB2312" w:eastAsia="方正仿宋_GB2312" w:cs="方正仿宋_GB2312"/>
          <w:sz w:val="24"/>
          <w:szCs w:val="24"/>
          <w:highlight w:val="none"/>
        </w:rPr>
        <w:t>的综合报价明显低于其他应答报价或者设有标底时明显低于标底，认为应答报价可能低于其个别成本的，应当书面要求该</w:t>
      </w:r>
      <w:r>
        <w:rPr>
          <w:rFonts w:hint="eastAsia" w:ascii="方正仿宋_GB2312" w:hAnsi="方正仿宋_GB2312" w:eastAsia="方正仿宋_GB2312" w:cs="方正仿宋_GB2312"/>
          <w:sz w:val="24"/>
          <w:szCs w:val="24"/>
          <w:highlight w:val="none"/>
          <w:lang w:eastAsia="zh-CN"/>
        </w:rPr>
        <w:t>供应商</w:t>
      </w:r>
      <w:r>
        <w:rPr>
          <w:rFonts w:hint="eastAsia" w:ascii="方正仿宋_GB2312" w:hAnsi="方正仿宋_GB2312" w:eastAsia="方正仿宋_GB2312" w:cs="方正仿宋_GB2312"/>
          <w:sz w:val="24"/>
          <w:szCs w:val="24"/>
          <w:highlight w:val="none"/>
        </w:rPr>
        <w:t>做出书面说明并提供相关证明材料。</w:t>
      </w:r>
      <w:r>
        <w:rPr>
          <w:rFonts w:hint="eastAsia" w:ascii="方正仿宋_GB2312" w:hAnsi="方正仿宋_GB2312" w:eastAsia="方正仿宋_GB2312" w:cs="方正仿宋_GB2312"/>
          <w:sz w:val="24"/>
          <w:szCs w:val="24"/>
          <w:highlight w:val="none"/>
          <w:lang w:eastAsia="zh-CN"/>
        </w:rPr>
        <w:t>供应商</w:t>
      </w:r>
      <w:r>
        <w:rPr>
          <w:rFonts w:hint="eastAsia" w:ascii="方正仿宋_GB2312" w:hAnsi="方正仿宋_GB2312" w:eastAsia="方正仿宋_GB2312" w:cs="方正仿宋_GB2312"/>
          <w:sz w:val="24"/>
          <w:szCs w:val="24"/>
          <w:highlight w:val="none"/>
        </w:rPr>
        <w:t>不能合理说明或者不能提供相应证明材料的，由</w:t>
      </w:r>
      <w:r>
        <w:rPr>
          <w:rFonts w:hint="eastAsia" w:ascii="方正仿宋_GB2312" w:hAnsi="方正仿宋_GB2312" w:eastAsia="方正仿宋_GB2312" w:cs="方正仿宋_GB2312"/>
          <w:sz w:val="24"/>
          <w:szCs w:val="24"/>
          <w:highlight w:val="none"/>
          <w:lang w:eastAsia="zh-CN"/>
        </w:rPr>
        <w:t>项目小组</w:t>
      </w:r>
      <w:r>
        <w:rPr>
          <w:rFonts w:hint="eastAsia" w:ascii="方正仿宋_GB2312" w:hAnsi="方正仿宋_GB2312" w:eastAsia="方正仿宋_GB2312" w:cs="方正仿宋_GB2312"/>
          <w:sz w:val="24"/>
          <w:szCs w:val="24"/>
          <w:highlight w:val="none"/>
        </w:rPr>
        <w:t>认定该</w:t>
      </w:r>
      <w:r>
        <w:rPr>
          <w:rFonts w:hint="eastAsia" w:ascii="方正仿宋_GB2312" w:hAnsi="方正仿宋_GB2312" w:eastAsia="方正仿宋_GB2312" w:cs="方正仿宋_GB2312"/>
          <w:sz w:val="24"/>
          <w:szCs w:val="24"/>
          <w:highlight w:val="none"/>
          <w:lang w:eastAsia="zh-CN"/>
        </w:rPr>
        <w:t>供应商</w:t>
      </w:r>
      <w:r>
        <w:rPr>
          <w:rFonts w:hint="eastAsia" w:ascii="方正仿宋_GB2312" w:hAnsi="方正仿宋_GB2312" w:eastAsia="方正仿宋_GB2312" w:cs="方正仿宋_GB2312"/>
          <w:sz w:val="24"/>
          <w:szCs w:val="24"/>
          <w:highlight w:val="none"/>
        </w:rPr>
        <w:t>以低于成本报价应答，</w:t>
      </w:r>
      <w:r>
        <w:rPr>
          <w:rFonts w:hint="eastAsia" w:ascii="方正仿宋_GB2312" w:hAnsi="方正仿宋_GB2312" w:eastAsia="方正仿宋_GB2312" w:cs="方正仿宋_GB2312"/>
          <w:sz w:val="24"/>
          <w:szCs w:val="24"/>
          <w:highlight w:val="none"/>
          <w:lang w:eastAsia="zh-CN"/>
        </w:rPr>
        <w:t>项目小组</w:t>
      </w:r>
      <w:r>
        <w:rPr>
          <w:rFonts w:hint="eastAsia" w:ascii="方正仿宋_GB2312" w:hAnsi="方正仿宋_GB2312" w:eastAsia="方正仿宋_GB2312" w:cs="方正仿宋_GB2312"/>
          <w:sz w:val="24"/>
          <w:szCs w:val="24"/>
          <w:highlight w:val="none"/>
        </w:rPr>
        <w:t>应当否决其应答。</w:t>
      </w:r>
    </w:p>
    <w:p w14:paraId="5D884AF9">
      <w:pPr>
        <w:pStyle w:val="18"/>
        <w:spacing w:line="240" w:lineRule="auto"/>
        <w:ind w:firstLine="420"/>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3.3.1.4  应答报价有算术错误的，</w:t>
      </w:r>
      <w:r>
        <w:rPr>
          <w:rFonts w:hint="eastAsia" w:ascii="方正仿宋_GB2312" w:hAnsi="方正仿宋_GB2312" w:eastAsia="方正仿宋_GB2312" w:cs="方正仿宋_GB2312"/>
          <w:sz w:val="24"/>
          <w:szCs w:val="24"/>
          <w:highlight w:val="none"/>
          <w:lang w:eastAsia="zh-CN"/>
        </w:rPr>
        <w:t>项目小组</w:t>
      </w:r>
      <w:r>
        <w:rPr>
          <w:rFonts w:hint="eastAsia" w:ascii="方正仿宋_GB2312" w:hAnsi="方正仿宋_GB2312" w:eastAsia="方正仿宋_GB2312" w:cs="方正仿宋_GB2312"/>
          <w:sz w:val="24"/>
          <w:szCs w:val="24"/>
          <w:highlight w:val="none"/>
        </w:rPr>
        <w:t>按照以下原则对应答报价进行修正，修正的价格经</w:t>
      </w:r>
      <w:r>
        <w:rPr>
          <w:rFonts w:hint="eastAsia" w:ascii="方正仿宋_GB2312" w:hAnsi="方正仿宋_GB2312" w:eastAsia="方正仿宋_GB2312" w:cs="方正仿宋_GB2312"/>
          <w:sz w:val="24"/>
          <w:szCs w:val="24"/>
          <w:highlight w:val="none"/>
          <w:lang w:eastAsia="zh-CN"/>
        </w:rPr>
        <w:t>供应商</w:t>
      </w:r>
      <w:r>
        <w:rPr>
          <w:rFonts w:hint="eastAsia" w:ascii="方正仿宋_GB2312" w:hAnsi="方正仿宋_GB2312" w:eastAsia="方正仿宋_GB2312" w:cs="方正仿宋_GB2312"/>
          <w:sz w:val="24"/>
          <w:szCs w:val="24"/>
          <w:highlight w:val="none"/>
        </w:rPr>
        <w:t>书面确认后具有约束力。报价不一致的处理原则：</w:t>
      </w:r>
    </w:p>
    <w:p w14:paraId="2A707787">
      <w:pPr>
        <w:spacing w:line="276" w:lineRule="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1）当报价一览表报价信息与分项报价表报价信息不一致时，</w:t>
      </w:r>
      <w:r>
        <w:rPr>
          <w:rFonts w:hint="eastAsia" w:ascii="方正仿宋_GB2312" w:hAnsi="方正仿宋_GB2312" w:eastAsia="方正仿宋_GB2312" w:cs="方正仿宋_GB2312"/>
          <w:sz w:val="24"/>
          <w:szCs w:val="24"/>
          <w:highlight w:val="none"/>
          <w:lang w:eastAsia="zh-CN"/>
        </w:rPr>
        <w:t>项目小组</w:t>
      </w:r>
      <w:r>
        <w:rPr>
          <w:rFonts w:hint="eastAsia" w:ascii="方正仿宋_GB2312" w:hAnsi="方正仿宋_GB2312" w:eastAsia="方正仿宋_GB2312" w:cs="方正仿宋_GB2312"/>
          <w:sz w:val="24"/>
          <w:szCs w:val="24"/>
          <w:highlight w:val="none"/>
        </w:rPr>
        <w:t>将以分项报价表中的单价报价信息为准，修正其他报价信息。</w:t>
      </w:r>
    </w:p>
    <w:p w14:paraId="33AFB9AD">
      <w:pPr>
        <w:spacing w:line="276" w:lineRule="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2）</w:t>
      </w:r>
      <w:r>
        <w:rPr>
          <w:rFonts w:hint="eastAsia" w:ascii="方正仿宋_GB2312" w:hAnsi="方正仿宋_GB2312" w:eastAsia="方正仿宋_GB2312" w:cs="方正仿宋_GB2312"/>
          <w:sz w:val="24"/>
          <w:szCs w:val="24"/>
          <w:highlight w:val="none"/>
          <w:lang w:eastAsia="zh-CN"/>
        </w:rPr>
        <w:t>响应文件</w:t>
      </w:r>
      <w:r>
        <w:rPr>
          <w:rFonts w:hint="eastAsia" w:ascii="方正仿宋_GB2312" w:hAnsi="方正仿宋_GB2312" w:eastAsia="方正仿宋_GB2312" w:cs="方正仿宋_GB2312"/>
          <w:sz w:val="24"/>
          <w:szCs w:val="24"/>
          <w:highlight w:val="none"/>
        </w:rPr>
        <w:t>总价金额与按单价汇总金额不一致的，以单价金额计算结果为准；但单价金额小数点或者百分比有明显错位的，以总价为准，并修改单价。</w:t>
      </w:r>
    </w:p>
    <w:p w14:paraId="5556DCB5">
      <w:pPr>
        <w:pStyle w:val="18"/>
        <w:spacing w:line="240" w:lineRule="auto"/>
        <w:ind w:firstLine="420"/>
        <w:rPr>
          <w:rFonts w:hint="eastAsia" w:ascii="方正仿宋_GB2312" w:hAnsi="方正仿宋_GB2312" w:eastAsia="方正仿宋_GB2312" w:cs="方正仿宋_GB2312"/>
          <w:color w:val="000000"/>
          <w:sz w:val="24"/>
          <w:szCs w:val="24"/>
          <w:highlight w:val="none"/>
        </w:rPr>
      </w:pPr>
      <w:r>
        <w:rPr>
          <w:rFonts w:hint="eastAsia" w:ascii="方正仿宋_GB2312" w:hAnsi="方正仿宋_GB2312" w:eastAsia="方正仿宋_GB2312" w:cs="方正仿宋_GB2312"/>
          <w:sz w:val="24"/>
          <w:szCs w:val="24"/>
          <w:highlight w:val="none"/>
        </w:rPr>
        <w:t>如果</w:t>
      </w:r>
      <w:r>
        <w:rPr>
          <w:rFonts w:hint="eastAsia" w:ascii="方正仿宋_GB2312" w:hAnsi="方正仿宋_GB2312" w:eastAsia="方正仿宋_GB2312" w:cs="方正仿宋_GB2312"/>
          <w:sz w:val="24"/>
          <w:szCs w:val="24"/>
          <w:highlight w:val="none"/>
          <w:lang w:eastAsia="zh-CN"/>
        </w:rPr>
        <w:t>供应商</w:t>
      </w:r>
      <w:r>
        <w:rPr>
          <w:rFonts w:hint="eastAsia" w:ascii="方正仿宋_GB2312" w:hAnsi="方正仿宋_GB2312" w:eastAsia="方正仿宋_GB2312" w:cs="方正仿宋_GB2312"/>
          <w:sz w:val="24"/>
          <w:szCs w:val="24"/>
          <w:highlight w:val="none"/>
        </w:rPr>
        <w:t>不接受对其错误的更正，其应答无效。</w:t>
      </w:r>
    </w:p>
    <w:p w14:paraId="5983E182">
      <w:pPr>
        <w:outlineLvl w:val="2"/>
        <w:rPr>
          <w:rFonts w:hint="eastAsia" w:ascii="方正仿宋_GB2312" w:hAnsi="方正仿宋_GB2312" w:eastAsia="方正仿宋_GB2312" w:cs="方正仿宋_GB2312"/>
          <w:b/>
          <w:sz w:val="24"/>
          <w:szCs w:val="24"/>
          <w:highlight w:val="none"/>
        </w:rPr>
      </w:pPr>
      <w:r>
        <w:rPr>
          <w:rFonts w:hint="eastAsia" w:ascii="方正仿宋_GB2312" w:hAnsi="方正仿宋_GB2312" w:eastAsia="方正仿宋_GB2312" w:cs="方正仿宋_GB2312"/>
          <w:b/>
          <w:sz w:val="24"/>
          <w:szCs w:val="24"/>
          <w:highlight w:val="none"/>
        </w:rPr>
        <w:t>3.3.2详细评审</w:t>
      </w:r>
    </w:p>
    <w:p w14:paraId="69EFDEB5">
      <w:pPr>
        <w:pStyle w:val="18"/>
        <w:spacing w:line="240" w:lineRule="auto"/>
        <w:ind w:firstLine="420"/>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lang w:eastAsia="zh-CN"/>
        </w:rPr>
        <w:t>项目小组</w:t>
      </w:r>
      <w:r>
        <w:rPr>
          <w:rFonts w:hint="eastAsia" w:ascii="方正仿宋_GB2312" w:hAnsi="方正仿宋_GB2312" w:eastAsia="方正仿宋_GB2312" w:cs="方正仿宋_GB2312"/>
          <w:sz w:val="24"/>
          <w:szCs w:val="24"/>
          <w:highlight w:val="none"/>
        </w:rPr>
        <w:t>按照本章</w:t>
      </w:r>
      <w:r>
        <w:rPr>
          <w:rFonts w:hint="eastAsia" w:ascii="方正仿宋_GB2312" w:hAnsi="方正仿宋_GB2312" w:eastAsia="方正仿宋_GB2312" w:cs="方正仿宋_GB2312"/>
          <w:b/>
          <w:bCs/>
          <w:sz w:val="24"/>
          <w:szCs w:val="24"/>
          <w:highlight w:val="none"/>
          <w:lang w:val="en-US" w:eastAsia="zh-CN"/>
        </w:rPr>
        <w:t>前附的评分标准</w:t>
      </w:r>
      <w:r>
        <w:rPr>
          <w:rFonts w:hint="eastAsia" w:ascii="方正仿宋_GB2312" w:hAnsi="方正仿宋_GB2312" w:eastAsia="方正仿宋_GB2312" w:cs="方正仿宋_GB2312"/>
          <w:sz w:val="24"/>
          <w:szCs w:val="24"/>
          <w:highlight w:val="none"/>
        </w:rPr>
        <w:t>进行</w:t>
      </w:r>
      <w:r>
        <w:rPr>
          <w:rFonts w:hint="eastAsia" w:ascii="方正仿宋_GB2312" w:hAnsi="方正仿宋_GB2312" w:eastAsia="方正仿宋_GB2312" w:cs="方正仿宋_GB2312"/>
          <w:sz w:val="24"/>
          <w:szCs w:val="24"/>
          <w:highlight w:val="none"/>
          <w:lang w:val="en-US" w:eastAsia="zh-CN"/>
        </w:rPr>
        <w:t>打分</w:t>
      </w:r>
      <w:r>
        <w:rPr>
          <w:rFonts w:hint="eastAsia" w:ascii="方正仿宋_GB2312" w:hAnsi="方正仿宋_GB2312" w:eastAsia="方正仿宋_GB2312" w:cs="方正仿宋_GB2312"/>
          <w:sz w:val="24"/>
          <w:szCs w:val="24"/>
          <w:highlight w:val="none"/>
        </w:rPr>
        <w:t>。</w:t>
      </w:r>
    </w:p>
    <w:p w14:paraId="28BFAFEC">
      <w:pPr>
        <w:outlineLvl w:val="2"/>
        <w:rPr>
          <w:rFonts w:hint="eastAsia" w:ascii="方正仿宋_GB2312" w:hAnsi="方正仿宋_GB2312" w:eastAsia="方正仿宋_GB2312" w:cs="方正仿宋_GB2312"/>
          <w:b/>
          <w:sz w:val="24"/>
          <w:szCs w:val="24"/>
          <w:highlight w:val="none"/>
        </w:rPr>
      </w:pPr>
      <w:r>
        <w:rPr>
          <w:rFonts w:hint="eastAsia" w:ascii="方正仿宋_GB2312" w:hAnsi="方正仿宋_GB2312" w:eastAsia="方正仿宋_GB2312" w:cs="方正仿宋_GB2312"/>
          <w:b/>
          <w:sz w:val="24"/>
          <w:szCs w:val="24"/>
          <w:highlight w:val="none"/>
        </w:rPr>
        <w:t>3.3.3</w:t>
      </w:r>
      <w:r>
        <w:rPr>
          <w:rFonts w:hint="eastAsia" w:ascii="方正仿宋_GB2312" w:hAnsi="方正仿宋_GB2312" w:eastAsia="方正仿宋_GB2312" w:cs="方正仿宋_GB2312"/>
          <w:b/>
          <w:sz w:val="24"/>
          <w:szCs w:val="24"/>
          <w:highlight w:val="none"/>
          <w:lang w:eastAsia="zh-CN"/>
        </w:rPr>
        <w:t>响应文件</w:t>
      </w:r>
      <w:r>
        <w:rPr>
          <w:rFonts w:hint="eastAsia" w:ascii="方正仿宋_GB2312" w:hAnsi="方正仿宋_GB2312" w:eastAsia="方正仿宋_GB2312" w:cs="方正仿宋_GB2312"/>
          <w:b/>
          <w:sz w:val="24"/>
          <w:szCs w:val="24"/>
          <w:highlight w:val="none"/>
        </w:rPr>
        <w:t>的澄清</w:t>
      </w:r>
    </w:p>
    <w:p w14:paraId="6988860D">
      <w:pPr>
        <w:pStyle w:val="18"/>
        <w:spacing w:line="240" w:lineRule="auto"/>
        <w:ind w:firstLine="420"/>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3.3.3.1  在评审过程中，</w:t>
      </w:r>
      <w:r>
        <w:rPr>
          <w:rFonts w:hint="eastAsia" w:ascii="方正仿宋_GB2312" w:hAnsi="方正仿宋_GB2312" w:eastAsia="方正仿宋_GB2312" w:cs="方正仿宋_GB2312"/>
          <w:sz w:val="24"/>
          <w:szCs w:val="24"/>
          <w:highlight w:val="none"/>
          <w:lang w:eastAsia="zh-CN"/>
        </w:rPr>
        <w:t>项目小组</w:t>
      </w:r>
      <w:r>
        <w:rPr>
          <w:rFonts w:hint="eastAsia" w:ascii="方正仿宋_GB2312" w:hAnsi="方正仿宋_GB2312" w:eastAsia="方正仿宋_GB2312" w:cs="方正仿宋_GB2312"/>
          <w:sz w:val="24"/>
          <w:szCs w:val="24"/>
          <w:highlight w:val="none"/>
        </w:rPr>
        <w:t>应当以书面形式要求</w:t>
      </w:r>
      <w:r>
        <w:rPr>
          <w:rFonts w:hint="eastAsia" w:ascii="方正仿宋_GB2312" w:hAnsi="方正仿宋_GB2312" w:eastAsia="方正仿宋_GB2312" w:cs="方正仿宋_GB2312"/>
          <w:sz w:val="24"/>
          <w:szCs w:val="24"/>
          <w:highlight w:val="none"/>
          <w:lang w:eastAsia="zh-CN"/>
        </w:rPr>
        <w:t>供应商</w:t>
      </w:r>
      <w:r>
        <w:rPr>
          <w:rFonts w:hint="eastAsia" w:ascii="方正仿宋_GB2312" w:hAnsi="方正仿宋_GB2312" w:eastAsia="方正仿宋_GB2312" w:cs="方正仿宋_GB2312"/>
          <w:sz w:val="24"/>
          <w:szCs w:val="24"/>
          <w:highlight w:val="none"/>
        </w:rPr>
        <w:t>对所递交的</w:t>
      </w:r>
      <w:r>
        <w:rPr>
          <w:rFonts w:hint="eastAsia" w:ascii="方正仿宋_GB2312" w:hAnsi="方正仿宋_GB2312" w:eastAsia="方正仿宋_GB2312" w:cs="方正仿宋_GB2312"/>
          <w:sz w:val="24"/>
          <w:szCs w:val="24"/>
          <w:highlight w:val="none"/>
          <w:lang w:eastAsia="zh-CN"/>
        </w:rPr>
        <w:t>响应文件</w:t>
      </w:r>
      <w:r>
        <w:rPr>
          <w:rFonts w:hint="eastAsia" w:ascii="方正仿宋_GB2312" w:hAnsi="方正仿宋_GB2312" w:eastAsia="方正仿宋_GB2312" w:cs="方正仿宋_GB2312"/>
          <w:sz w:val="24"/>
          <w:szCs w:val="24"/>
          <w:highlight w:val="none"/>
        </w:rPr>
        <w:t>中不明确的内容进行书面澄清、说明或者对</w:t>
      </w:r>
      <w:r>
        <w:rPr>
          <w:rFonts w:hint="eastAsia" w:ascii="方正仿宋_GB2312" w:hAnsi="方正仿宋_GB2312" w:eastAsia="方正仿宋_GB2312" w:cs="方正仿宋_GB2312"/>
          <w:sz w:val="24"/>
          <w:szCs w:val="24"/>
          <w:highlight w:val="none"/>
          <w:lang w:eastAsia="zh-CN"/>
        </w:rPr>
        <w:t>响应文件</w:t>
      </w:r>
      <w:r>
        <w:rPr>
          <w:rFonts w:hint="eastAsia" w:ascii="方正仿宋_GB2312" w:hAnsi="方正仿宋_GB2312" w:eastAsia="方正仿宋_GB2312" w:cs="方正仿宋_GB2312"/>
          <w:sz w:val="24"/>
          <w:szCs w:val="24"/>
          <w:highlight w:val="none"/>
        </w:rPr>
        <w:t>中的细微偏差进行补正。</w:t>
      </w:r>
      <w:r>
        <w:rPr>
          <w:rFonts w:hint="eastAsia" w:ascii="方正仿宋_GB2312" w:hAnsi="方正仿宋_GB2312" w:eastAsia="方正仿宋_GB2312" w:cs="方正仿宋_GB2312"/>
          <w:sz w:val="24"/>
          <w:szCs w:val="24"/>
          <w:highlight w:val="none"/>
          <w:lang w:eastAsia="zh-CN"/>
        </w:rPr>
        <w:t>项目小组</w:t>
      </w:r>
      <w:r>
        <w:rPr>
          <w:rFonts w:hint="eastAsia" w:ascii="方正仿宋_GB2312" w:hAnsi="方正仿宋_GB2312" w:eastAsia="方正仿宋_GB2312" w:cs="方正仿宋_GB2312"/>
          <w:sz w:val="24"/>
          <w:szCs w:val="24"/>
          <w:highlight w:val="none"/>
        </w:rPr>
        <w:t>不接受</w:t>
      </w:r>
      <w:r>
        <w:rPr>
          <w:rFonts w:hint="eastAsia" w:ascii="方正仿宋_GB2312" w:hAnsi="方正仿宋_GB2312" w:eastAsia="方正仿宋_GB2312" w:cs="方正仿宋_GB2312"/>
          <w:sz w:val="24"/>
          <w:szCs w:val="24"/>
          <w:highlight w:val="none"/>
          <w:lang w:eastAsia="zh-CN"/>
        </w:rPr>
        <w:t>供应商</w:t>
      </w:r>
      <w:r>
        <w:rPr>
          <w:rFonts w:hint="eastAsia" w:ascii="方正仿宋_GB2312" w:hAnsi="方正仿宋_GB2312" w:eastAsia="方正仿宋_GB2312" w:cs="方正仿宋_GB2312"/>
          <w:sz w:val="24"/>
          <w:szCs w:val="24"/>
          <w:highlight w:val="none"/>
        </w:rPr>
        <w:t>主动提出的澄清、说明或者补正。</w:t>
      </w:r>
    </w:p>
    <w:p w14:paraId="48360250">
      <w:pPr>
        <w:pStyle w:val="18"/>
        <w:spacing w:line="240" w:lineRule="auto"/>
        <w:ind w:firstLine="420"/>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3.3.3.2  细微偏差：是指</w:t>
      </w:r>
      <w:r>
        <w:rPr>
          <w:rFonts w:hint="eastAsia" w:ascii="方正仿宋_GB2312" w:hAnsi="方正仿宋_GB2312" w:eastAsia="方正仿宋_GB2312" w:cs="方正仿宋_GB2312"/>
          <w:sz w:val="24"/>
          <w:szCs w:val="24"/>
          <w:highlight w:val="none"/>
          <w:lang w:eastAsia="zh-CN"/>
        </w:rPr>
        <w:t>响应文件</w:t>
      </w:r>
      <w:r>
        <w:rPr>
          <w:rFonts w:hint="eastAsia" w:ascii="方正仿宋_GB2312" w:hAnsi="方正仿宋_GB2312" w:eastAsia="方正仿宋_GB2312" w:cs="方正仿宋_GB2312"/>
          <w:sz w:val="24"/>
          <w:szCs w:val="24"/>
          <w:highlight w:val="none"/>
        </w:rPr>
        <w:t>在实质上响应采购文件要求，但个别地方存在漏项或者提供了不完整的技术信息和数据等情况，并且补正这些遗漏或者不完整不会对其他</w:t>
      </w:r>
      <w:r>
        <w:rPr>
          <w:rFonts w:hint="eastAsia" w:ascii="方正仿宋_GB2312" w:hAnsi="方正仿宋_GB2312" w:eastAsia="方正仿宋_GB2312" w:cs="方正仿宋_GB2312"/>
          <w:sz w:val="24"/>
          <w:szCs w:val="24"/>
          <w:highlight w:val="none"/>
          <w:lang w:eastAsia="zh-CN"/>
        </w:rPr>
        <w:t>供应商</w:t>
      </w:r>
      <w:r>
        <w:rPr>
          <w:rFonts w:hint="eastAsia" w:ascii="方正仿宋_GB2312" w:hAnsi="方正仿宋_GB2312" w:eastAsia="方正仿宋_GB2312" w:cs="方正仿宋_GB2312"/>
          <w:sz w:val="24"/>
          <w:szCs w:val="24"/>
          <w:highlight w:val="none"/>
        </w:rPr>
        <w:t>造成不公平的结果。细微偏差不影响</w:t>
      </w:r>
      <w:r>
        <w:rPr>
          <w:rFonts w:hint="eastAsia" w:ascii="方正仿宋_GB2312" w:hAnsi="方正仿宋_GB2312" w:eastAsia="方正仿宋_GB2312" w:cs="方正仿宋_GB2312"/>
          <w:sz w:val="24"/>
          <w:szCs w:val="24"/>
          <w:highlight w:val="none"/>
          <w:lang w:eastAsia="zh-CN"/>
        </w:rPr>
        <w:t>响应文件</w:t>
      </w:r>
      <w:r>
        <w:rPr>
          <w:rFonts w:hint="eastAsia" w:ascii="方正仿宋_GB2312" w:hAnsi="方正仿宋_GB2312" w:eastAsia="方正仿宋_GB2312" w:cs="方正仿宋_GB2312"/>
          <w:sz w:val="24"/>
          <w:szCs w:val="24"/>
          <w:highlight w:val="none"/>
        </w:rPr>
        <w:t>的有效性。</w:t>
      </w:r>
    </w:p>
    <w:p w14:paraId="184C4C5D">
      <w:pPr>
        <w:pStyle w:val="18"/>
        <w:spacing w:line="240" w:lineRule="auto"/>
        <w:ind w:firstLine="420"/>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3.3.3.3  澄清、说明和补正不得改变</w:t>
      </w:r>
      <w:r>
        <w:rPr>
          <w:rFonts w:hint="eastAsia" w:ascii="方正仿宋_GB2312" w:hAnsi="方正仿宋_GB2312" w:eastAsia="方正仿宋_GB2312" w:cs="方正仿宋_GB2312"/>
          <w:sz w:val="24"/>
          <w:szCs w:val="24"/>
          <w:highlight w:val="none"/>
          <w:lang w:eastAsia="zh-CN"/>
        </w:rPr>
        <w:t>响应文件</w:t>
      </w:r>
      <w:r>
        <w:rPr>
          <w:rFonts w:hint="eastAsia" w:ascii="方正仿宋_GB2312" w:hAnsi="方正仿宋_GB2312" w:eastAsia="方正仿宋_GB2312" w:cs="方正仿宋_GB2312"/>
          <w:sz w:val="24"/>
          <w:szCs w:val="24"/>
          <w:highlight w:val="none"/>
        </w:rPr>
        <w:t>的实质性内容（算术性错误修正的除外）。</w:t>
      </w:r>
      <w:r>
        <w:rPr>
          <w:rFonts w:hint="eastAsia" w:ascii="方正仿宋_GB2312" w:hAnsi="方正仿宋_GB2312" w:eastAsia="方正仿宋_GB2312" w:cs="方正仿宋_GB2312"/>
          <w:sz w:val="24"/>
          <w:szCs w:val="24"/>
          <w:highlight w:val="none"/>
          <w:lang w:eastAsia="zh-CN"/>
        </w:rPr>
        <w:t>供应商</w:t>
      </w:r>
      <w:r>
        <w:rPr>
          <w:rFonts w:hint="eastAsia" w:ascii="方正仿宋_GB2312" w:hAnsi="方正仿宋_GB2312" w:eastAsia="方正仿宋_GB2312" w:cs="方正仿宋_GB2312"/>
          <w:sz w:val="24"/>
          <w:szCs w:val="24"/>
          <w:highlight w:val="none"/>
        </w:rPr>
        <w:t>的书面澄清、说明和补正属于</w:t>
      </w:r>
      <w:r>
        <w:rPr>
          <w:rFonts w:hint="eastAsia" w:ascii="方正仿宋_GB2312" w:hAnsi="方正仿宋_GB2312" w:eastAsia="方正仿宋_GB2312" w:cs="方正仿宋_GB2312"/>
          <w:sz w:val="24"/>
          <w:szCs w:val="24"/>
          <w:highlight w:val="none"/>
          <w:lang w:eastAsia="zh-CN"/>
        </w:rPr>
        <w:t>响应文件</w:t>
      </w:r>
      <w:r>
        <w:rPr>
          <w:rFonts w:hint="eastAsia" w:ascii="方正仿宋_GB2312" w:hAnsi="方正仿宋_GB2312" w:eastAsia="方正仿宋_GB2312" w:cs="方正仿宋_GB2312"/>
          <w:sz w:val="24"/>
          <w:szCs w:val="24"/>
          <w:highlight w:val="none"/>
        </w:rPr>
        <w:t>的组成部分。</w:t>
      </w:r>
    </w:p>
    <w:p w14:paraId="2A1FB9E1">
      <w:pPr>
        <w:pStyle w:val="18"/>
        <w:spacing w:line="240" w:lineRule="auto"/>
        <w:ind w:firstLine="420"/>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 xml:space="preserve">3.3.3.4  </w:t>
      </w:r>
      <w:r>
        <w:rPr>
          <w:rFonts w:hint="eastAsia" w:ascii="方正仿宋_GB2312" w:hAnsi="方正仿宋_GB2312" w:eastAsia="方正仿宋_GB2312" w:cs="方正仿宋_GB2312"/>
          <w:sz w:val="24"/>
          <w:szCs w:val="24"/>
          <w:highlight w:val="none"/>
          <w:lang w:eastAsia="zh-CN"/>
        </w:rPr>
        <w:t>项目小组</w:t>
      </w:r>
      <w:r>
        <w:rPr>
          <w:rFonts w:hint="eastAsia" w:ascii="方正仿宋_GB2312" w:hAnsi="方正仿宋_GB2312" w:eastAsia="方正仿宋_GB2312" w:cs="方正仿宋_GB2312"/>
          <w:sz w:val="24"/>
          <w:szCs w:val="24"/>
          <w:highlight w:val="none"/>
        </w:rPr>
        <w:t>对</w:t>
      </w:r>
      <w:r>
        <w:rPr>
          <w:rFonts w:hint="eastAsia" w:ascii="方正仿宋_GB2312" w:hAnsi="方正仿宋_GB2312" w:eastAsia="方正仿宋_GB2312" w:cs="方正仿宋_GB2312"/>
          <w:sz w:val="24"/>
          <w:szCs w:val="24"/>
          <w:highlight w:val="none"/>
          <w:lang w:eastAsia="zh-CN"/>
        </w:rPr>
        <w:t>供应商</w:t>
      </w:r>
      <w:r>
        <w:rPr>
          <w:rFonts w:hint="eastAsia" w:ascii="方正仿宋_GB2312" w:hAnsi="方正仿宋_GB2312" w:eastAsia="方正仿宋_GB2312" w:cs="方正仿宋_GB2312"/>
          <w:sz w:val="24"/>
          <w:szCs w:val="24"/>
          <w:highlight w:val="none"/>
        </w:rPr>
        <w:t>递交的澄清、说明或者补正有疑问的，可以要求</w:t>
      </w:r>
      <w:r>
        <w:rPr>
          <w:rFonts w:hint="eastAsia" w:ascii="方正仿宋_GB2312" w:hAnsi="方正仿宋_GB2312" w:eastAsia="方正仿宋_GB2312" w:cs="方正仿宋_GB2312"/>
          <w:sz w:val="24"/>
          <w:szCs w:val="24"/>
          <w:highlight w:val="none"/>
          <w:lang w:eastAsia="zh-CN"/>
        </w:rPr>
        <w:t>供应商</w:t>
      </w:r>
      <w:r>
        <w:rPr>
          <w:rFonts w:hint="eastAsia" w:ascii="方正仿宋_GB2312" w:hAnsi="方正仿宋_GB2312" w:eastAsia="方正仿宋_GB2312" w:cs="方正仿宋_GB2312"/>
          <w:sz w:val="24"/>
          <w:szCs w:val="24"/>
          <w:highlight w:val="none"/>
        </w:rPr>
        <w:t>进一步澄清、说明或者补正，直至满足</w:t>
      </w:r>
      <w:r>
        <w:rPr>
          <w:rFonts w:hint="eastAsia" w:ascii="方正仿宋_GB2312" w:hAnsi="方正仿宋_GB2312" w:eastAsia="方正仿宋_GB2312" w:cs="方正仿宋_GB2312"/>
          <w:sz w:val="24"/>
          <w:szCs w:val="24"/>
          <w:highlight w:val="none"/>
          <w:lang w:eastAsia="zh-CN"/>
        </w:rPr>
        <w:t>项目小组</w:t>
      </w:r>
      <w:r>
        <w:rPr>
          <w:rFonts w:hint="eastAsia" w:ascii="方正仿宋_GB2312" w:hAnsi="方正仿宋_GB2312" w:eastAsia="方正仿宋_GB2312" w:cs="方正仿宋_GB2312"/>
          <w:sz w:val="24"/>
          <w:szCs w:val="24"/>
          <w:highlight w:val="none"/>
        </w:rPr>
        <w:t>的要求。</w:t>
      </w:r>
    </w:p>
    <w:p w14:paraId="69C2CECE">
      <w:pPr>
        <w:pStyle w:val="18"/>
        <w:spacing w:line="240" w:lineRule="auto"/>
        <w:ind w:firstLine="420"/>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 xml:space="preserve">3.3.3.5  </w:t>
      </w:r>
      <w:r>
        <w:rPr>
          <w:rFonts w:hint="eastAsia" w:ascii="方正仿宋_GB2312" w:hAnsi="方正仿宋_GB2312" w:eastAsia="方正仿宋_GB2312" w:cs="方正仿宋_GB2312"/>
          <w:sz w:val="24"/>
          <w:szCs w:val="24"/>
          <w:highlight w:val="none"/>
          <w:lang w:eastAsia="zh-CN"/>
        </w:rPr>
        <w:t>项目小组</w:t>
      </w:r>
      <w:r>
        <w:rPr>
          <w:rFonts w:hint="eastAsia" w:ascii="方正仿宋_GB2312" w:hAnsi="方正仿宋_GB2312" w:eastAsia="方正仿宋_GB2312" w:cs="方正仿宋_GB2312"/>
          <w:sz w:val="24"/>
          <w:szCs w:val="24"/>
          <w:highlight w:val="none"/>
        </w:rPr>
        <w:t>必要时可以要求</w:t>
      </w:r>
      <w:r>
        <w:rPr>
          <w:rFonts w:hint="eastAsia" w:ascii="方正仿宋_GB2312" w:hAnsi="方正仿宋_GB2312" w:eastAsia="方正仿宋_GB2312" w:cs="方正仿宋_GB2312"/>
          <w:sz w:val="24"/>
          <w:szCs w:val="24"/>
          <w:highlight w:val="none"/>
          <w:lang w:eastAsia="zh-CN"/>
        </w:rPr>
        <w:t>供应商</w:t>
      </w:r>
      <w:r>
        <w:rPr>
          <w:rFonts w:hint="eastAsia" w:ascii="方正仿宋_GB2312" w:hAnsi="方正仿宋_GB2312" w:eastAsia="方正仿宋_GB2312" w:cs="方正仿宋_GB2312"/>
          <w:sz w:val="24"/>
          <w:szCs w:val="24"/>
          <w:highlight w:val="none"/>
        </w:rPr>
        <w:t>递交有关证明和证件的原件，以便核验。</w:t>
      </w:r>
      <w:bookmarkStart w:id="4" w:name="_Toc474148041"/>
      <w:bookmarkStart w:id="5" w:name="_Toc478566277"/>
      <w:bookmarkStart w:id="6" w:name="_Toc478566443"/>
      <w:bookmarkStart w:id="7" w:name="_Toc478566085"/>
      <w:bookmarkStart w:id="8" w:name="_Toc478565722"/>
    </w:p>
    <w:p w14:paraId="63280D9A">
      <w:pPr>
        <w:outlineLvl w:val="2"/>
        <w:rPr>
          <w:rFonts w:hint="eastAsia" w:ascii="方正仿宋_GB2312" w:hAnsi="方正仿宋_GB2312" w:eastAsia="方正仿宋_GB2312" w:cs="方正仿宋_GB2312"/>
          <w:b/>
          <w:sz w:val="24"/>
          <w:szCs w:val="24"/>
          <w:highlight w:val="none"/>
        </w:rPr>
      </w:pPr>
      <w:r>
        <w:rPr>
          <w:rFonts w:hint="eastAsia" w:ascii="方正仿宋_GB2312" w:hAnsi="方正仿宋_GB2312" w:eastAsia="方正仿宋_GB2312" w:cs="方正仿宋_GB2312"/>
          <w:b/>
          <w:sz w:val="24"/>
          <w:szCs w:val="24"/>
          <w:highlight w:val="none"/>
        </w:rPr>
        <w:t>3.3.4成交候选人推荐原则</w:t>
      </w:r>
      <w:bookmarkEnd w:id="4"/>
      <w:bookmarkEnd w:id="5"/>
      <w:bookmarkEnd w:id="6"/>
      <w:bookmarkEnd w:id="7"/>
      <w:bookmarkEnd w:id="8"/>
    </w:p>
    <w:p w14:paraId="70ABA515">
      <w:pPr>
        <w:pStyle w:val="18"/>
        <w:spacing w:line="240" w:lineRule="auto"/>
        <w:ind w:firstLine="420"/>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成交候选人推荐原则见评审办法前附表。</w:t>
      </w:r>
    </w:p>
    <w:p w14:paraId="2D982DCB">
      <w:pPr>
        <w:outlineLvl w:val="2"/>
        <w:rPr>
          <w:rFonts w:hint="eastAsia" w:ascii="方正仿宋_GB2312" w:hAnsi="方正仿宋_GB2312" w:eastAsia="方正仿宋_GB2312" w:cs="方正仿宋_GB2312"/>
          <w:b/>
          <w:sz w:val="24"/>
          <w:szCs w:val="24"/>
          <w:highlight w:val="none"/>
        </w:rPr>
      </w:pPr>
      <w:r>
        <w:rPr>
          <w:rFonts w:hint="eastAsia" w:ascii="方正仿宋_GB2312" w:hAnsi="方正仿宋_GB2312" w:eastAsia="方正仿宋_GB2312" w:cs="方正仿宋_GB2312"/>
          <w:b/>
          <w:sz w:val="24"/>
          <w:szCs w:val="24"/>
          <w:highlight w:val="none"/>
        </w:rPr>
        <w:t>3.3.5评审结果</w:t>
      </w:r>
    </w:p>
    <w:p w14:paraId="4872F21A">
      <w:pPr>
        <w:pStyle w:val="18"/>
        <w:spacing w:line="240" w:lineRule="auto"/>
        <w:ind w:firstLine="420"/>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 xml:space="preserve">3.3.5.1  </w:t>
      </w:r>
      <w:r>
        <w:rPr>
          <w:rFonts w:hint="eastAsia" w:ascii="方正仿宋_GB2312" w:hAnsi="方正仿宋_GB2312" w:eastAsia="方正仿宋_GB2312" w:cs="方正仿宋_GB2312"/>
          <w:sz w:val="24"/>
          <w:szCs w:val="24"/>
          <w:highlight w:val="none"/>
          <w:lang w:eastAsia="zh-CN"/>
        </w:rPr>
        <w:t>项目小组</w:t>
      </w:r>
      <w:r>
        <w:rPr>
          <w:rFonts w:hint="eastAsia" w:ascii="方正仿宋_GB2312" w:hAnsi="方正仿宋_GB2312" w:eastAsia="方正仿宋_GB2312" w:cs="方正仿宋_GB2312"/>
          <w:sz w:val="24"/>
          <w:szCs w:val="24"/>
          <w:highlight w:val="none"/>
        </w:rPr>
        <w:t>完成评审后，应当</w:t>
      </w:r>
      <w:r>
        <w:rPr>
          <w:rFonts w:hint="eastAsia" w:ascii="方正仿宋_GB2312" w:hAnsi="方正仿宋_GB2312" w:eastAsia="方正仿宋_GB2312" w:cs="方正仿宋_GB2312"/>
          <w:sz w:val="24"/>
          <w:szCs w:val="24"/>
          <w:highlight w:val="none"/>
          <w:lang w:val="en-US" w:eastAsia="zh-CN"/>
        </w:rPr>
        <w:t>形成统一、完整的</w:t>
      </w:r>
      <w:r>
        <w:rPr>
          <w:rFonts w:hint="eastAsia" w:ascii="方正仿宋_GB2312" w:hAnsi="方正仿宋_GB2312" w:eastAsia="方正仿宋_GB2312" w:cs="方正仿宋_GB2312"/>
          <w:sz w:val="24"/>
          <w:szCs w:val="24"/>
          <w:highlight w:val="none"/>
        </w:rPr>
        <w:t>书面评审报告</w:t>
      </w:r>
      <w:r>
        <w:rPr>
          <w:rFonts w:hint="eastAsia" w:ascii="方正仿宋_GB2312" w:hAnsi="方正仿宋_GB2312" w:eastAsia="方正仿宋_GB2312" w:cs="方正仿宋_GB2312"/>
          <w:sz w:val="24"/>
          <w:szCs w:val="24"/>
          <w:highlight w:val="none"/>
          <w:lang w:val="en-US" w:eastAsia="zh-CN"/>
        </w:rPr>
        <w:t>或评审纪要</w:t>
      </w:r>
      <w:r>
        <w:rPr>
          <w:rFonts w:hint="eastAsia" w:ascii="方正仿宋_GB2312" w:hAnsi="方正仿宋_GB2312" w:eastAsia="方正仿宋_GB2312" w:cs="方正仿宋_GB2312"/>
          <w:sz w:val="24"/>
          <w:szCs w:val="24"/>
          <w:highlight w:val="none"/>
        </w:rPr>
        <w:t>。</w:t>
      </w:r>
    </w:p>
    <w:p w14:paraId="41D3798D">
      <w:pPr>
        <w:pStyle w:val="18"/>
        <w:spacing w:line="240" w:lineRule="auto"/>
        <w:ind w:firstLine="420"/>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3.3.5.2  评审报告</w:t>
      </w:r>
      <w:r>
        <w:rPr>
          <w:rFonts w:hint="eastAsia" w:ascii="方正仿宋_GB2312" w:hAnsi="方正仿宋_GB2312" w:eastAsia="方正仿宋_GB2312" w:cs="方正仿宋_GB2312"/>
          <w:sz w:val="24"/>
          <w:szCs w:val="24"/>
          <w:highlight w:val="none"/>
          <w:lang w:val="en-US" w:eastAsia="zh-CN"/>
        </w:rPr>
        <w:t>或评审纪要</w:t>
      </w:r>
      <w:r>
        <w:rPr>
          <w:rFonts w:hint="eastAsia" w:ascii="方正仿宋_GB2312" w:hAnsi="方正仿宋_GB2312" w:eastAsia="方正仿宋_GB2312" w:cs="方正仿宋_GB2312"/>
          <w:sz w:val="24"/>
          <w:szCs w:val="24"/>
          <w:highlight w:val="none"/>
        </w:rPr>
        <w:t>应当包括下列内容：</w:t>
      </w:r>
    </w:p>
    <w:p w14:paraId="0D605E03">
      <w:pPr>
        <w:pStyle w:val="18"/>
        <w:spacing w:line="240" w:lineRule="auto"/>
        <w:ind w:firstLine="420"/>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（1）项目简介；</w:t>
      </w:r>
    </w:p>
    <w:p w14:paraId="0D8712A5">
      <w:pPr>
        <w:pStyle w:val="18"/>
        <w:spacing w:line="240" w:lineRule="auto"/>
        <w:ind w:firstLine="420"/>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（2）采购过程简介；</w:t>
      </w:r>
    </w:p>
    <w:p w14:paraId="602773FB">
      <w:pPr>
        <w:pStyle w:val="18"/>
        <w:spacing w:line="240" w:lineRule="auto"/>
        <w:ind w:firstLine="420"/>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w:t>
      </w:r>
      <w:r>
        <w:rPr>
          <w:rFonts w:hint="eastAsia" w:ascii="方正仿宋_GB2312" w:hAnsi="方正仿宋_GB2312" w:eastAsia="方正仿宋_GB2312" w:cs="方正仿宋_GB2312"/>
          <w:sz w:val="24"/>
          <w:szCs w:val="24"/>
          <w:highlight w:val="none"/>
          <w:lang w:val="en-US" w:eastAsia="zh-CN"/>
        </w:rPr>
        <w:t>3</w:t>
      </w:r>
      <w:r>
        <w:rPr>
          <w:rFonts w:hint="eastAsia" w:ascii="方正仿宋_GB2312" w:hAnsi="方正仿宋_GB2312" w:eastAsia="方正仿宋_GB2312" w:cs="方正仿宋_GB2312"/>
          <w:sz w:val="24"/>
          <w:szCs w:val="24"/>
          <w:highlight w:val="none"/>
        </w:rPr>
        <w:t>）</w:t>
      </w:r>
      <w:r>
        <w:rPr>
          <w:rFonts w:hint="eastAsia" w:ascii="方正仿宋_GB2312" w:hAnsi="方正仿宋_GB2312" w:eastAsia="方正仿宋_GB2312" w:cs="方正仿宋_GB2312"/>
          <w:sz w:val="24"/>
          <w:szCs w:val="24"/>
          <w:highlight w:val="none"/>
          <w:lang w:val="en-US" w:eastAsia="zh-CN"/>
        </w:rPr>
        <w:t>项目小组初步评审情况说明（包含</w:t>
      </w:r>
      <w:r>
        <w:rPr>
          <w:rFonts w:hint="eastAsia" w:ascii="方正仿宋_GB2312" w:hAnsi="方正仿宋_GB2312" w:eastAsia="方正仿宋_GB2312" w:cs="方正仿宋_GB2312"/>
          <w:sz w:val="24"/>
          <w:szCs w:val="24"/>
          <w:highlight w:val="none"/>
        </w:rPr>
        <w:t>否决应答的情况说明</w:t>
      </w:r>
      <w:r>
        <w:rPr>
          <w:rFonts w:hint="eastAsia" w:ascii="方正仿宋_GB2312" w:hAnsi="方正仿宋_GB2312" w:eastAsia="方正仿宋_GB2312" w:cs="方正仿宋_GB2312"/>
          <w:sz w:val="24"/>
          <w:szCs w:val="24"/>
          <w:highlight w:val="none"/>
          <w:lang w:eastAsia="zh-CN"/>
        </w:rPr>
        <w:t>）</w:t>
      </w:r>
      <w:r>
        <w:rPr>
          <w:rFonts w:hint="eastAsia" w:ascii="方正仿宋_GB2312" w:hAnsi="方正仿宋_GB2312" w:eastAsia="方正仿宋_GB2312" w:cs="方正仿宋_GB2312"/>
          <w:sz w:val="24"/>
          <w:szCs w:val="24"/>
          <w:highlight w:val="none"/>
        </w:rPr>
        <w:t>；</w:t>
      </w:r>
    </w:p>
    <w:p w14:paraId="75B800F8">
      <w:pPr>
        <w:pStyle w:val="18"/>
        <w:spacing w:line="240" w:lineRule="auto"/>
        <w:ind w:firstLine="420"/>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w:t>
      </w:r>
      <w:r>
        <w:rPr>
          <w:rFonts w:hint="eastAsia" w:ascii="方正仿宋_GB2312" w:hAnsi="方正仿宋_GB2312" w:eastAsia="方正仿宋_GB2312" w:cs="方正仿宋_GB2312"/>
          <w:sz w:val="24"/>
          <w:szCs w:val="24"/>
          <w:highlight w:val="none"/>
          <w:lang w:val="en-US" w:eastAsia="zh-CN"/>
        </w:rPr>
        <w:t>4</w:t>
      </w:r>
      <w:r>
        <w:rPr>
          <w:rFonts w:hint="eastAsia" w:ascii="方正仿宋_GB2312" w:hAnsi="方正仿宋_GB2312" w:eastAsia="方正仿宋_GB2312" w:cs="方正仿宋_GB2312"/>
          <w:sz w:val="24"/>
          <w:szCs w:val="24"/>
          <w:highlight w:val="none"/>
        </w:rPr>
        <w:t>）推荐的</w:t>
      </w:r>
      <w:r>
        <w:rPr>
          <w:rFonts w:hint="eastAsia" w:ascii="方正仿宋_GB2312" w:hAnsi="方正仿宋_GB2312" w:eastAsia="方正仿宋_GB2312" w:cs="方正仿宋_GB2312"/>
          <w:sz w:val="24"/>
          <w:szCs w:val="24"/>
          <w:highlight w:val="none"/>
          <w:lang w:eastAsia="zh-CN"/>
        </w:rPr>
        <w:t>成交</w:t>
      </w:r>
      <w:r>
        <w:rPr>
          <w:rFonts w:hint="eastAsia" w:ascii="方正仿宋_GB2312" w:hAnsi="方正仿宋_GB2312" w:eastAsia="方正仿宋_GB2312" w:cs="方正仿宋_GB2312"/>
          <w:sz w:val="24"/>
          <w:szCs w:val="24"/>
          <w:highlight w:val="none"/>
        </w:rPr>
        <w:t>候选人名单；</w:t>
      </w:r>
    </w:p>
    <w:p w14:paraId="4793F613">
      <w:pPr>
        <w:pStyle w:val="18"/>
        <w:spacing w:line="240" w:lineRule="auto"/>
        <w:ind w:firstLine="420"/>
        <w:rPr>
          <w:rFonts w:hint="eastAsia" w:ascii="方正仿宋_GB2312" w:hAnsi="方正仿宋_GB2312" w:eastAsia="方正仿宋_GB2312" w:cs="方正仿宋_GB2312"/>
          <w:sz w:val="24"/>
          <w:szCs w:val="24"/>
          <w:highlight w:val="none"/>
          <w:lang w:eastAsia="zh-CN"/>
        </w:rPr>
      </w:pPr>
      <w:r>
        <w:rPr>
          <w:rFonts w:hint="eastAsia" w:ascii="方正仿宋_GB2312" w:hAnsi="方正仿宋_GB2312" w:eastAsia="方正仿宋_GB2312" w:cs="方正仿宋_GB2312"/>
          <w:sz w:val="24"/>
          <w:szCs w:val="24"/>
          <w:highlight w:val="none"/>
        </w:rPr>
        <w:t>（</w:t>
      </w:r>
      <w:r>
        <w:rPr>
          <w:rFonts w:hint="eastAsia" w:ascii="方正仿宋_GB2312" w:hAnsi="方正仿宋_GB2312" w:eastAsia="方正仿宋_GB2312" w:cs="方正仿宋_GB2312"/>
          <w:sz w:val="24"/>
          <w:szCs w:val="24"/>
          <w:highlight w:val="none"/>
          <w:lang w:val="en-US" w:eastAsia="zh-CN"/>
        </w:rPr>
        <w:t>5</w:t>
      </w:r>
      <w:r>
        <w:rPr>
          <w:rFonts w:hint="eastAsia" w:ascii="方正仿宋_GB2312" w:hAnsi="方正仿宋_GB2312" w:eastAsia="方正仿宋_GB2312" w:cs="方正仿宋_GB2312"/>
          <w:sz w:val="24"/>
          <w:szCs w:val="24"/>
          <w:highlight w:val="none"/>
        </w:rPr>
        <w:t>）签订合同前要处理的事宜；</w:t>
      </w:r>
      <w:r>
        <w:rPr>
          <w:rFonts w:hint="eastAsia" w:ascii="方正仿宋_GB2312" w:hAnsi="方正仿宋_GB2312" w:eastAsia="方正仿宋_GB2312" w:cs="方正仿宋_GB2312"/>
          <w:sz w:val="24"/>
          <w:szCs w:val="24"/>
          <w:highlight w:val="none"/>
          <w:lang w:eastAsia="zh-CN"/>
        </w:rPr>
        <w:t>（</w:t>
      </w:r>
      <w:r>
        <w:rPr>
          <w:rFonts w:hint="eastAsia" w:ascii="方正仿宋_GB2312" w:hAnsi="方正仿宋_GB2312" w:eastAsia="方正仿宋_GB2312" w:cs="方正仿宋_GB2312"/>
          <w:sz w:val="24"/>
          <w:szCs w:val="24"/>
          <w:highlight w:val="none"/>
          <w:lang w:val="en-US" w:eastAsia="zh-CN"/>
        </w:rPr>
        <w:t>如有</w:t>
      </w:r>
      <w:r>
        <w:rPr>
          <w:rFonts w:hint="eastAsia" w:ascii="方正仿宋_GB2312" w:hAnsi="方正仿宋_GB2312" w:eastAsia="方正仿宋_GB2312" w:cs="方正仿宋_GB2312"/>
          <w:sz w:val="24"/>
          <w:szCs w:val="24"/>
          <w:highlight w:val="none"/>
          <w:lang w:eastAsia="zh-CN"/>
        </w:rPr>
        <w:t>）</w:t>
      </w:r>
    </w:p>
    <w:p w14:paraId="0EF2E992">
      <w:pPr>
        <w:pStyle w:val="18"/>
        <w:spacing w:line="240" w:lineRule="auto"/>
        <w:ind w:firstLine="420"/>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w:t>
      </w:r>
      <w:r>
        <w:rPr>
          <w:rFonts w:hint="eastAsia" w:ascii="方正仿宋_GB2312" w:hAnsi="方正仿宋_GB2312" w:eastAsia="方正仿宋_GB2312" w:cs="方正仿宋_GB2312"/>
          <w:sz w:val="24"/>
          <w:szCs w:val="24"/>
          <w:highlight w:val="none"/>
          <w:lang w:val="en-US" w:eastAsia="zh-CN"/>
        </w:rPr>
        <w:t>6</w:t>
      </w:r>
      <w:r>
        <w:rPr>
          <w:rFonts w:hint="eastAsia" w:ascii="方正仿宋_GB2312" w:hAnsi="方正仿宋_GB2312" w:eastAsia="方正仿宋_GB2312" w:cs="方正仿宋_GB2312"/>
          <w:sz w:val="24"/>
          <w:szCs w:val="24"/>
          <w:highlight w:val="none"/>
        </w:rPr>
        <w:t>）澄清、说明、补正事项纪要；</w:t>
      </w:r>
      <w:r>
        <w:rPr>
          <w:rFonts w:hint="eastAsia" w:ascii="方正仿宋_GB2312" w:hAnsi="方正仿宋_GB2312" w:eastAsia="方正仿宋_GB2312" w:cs="方正仿宋_GB2312"/>
          <w:sz w:val="24"/>
          <w:szCs w:val="24"/>
          <w:highlight w:val="none"/>
          <w:lang w:eastAsia="zh-CN"/>
        </w:rPr>
        <w:t>（</w:t>
      </w:r>
      <w:r>
        <w:rPr>
          <w:rFonts w:hint="eastAsia" w:ascii="方正仿宋_GB2312" w:hAnsi="方正仿宋_GB2312" w:eastAsia="方正仿宋_GB2312" w:cs="方正仿宋_GB2312"/>
          <w:sz w:val="24"/>
          <w:szCs w:val="24"/>
          <w:highlight w:val="none"/>
          <w:lang w:val="en-US" w:eastAsia="zh-CN"/>
        </w:rPr>
        <w:t>如有</w:t>
      </w:r>
      <w:r>
        <w:rPr>
          <w:rFonts w:hint="eastAsia" w:ascii="方正仿宋_GB2312" w:hAnsi="方正仿宋_GB2312" w:eastAsia="方正仿宋_GB2312" w:cs="方正仿宋_GB2312"/>
          <w:sz w:val="24"/>
          <w:szCs w:val="24"/>
          <w:highlight w:val="none"/>
          <w:lang w:eastAsia="zh-CN"/>
        </w:rPr>
        <w:t>）</w:t>
      </w:r>
    </w:p>
    <w:p w14:paraId="49059A8E">
      <w:pPr>
        <w:pStyle w:val="18"/>
        <w:spacing w:line="240" w:lineRule="auto"/>
        <w:ind w:firstLine="420"/>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w:t>
      </w:r>
      <w:r>
        <w:rPr>
          <w:rFonts w:hint="eastAsia" w:ascii="方正仿宋_GB2312" w:hAnsi="方正仿宋_GB2312" w:eastAsia="方正仿宋_GB2312" w:cs="方正仿宋_GB2312"/>
          <w:sz w:val="24"/>
          <w:szCs w:val="24"/>
          <w:highlight w:val="none"/>
          <w:lang w:val="en-US" w:eastAsia="zh-CN"/>
        </w:rPr>
        <w:t>7</w:t>
      </w:r>
      <w:r>
        <w:rPr>
          <w:rFonts w:hint="eastAsia" w:ascii="方正仿宋_GB2312" w:hAnsi="方正仿宋_GB2312" w:eastAsia="方正仿宋_GB2312" w:cs="方正仿宋_GB2312"/>
          <w:sz w:val="24"/>
          <w:szCs w:val="24"/>
          <w:highlight w:val="none"/>
        </w:rPr>
        <w:t>）</w:t>
      </w:r>
      <w:r>
        <w:rPr>
          <w:rFonts w:hint="eastAsia" w:ascii="方正仿宋_GB2312" w:hAnsi="方正仿宋_GB2312" w:eastAsia="方正仿宋_GB2312" w:cs="方正仿宋_GB2312"/>
          <w:sz w:val="24"/>
          <w:szCs w:val="24"/>
          <w:highlight w:val="none"/>
          <w:lang w:eastAsia="zh-CN"/>
        </w:rPr>
        <w:t>项目小组</w:t>
      </w:r>
      <w:r>
        <w:rPr>
          <w:rFonts w:hint="eastAsia" w:ascii="方正仿宋_GB2312" w:hAnsi="方正仿宋_GB2312" w:eastAsia="方正仿宋_GB2312" w:cs="方正仿宋_GB2312"/>
          <w:sz w:val="24"/>
          <w:szCs w:val="24"/>
          <w:highlight w:val="none"/>
        </w:rPr>
        <w:t>成员名单及本人签字、拒绝在评审报告上签字的</w:t>
      </w:r>
      <w:r>
        <w:rPr>
          <w:rFonts w:hint="eastAsia" w:ascii="方正仿宋_GB2312" w:hAnsi="方正仿宋_GB2312" w:eastAsia="方正仿宋_GB2312" w:cs="方正仿宋_GB2312"/>
          <w:sz w:val="24"/>
          <w:szCs w:val="24"/>
          <w:highlight w:val="none"/>
          <w:lang w:eastAsia="zh-CN"/>
        </w:rPr>
        <w:t>项目小组</w:t>
      </w:r>
      <w:r>
        <w:rPr>
          <w:rFonts w:hint="eastAsia" w:ascii="方正仿宋_GB2312" w:hAnsi="方正仿宋_GB2312" w:eastAsia="方正仿宋_GB2312" w:cs="方正仿宋_GB2312"/>
          <w:sz w:val="24"/>
          <w:szCs w:val="24"/>
          <w:highlight w:val="none"/>
        </w:rPr>
        <w:t>成员名单及其陈述的不同意见和理由。</w:t>
      </w:r>
    </w:p>
    <w:p w14:paraId="1B2A460B">
      <w:pPr>
        <w:rPr>
          <w:b/>
          <w:bCs/>
          <w:highlight w:val="none"/>
        </w:rPr>
      </w:pPr>
    </w:p>
    <w:p w14:paraId="51C90621">
      <w:pPr>
        <w:pStyle w:val="16"/>
        <w:numPr>
          <w:ilvl w:val="0"/>
          <w:numId w:val="1"/>
        </w:numPr>
        <w:snapToGrid w:val="0"/>
        <w:spacing w:before="120" w:after="120"/>
        <w:ind w:left="0" w:leftChars="0" w:firstLine="0" w:firstLineChars="0"/>
        <w:rPr>
          <w:rFonts w:hint="eastAsia" w:ascii="Arial Unicode MS" w:hAnsi="Arial Unicode MS" w:eastAsia="Arial Unicode MS" w:cs="Arial Unicode MS"/>
          <w:b/>
          <w:kern w:val="2"/>
          <w:sz w:val="36"/>
          <w:szCs w:val="36"/>
          <w:highlight w:val="none"/>
          <w:lang w:val="en-US" w:eastAsia="zh-CN" w:bidi="ar-SA"/>
        </w:rPr>
      </w:pPr>
      <w:bookmarkStart w:id="9" w:name="_Toc4457"/>
      <w:r>
        <w:rPr>
          <w:rFonts w:hint="eastAsia" w:ascii="Arial Unicode MS" w:hAnsi="Arial Unicode MS" w:eastAsia="Arial Unicode MS" w:cs="Arial Unicode MS"/>
          <w:b/>
          <w:kern w:val="2"/>
          <w:sz w:val="36"/>
          <w:szCs w:val="36"/>
          <w:highlight w:val="none"/>
          <w:lang w:val="en-US" w:eastAsia="zh-CN" w:bidi="ar-SA"/>
        </w:rPr>
        <w:br w:type="page"/>
      </w:r>
      <w:r>
        <w:rPr>
          <w:rFonts w:hint="eastAsia" w:ascii="Arial Unicode MS" w:hAnsi="Arial Unicode MS" w:eastAsia="Arial Unicode MS" w:cs="Arial Unicode MS"/>
          <w:b/>
          <w:kern w:val="2"/>
          <w:sz w:val="36"/>
          <w:szCs w:val="36"/>
          <w:highlight w:val="none"/>
          <w:lang w:val="en-US" w:eastAsia="zh-CN" w:bidi="ar-SA"/>
        </w:rPr>
        <w:t>采购需求书</w:t>
      </w:r>
      <w:bookmarkEnd w:id="9"/>
    </w:p>
    <w:p w14:paraId="32599FDD">
      <w:pPr>
        <w:spacing w:line="400" w:lineRule="exact"/>
        <w:jc w:val="lef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总则</w:t>
      </w:r>
    </w:p>
    <w:p w14:paraId="4B9E7FE1">
      <w:pPr>
        <w:spacing w:before="62" w:beforeLines="20" w:after="62" w:afterLines="20" w:line="400" w:lineRule="exact"/>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 本节为采购人向供应商提出的最低要求，作为供应商填写技术商务偏离表的依据，根据供应商的响应文件完善后，将作为商务合同的附件之一。</w:t>
      </w:r>
    </w:p>
    <w:p w14:paraId="1ECB017B">
      <w:pPr>
        <w:spacing w:before="62" w:beforeLines="20" w:after="62" w:afterLines="20" w:line="400" w:lineRule="exact"/>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 对于本节提出的有关要求，供应商应填写"技术商务偏离表"。如存在偏离应提出充分理由并加以详尽说明。</w:t>
      </w:r>
    </w:p>
    <w:p w14:paraId="3FA71AA5">
      <w:pPr>
        <w:spacing w:before="62" w:beforeLines="20" w:after="62" w:afterLines="20" w:line="400" w:lineRule="exact"/>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 对于本节中未能提出的指标和不合理的要求等，供应商应在建议书中加以补充说明，并提供有关详细资料。</w:t>
      </w:r>
    </w:p>
    <w:p w14:paraId="72BD89EB">
      <w:pPr>
        <w:spacing w:before="62" w:beforeLines="20" w:after="62" w:afterLines="20" w:line="400" w:lineRule="exact"/>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 供应商应根据采购项目的要求提出完整的实施方案，如有缺漏，由供应商免费补足。</w:t>
      </w:r>
    </w:p>
    <w:p w14:paraId="1A1CADC1">
      <w:pPr>
        <w:spacing w:before="62" w:beforeLines="20" w:after="62" w:afterLines="20" w:line="400" w:lineRule="exact"/>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 采购人有权在签订最终合同前，根据需要修改本章内容。技术标准和要求的最终解释权在采购人。</w:t>
      </w:r>
    </w:p>
    <w:p w14:paraId="2242B94A">
      <w:pPr>
        <w:spacing w:before="62" w:beforeLines="20" w:after="62" w:afterLines="20" w:line="400" w:lineRule="exact"/>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供应商须对《采购需求书》全部内容理解清楚，并填写《技术商务偏离表》（格式见第六章）</w:t>
      </w:r>
    </w:p>
    <w:p w14:paraId="4B051A5B">
      <w:pPr>
        <w:spacing w:before="62" w:beforeLines="20" w:after="62" w:afterLines="20" w:line="400" w:lineRule="exact"/>
        <w:ind w:firstLine="422" w:firstLineChars="200"/>
        <w:textAlignment w:val="baseline"/>
        <w:rPr>
          <w:rFonts w:hint="eastAsia" w:ascii="宋体" w:hAnsi="宋体" w:eastAsia="宋体" w:cs="宋体"/>
          <w:b/>
          <w:bCs/>
          <w:color w:val="auto"/>
          <w:sz w:val="21"/>
          <w:szCs w:val="21"/>
          <w:highlight w:val="none"/>
          <w:lang w:val="en-US" w:eastAsia="zh-CN"/>
        </w:rPr>
      </w:pPr>
    </w:p>
    <w:p w14:paraId="1A8E990E">
      <w:pPr>
        <w:pStyle w:val="16"/>
        <w:numPr>
          <w:ilvl w:val="0"/>
          <w:numId w:val="0"/>
        </w:numPr>
        <w:snapToGrid w:val="0"/>
        <w:spacing w:before="120" w:after="120"/>
        <w:ind w:leftChars="0"/>
        <w:jc w:val="center"/>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sz w:val="21"/>
          <w:szCs w:val="21"/>
          <w:highlight w:val="none"/>
          <w:lang w:val="en-US" w:eastAsia="zh-CN"/>
        </w:rPr>
        <w:t>落地巡展活动物料执行服务项目采购需求书</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7909"/>
      </w:tblGrid>
      <w:tr w14:paraId="37938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46" w:type="dxa"/>
            <w:noWrap w:val="0"/>
            <w:vAlign w:val="center"/>
          </w:tcPr>
          <w:p w14:paraId="14DE4BA9">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序号</w:t>
            </w:r>
          </w:p>
        </w:tc>
        <w:tc>
          <w:tcPr>
            <w:tcW w:w="7909" w:type="dxa"/>
            <w:noWrap w:val="0"/>
            <w:vAlign w:val="top"/>
          </w:tcPr>
          <w:p w14:paraId="165066B7">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工作内容</w:t>
            </w:r>
          </w:p>
        </w:tc>
      </w:tr>
      <w:tr w14:paraId="1AE74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9" w:hRule="atLeast"/>
        </w:trPr>
        <w:tc>
          <w:tcPr>
            <w:tcW w:w="846" w:type="dxa"/>
            <w:noWrap w:val="0"/>
            <w:vAlign w:val="center"/>
          </w:tcPr>
          <w:p w14:paraId="4A7F57A1">
            <w:pPr>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1</w:t>
            </w:r>
          </w:p>
        </w:tc>
        <w:tc>
          <w:tcPr>
            <w:tcW w:w="7909" w:type="dxa"/>
            <w:noWrap w:val="0"/>
            <w:vAlign w:val="center"/>
          </w:tcPr>
          <w:p w14:paraId="0CEB0D44">
            <w:pPr>
              <w:jc w:val="both"/>
              <w:rPr>
                <w:rFonts w:hint="eastAsia" w:ascii="宋体" w:hAnsi="宋体" w:eastAsia="宋体" w:cs="宋体"/>
                <w:b/>
                <w:sz w:val="21"/>
                <w:szCs w:val="21"/>
                <w:highlight w:val="none"/>
              </w:rPr>
            </w:pPr>
            <w:r>
              <w:rPr>
                <w:rStyle w:val="14"/>
                <w:rFonts w:hint="eastAsia" w:asciiTheme="minorEastAsia" w:hAnsiTheme="minorEastAsia" w:eastAsiaTheme="minorEastAsia" w:cstheme="minorEastAsia"/>
                <w:b/>
                <w:bCs/>
                <w:kern w:val="0"/>
                <w:sz w:val="21"/>
                <w:szCs w:val="21"/>
                <w:highlight w:val="none"/>
                <w:vertAlign w:val="baseline"/>
                <w:lang w:val="en-US" w:eastAsia="zh-CN" w:bidi="ar"/>
              </w:rPr>
              <w:t>户外落地巡展活动制作、租赁、运输、搬运、安装与搭建，服务提供时间是2026年6月13日</w:t>
            </w:r>
            <w:r>
              <w:rPr>
                <w:rFonts w:hint="eastAsia" w:asciiTheme="minorEastAsia" w:hAnsiTheme="minorEastAsia" w:eastAsiaTheme="minorEastAsia" w:cstheme="minorEastAsia"/>
                <w:kern w:val="0"/>
                <w:sz w:val="21"/>
                <w:szCs w:val="21"/>
                <w:highlight w:val="none"/>
                <w:lang w:val="en-US" w:eastAsia="zh-CN" w:bidi="ar"/>
              </w:rPr>
              <w:br w:type="textWrapping"/>
            </w:r>
            <w:r>
              <w:rPr>
                <w:rFonts w:hint="eastAsia" w:asciiTheme="minorEastAsia" w:hAnsiTheme="minorEastAsia" w:eastAsiaTheme="minorEastAsia" w:cstheme="minorEastAsia"/>
                <w:kern w:val="0"/>
                <w:sz w:val="21"/>
                <w:szCs w:val="21"/>
                <w:highlight w:val="none"/>
                <w:lang w:val="en-US" w:eastAsia="zh-CN" w:bidi="ar"/>
              </w:rPr>
              <w:t>提供1场广东</w:t>
            </w:r>
            <w:r>
              <w:rPr>
                <w:rFonts w:hint="eastAsia" w:asciiTheme="minorEastAsia" w:hAnsiTheme="minorEastAsia" w:cstheme="minorEastAsia"/>
                <w:kern w:val="0"/>
                <w:sz w:val="21"/>
                <w:szCs w:val="21"/>
                <w:highlight w:val="none"/>
                <w:lang w:val="en-US" w:eastAsia="zh-CN" w:bidi="ar"/>
              </w:rPr>
              <w:t>省内</w:t>
            </w:r>
            <w:r>
              <w:rPr>
                <w:rFonts w:hint="eastAsia" w:asciiTheme="minorEastAsia" w:hAnsiTheme="minorEastAsia" w:eastAsiaTheme="minorEastAsia" w:cstheme="minorEastAsia"/>
                <w:kern w:val="0"/>
                <w:sz w:val="21"/>
                <w:szCs w:val="21"/>
                <w:highlight w:val="none"/>
                <w:lang w:val="en-US" w:eastAsia="zh-CN" w:bidi="ar"/>
              </w:rPr>
              <w:t>户外落地巡展活动的物料执行服务，含背景板（6×3米）1个；40套展位布置（含40套3×3米帐篷、40套桌子、320张凳子等租赁，2-4个易拉宝制作，40套校名制作与展示）；</w:t>
            </w:r>
            <w:r>
              <w:rPr>
                <w:rFonts w:hint="eastAsia" w:asciiTheme="minorEastAsia" w:hAnsiTheme="minorEastAsia" w:cstheme="minorEastAsia"/>
                <w:kern w:val="0"/>
                <w:sz w:val="21"/>
                <w:szCs w:val="21"/>
                <w:highlight w:val="none"/>
                <w:lang w:val="en-US" w:eastAsia="zh-CN" w:bidi="ar"/>
              </w:rPr>
              <w:t>其它物料如</w:t>
            </w:r>
            <w:r>
              <w:rPr>
                <w:rFonts w:hint="eastAsia" w:asciiTheme="minorEastAsia" w:hAnsiTheme="minorEastAsia" w:eastAsiaTheme="minorEastAsia" w:cstheme="minorEastAsia"/>
                <w:kern w:val="0"/>
                <w:sz w:val="21"/>
                <w:szCs w:val="21"/>
                <w:highlight w:val="none"/>
                <w:lang w:val="en-US" w:eastAsia="zh-CN" w:bidi="ar"/>
              </w:rPr>
              <w:t>饮用水、400个参展证等提供；以及全部物料的运输、搬运、安装</w:t>
            </w:r>
            <w:r>
              <w:rPr>
                <w:rFonts w:hint="eastAsia" w:asciiTheme="minorEastAsia" w:hAnsiTheme="minorEastAsia" w:cstheme="minorEastAsia"/>
                <w:kern w:val="0"/>
                <w:sz w:val="21"/>
                <w:szCs w:val="21"/>
                <w:highlight w:val="none"/>
                <w:lang w:val="en-US" w:eastAsia="zh-CN" w:bidi="ar"/>
              </w:rPr>
              <w:t>、搭建</w:t>
            </w:r>
            <w:r>
              <w:rPr>
                <w:rFonts w:hint="eastAsia" w:asciiTheme="minorEastAsia" w:hAnsiTheme="minorEastAsia" w:eastAsiaTheme="minorEastAsia" w:cstheme="minorEastAsia"/>
                <w:kern w:val="0"/>
                <w:sz w:val="21"/>
                <w:szCs w:val="21"/>
                <w:highlight w:val="none"/>
                <w:lang w:val="en-US" w:eastAsia="zh-CN" w:bidi="ar"/>
              </w:rPr>
              <w:t>及现场维护、撤场等（含提前1天布场）；</w:t>
            </w:r>
            <w:r>
              <w:rPr>
                <w:rFonts w:hint="eastAsia" w:asciiTheme="minorEastAsia" w:hAnsiTheme="minorEastAsia" w:cstheme="minorEastAsia"/>
                <w:kern w:val="0"/>
                <w:sz w:val="21"/>
                <w:szCs w:val="21"/>
                <w:highlight w:val="none"/>
                <w:lang w:val="en-US" w:eastAsia="zh-CN" w:bidi="ar"/>
              </w:rPr>
              <w:t>按照当地派出所的要求向指定安保公司雇佣安保人员，活动规模不少于5000人</w:t>
            </w:r>
            <w:r>
              <w:rPr>
                <w:rFonts w:hint="eastAsia" w:asciiTheme="minorEastAsia" w:hAnsiTheme="minorEastAsia" w:eastAsiaTheme="minorEastAsia" w:cstheme="minorEastAsia"/>
                <w:kern w:val="0"/>
                <w:sz w:val="21"/>
                <w:szCs w:val="21"/>
                <w:highlight w:val="none"/>
                <w:lang w:val="en-US" w:eastAsia="zh-CN" w:bidi="ar"/>
              </w:rPr>
              <w:t>。（详见执行服务明细表）</w:t>
            </w:r>
          </w:p>
        </w:tc>
      </w:tr>
      <w:tr w14:paraId="59E9F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0" w:hRule="atLeast"/>
        </w:trPr>
        <w:tc>
          <w:tcPr>
            <w:tcW w:w="846" w:type="dxa"/>
            <w:noWrap w:val="0"/>
            <w:vAlign w:val="center"/>
          </w:tcPr>
          <w:p w14:paraId="34B1ACE7">
            <w:pPr>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2</w:t>
            </w:r>
          </w:p>
        </w:tc>
        <w:tc>
          <w:tcPr>
            <w:tcW w:w="7909" w:type="dxa"/>
            <w:noWrap w:val="0"/>
            <w:vAlign w:val="center"/>
          </w:tcPr>
          <w:p w14:paraId="756CE3ED">
            <w:pPr>
              <w:jc w:val="both"/>
              <w:rPr>
                <w:rFonts w:hint="eastAsia" w:ascii="宋体" w:hAnsi="宋体" w:eastAsia="宋体" w:cs="宋体"/>
                <w:b/>
                <w:sz w:val="21"/>
                <w:szCs w:val="21"/>
                <w:highlight w:val="none"/>
              </w:rPr>
            </w:pPr>
            <w:r>
              <w:rPr>
                <w:rStyle w:val="14"/>
                <w:rFonts w:hint="eastAsia" w:asciiTheme="minorEastAsia" w:hAnsiTheme="minorEastAsia" w:eastAsiaTheme="minorEastAsia" w:cstheme="minorEastAsia"/>
                <w:b/>
                <w:bCs/>
                <w:kern w:val="0"/>
                <w:sz w:val="21"/>
                <w:szCs w:val="21"/>
                <w:highlight w:val="none"/>
                <w:vertAlign w:val="baseline"/>
                <w:lang w:val="en-US" w:eastAsia="zh-CN" w:bidi="ar"/>
              </w:rPr>
              <w:t>省内多地市落地巡展活动物料执行服务，服务提供时间是2026年6月14—30日</w:t>
            </w:r>
            <w:r>
              <w:rPr>
                <w:rFonts w:hint="eastAsia" w:asciiTheme="minorEastAsia" w:hAnsiTheme="minorEastAsia" w:eastAsiaTheme="minorEastAsia" w:cstheme="minorEastAsia"/>
                <w:kern w:val="0"/>
                <w:sz w:val="21"/>
                <w:szCs w:val="21"/>
                <w:highlight w:val="none"/>
                <w:lang w:val="en-US" w:eastAsia="zh-CN" w:bidi="ar"/>
              </w:rPr>
              <w:br w:type="textWrapping"/>
            </w:r>
            <w:r>
              <w:rPr>
                <w:rFonts w:hint="eastAsia" w:asciiTheme="minorEastAsia" w:hAnsiTheme="minorEastAsia" w:cstheme="minorEastAsia"/>
                <w:kern w:val="0"/>
                <w:sz w:val="21"/>
                <w:szCs w:val="21"/>
                <w:highlight w:val="none"/>
                <w:lang w:val="en-US" w:eastAsia="zh-CN" w:bidi="ar"/>
              </w:rPr>
              <w:t>提供另外</w:t>
            </w:r>
            <w:r>
              <w:rPr>
                <w:rFonts w:hint="eastAsia" w:asciiTheme="minorEastAsia" w:hAnsiTheme="minorEastAsia" w:eastAsiaTheme="minorEastAsia" w:cstheme="minorEastAsia"/>
                <w:kern w:val="0"/>
                <w:sz w:val="21"/>
                <w:szCs w:val="21"/>
                <w:highlight w:val="none"/>
                <w:lang w:val="en-US" w:eastAsia="zh-CN" w:bidi="ar"/>
              </w:rPr>
              <w:t>5场广东</w:t>
            </w:r>
            <w:r>
              <w:rPr>
                <w:rFonts w:hint="eastAsia" w:asciiTheme="minorEastAsia" w:hAnsiTheme="minorEastAsia" w:cstheme="minorEastAsia"/>
                <w:kern w:val="0"/>
                <w:sz w:val="21"/>
                <w:szCs w:val="21"/>
                <w:highlight w:val="none"/>
                <w:lang w:val="en-US" w:eastAsia="zh-CN" w:bidi="ar"/>
              </w:rPr>
              <w:t>省内多地市</w:t>
            </w:r>
            <w:r>
              <w:rPr>
                <w:rFonts w:hint="eastAsia" w:asciiTheme="minorEastAsia" w:hAnsiTheme="minorEastAsia" w:eastAsiaTheme="minorEastAsia" w:cstheme="minorEastAsia"/>
                <w:kern w:val="0"/>
                <w:sz w:val="21"/>
                <w:szCs w:val="21"/>
                <w:highlight w:val="none"/>
                <w:lang w:val="en-US" w:eastAsia="zh-CN" w:bidi="ar"/>
              </w:rPr>
              <w:t>落地巡展活动物料执行</w:t>
            </w:r>
            <w:r>
              <w:rPr>
                <w:rFonts w:hint="eastAsia" w:asciiTheme="minorEastAsia" w:hAnsiTheme="minorEastAsia" w:cstheme="minorEastAsia"/>
                <w:kern w:val="0"/>
                <w:sz w:val="21"/>
                <w:szCs w:val="21"/>
                <w:highlight w:val="none"/>
                <w:lang w:val="en-US" w:eastAsia="zh-CN" w:bidi="ar"/>
              </w:rPr>
              <w:t>服务</w:t>
            </w:r>
            <w:r>
              <w:rPr>
                <w:rFonts w:hint="eastAsia" w:asciiTheme="minorEastAsia" w:hAnsiTheme="minorEastAsia" w:eastAsiaTheme="minorEastAsia" w:cstheme="minorEastAsia"/>
                <w:kern w:val="0"/>
                <w:sz w:val="21"/>
                <w:szCs w:val="21"/>
                <w:highlight w:val="none"/>
                <w:lang w:val="en-US" w:eastAsia="zh-CN" w:bidi="ar"/>
              </w:rPr>
              <w:t>，含易拉宝、饮用水、小推车、工具包等物料</w:t>
            </w:r>
            <w:r>
              <w:rPr>
                <w:rFonts w:hint="eastAsia" w:asciiTheme="minorEastAsia" w:hAnsiTheme="minorEastAsia" w:cstheme="minorEastAsia"/>
                <w:kern w:val="0"/>
                <w:sz w:val="21"/>
                <w:szCs w:val="21"/>
                <w:highlight w:val="none"/>
                <w:lang w:val="en-US" w:eastAsia="zh-CN" w:bidi="ar"/>
              </w:rPr>
              <w:t>的提供</w:t>
            </w:r>
            <w:r>
              <w:rPr>
                <w:rFonts w:hint="eastAsia" w:asciiTheme="minorEastAsia" w:hAnsiTheme="minorEastAsia" w:eastAsiaTheme="minorEastAsia" w:cstheme="minorEastAsia"/>
                <w:kern w:val="0"/>
                <w:sz w:val="21"/>
                <w:szCs w:val="21"/>
                <w:highlight w:val="none"/>
                <w:lang w:val="en-US" w:eastAsia="zh-CN" w:bidi="ar"/>
              </w:rPr>
              <w:t>、运输、搬运、布置、维护与撤场等，以及配合现场执行。（详见执行服务明细表）</w:t>
            </w:r>
          </w:p>
        </w:tc>
      </w:tr>
      <w:tr w14:paraId="15EA6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noWrap w:val="0"/>
            <w:vAlign w:val="center"/>
          </w:tcPr>
          <w:p w14:paraId="02919AB8">
            <w:pPr>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3</w:t>
            </w:r>
          </w:p>
        </w:tc>
        <w:tc>
          <w:tcPr>
            <w:tcW w:w="7909" w:type="dxa"/>
            <w:noWrap w:val="0"/>
            <w:vAlign w:val="center"/>
          </w:tcPr>
          <w:p w14:paraId="218AF465">
            <w:pPr>
              <w:jc w:val="both"/>
              <w:rPr>
                <w:rFonts w:hint="eastAsia" w:ascii="宋体" w:hAnsi="宋体" w:eastAsia="宋体" w:cs="宋体"/>
                <w:sz w:val="21"/>
                <w:szCs w:val="21"/>
                <w:highlight w:val="none"/>
              </w:rPr>
            </w:pPr>
            <w:r>
              <w:rPr>
                <w:rStyle w:val="14"/>
                <w:rFonts w:hint="eastAsia" w:asciiTheme="minorEastAsia" w:hAnsiTheme="minorEastAsia" w:eastAsiaTheme="minorEastAsia" w:cstheme="minorEastAsia"/>
                <w:b/>
                <w:bCs/>
                <w:kern w:val="0"/>
                <w:sz w:val="21"/>
                <w:szCs w:val="21"/>
                <w:highlight w:val="none"/>
                <w:vertAlign w:val="baseline"/>
                <w:lang w:val="en-US" w:eastAsia="zh-CN" w:bidi="ar"/>
              </w:rPr>
              <w:t>活动执行保障</w:t>
            </w:r>
            <w:r>
              <w:rPr>
                <w:rFonts w:hint="eastAsia" w:asciiTheme="minorEastAsia" w:hAnsiTheme="minorEastAsia" w:eastAsiaTheme="minorEastAsia" w:cstheme="minorEastAsia"/>
                <w:kern w:val="0"/>
                <w:sz w:val="21"/>
                <w:szCs w:val="21"/>
                <w:highlight w:val="none"/>
                <w:lang w:val="en-US" w:eastAsia="zh-CN" w:bidi="ar"/>
              </w:rPr>
              <w:br w:type="textWrapping"/>
            </w:r>
            <w:r>
              <w:rPr>
                <w:rFonts w:hint="eastAsia" w:asciiTheme="minorEastAsia" w:hAnsiTheme="minorEastAsia" w:eastAsiaTheme="minorEastAsia" w:cstheme="minorEastAsia"/>
                <w:kern w:val="0"/>
                <w:sz w:val="21"/>
                <w:szCs w:val="21"/>
                <w:highlight w:val="none"/>
                <w:lang w:val="en-US" w:eastAsia="zh-CN" w:bidi="ar"/>
              </w:rPr>
              <w:t>1、提供</w:t>
            </w:r>
            <w:r>
              <w:rPr>
                <w:rFonts w:hint="eastAsia" w:asciiTheme="minorEastAsia" w:hAnsiTheme="minorEastAsia" w:cstheme="minorEastAsia"/>
                <w:kern w:val="0"/>
                <w:sz w:val="21"/>
                <w:szCs w:val="21"/>
                <w:highlight w:val="none"/>
                <w:lang w:val="en-US" w:eastAsia="zh-CN" w:bidi="ar"/>
              </w:rPr>
              <w:t>6场</w:t>
            </w:r>
            <w:r>
              <w:rPr>
                <w:rFonts w:hint="eastAsia" w:asciiTheme="minorEastAsia" w:hAnsiTheme="minorEastAsia" w:eastAsiaTheme="minorEastAsia" w:cstheme="minorEastAsia"/>
                <w:kern w:val="0"/>
                <w:sz w:val="21"/>
                <w:szCs w:val="21"/>
                <w:highlight w:val="none"/>
                <w:lang w:val="en-US" w:eastAsia="zh-CN" w:bidi="ar"/>
              </w:rPr>
              <w:t>活动执行期间的现场</w:t>
            </w:r>
            <w:r>
              <w:rPr>
                <w:rFonts w:hint="eastAsia" w:asciiTheme="minorEastAsia" w:hAnsiTheme="minorEastAsia" w:cstheme="minorEastAsia"/>
                <w:kern w:val="0"/>
                <w:sz w:val="21"/>
                <w:szCs w:val="21"/>
                <w:highlight w:val="none"/>
                <w:lang w:val="en-US" w:eastAsia="zh-CN" w:bidi="ar"/>
              </w:rPr>
              <w:t>物料</w:t>
            </w:r>
            <w:r>
              <w:rPr>
                <w:rFonts w:hint="eastAsia" w:asciiTheme="minorEastAsia" w:hAnsiTheme="minorEastAsia" w:eastAsiaTheme="minorEastAsia" w:cstheme="minorEastAsia"/>
                <w:kern w:val="0"/>
                <w:sz w:val="21"/>
                <w:szCs w:val="21"/>
                <w:highlight w:val="none"/>
                <w:lang w:val="en-US" w:eastAsia="zh-CN" w:bidi="ar"/>
              </w:rPr>
              <w:t>管理人员、安保人员、运输及搬运</w:t>
            </w:r>
            <w:r>
              <w:rPr>
                <w:rFonts w:hint="eastAsia" w:asciiTheme="minorEastAsia" w:hAnsiTheme="minorEastAsia" w:cstheme="minorEastAsia"/>
                <w:kern w:val="0"/>
                <w:sz w:val="21"/>
                <w:szCs w:val="21"/>
                <w:highlight w:val="none"/>
                <w:lang w:val="en-US" w:eastAsia="zh-CN" w:bidi="ar"/>
              </w:rPr>
              <w:t>、搭建</w:t>
            </w:r>
            <w:r>
              <w:rPr>
                <w:rFonts w:hint="eastAsia" w:asciiTheme="minorEastAsia" w:hAnsiTheme="minorEastAsia" w:eastAsiaTheme="minorEastAsia" w:cstheme="minorEastAsia"/>
                <w:kern w:val="0"/>
                <w:sz w:val="21"/>
                <w:szCs w:val="21"/>
                <w:highlight w:val="none"/>
                <w:lang w:val="en-US" w:eastAsia="zh-CN" w:bidi="ar"/>
              </w:rPr>
              <w:t>工人等；</w:t>
            </w:r>
            <w:r>
              <w:rPr>
                <w:rFonts w:hint="eastAsia" w:asciiTheme="minorEastAsia" w:hAnsiTheme="minorEastAsia" w:eastAsiaTheme="minorEastAsia" w:cstheme="minorEastAsia"/>
                <w:kern w:val="0"/>
                <w:sz w:val="21"/>
                <w:szCs w:val="21"/>
                <w:highlight w:val="none"/>
                <w:lang w:val="en-US" w:eastAsia="zh-CN" w:bidi="ar"/>
              </w:rPr>
              <w:br w:type="textWrapping"/>
            </w:r>
            <w:r>
              <w:rPr>
                <w:rFonts w:hint="eastAsia" w:asciiTheme="minorEastAsia" w:hAnsiTheme="minorEastAsia" w:eastAsiaTheme="minorEastAsia" w:cstheme="minorEastAsia"/>
                <w:kern w:val="0"/>
                <w:sz w:val="21"/>
                <w:szCs w:val="21"/>
                <w:highlight w:val="none"/>
                <w:lang w:val="en-US" w:eastAsia="zh-CN" w:bidi="ar"/>
              </w:rPr>
              <w:t>2、支持在非办公时段及节假日进行布场、执行及撤场</w:t>
            </w:r>
            <w:r>
              <w:rPr>
                <w:rFonts w:hint="eastAsia" w:asciiTheme="minorEastAsia" w:hAnsiTheme="minorEastAsia" w:cstheme="minorEastAsia"/>
                <w:kern w:val="0"/>
                <w:sz w:val="21"/>
                <w:szCs w:val="21"/>
                <w:highlight w:val="none"/>
                <w:lang w:val="en-US" w:eastAsia="zh-CN" w:bidi="ar"/>
              </w:rPr>
              <w:t>，配合现场执行</w:t>
            </w:r>
            <w:r>
              <w:rPr>
                <w:rFonts w:hint="eastAsia" w:asciiTheme="minorEastAsia" w:hAnsiTheme="minorEastAsia" w:eastAsiaTheme="minorEastAsia" w:cstheme="minorEastAsia"/>
                <w:kern w:val="0"/>
                <w:sz w:val="21"/>
                <w:szCs w:val="21"/>
                <w:highlight w:val="none"/>
                <w:lang w:val="en-US" w:eastAsia="zh-CN" w:bidi="ar"/>
              </w:rPr>
              <w:t>；</w:t>
            </w:r>
            <w:r>
              <w:rPr>
                <w:rFonts w:hint="eastAsia" w:asciiTheme="minorEastAsia" w:hAnsiTheme="minorEastAsia" w:eastAsiaTheme="minorEastAsia" w:cstheme="minorEastAsia"/>
                <w:kern w:val="0"/>
                <w:sz w:val="21"/>
                <w:szCs w:val="21"/>
                <w:highlight w:val="none"/>
                <w:lang w:val="en-US" w:eastAsia="zh-CN" w:bidi="ar"/>
              </w:rPr>
              <w:br w:type="textWrapping"/>
            </w:r>
            <w:r>
              <w:rPr>
                <w:rFonts w:hint="eastAsia" w:asciiTheme="minorEastAsia" w:hAnsiTheme="minorEastAsia" w:eastAsiaTheme="minorEastAsia" w:cstheme="minorEastAsia"/>
                <w:kern w:val="0"/>
                <w:sz w:val="21"/>
                <w:szCs w:val="21"/>
                <w:highlight w:val="none"/>
                <w:lang w:val="en-US" w:eastAsia="zh-CN" w:bidi="ar"/>
              </w:rPr>
              <w:t>3、负责活动物料的循环使用管理（</w:t>
            </w:r>
            <w:r>
              <w:rPr>
                <w:rFonts w:hint="eastAsia" w:asciiTheme="minorEastAsia" w:hAnsiTheme="minorEastAsia" w:cstheme="minorEastAsia"/>
                <w:kern w:val="0"/>
                <w:sz w:val="21"/>
                <w:szCs w:val="21"/>
                <w:highlight w:val="none"/>
                <w:lang w:val="en-US" w:eastAsia="zh-CN" w:bidi="ar"/>
              </w:rPr>
              <w:t>易拉宝、</w:t>
            </w:r>
            <w:r>
              <w:rPr>
                <w:rFonts w:hint="eastAsia" w:asciiTheme="minorEastAsia" w:hAnsiTheme="minorEastAsia" w:eastAsiaTheme="minorEastAsia" w:cstheme="minorEastAsia"/>
                <w:kern w:val="0"/>
                <w:sz w:val="21"/>
                <w:szCs w:val="21"/>
                <w:highlight w:val="none"/>
                <w:lang w:val="en-US" w:eastAsia="zh-CN" w:bidi="ar"/>
              </w:rPr>
              <w:t>小拖车、工具箱等循环用于多场）。</w:t>
            </w:r>
          </w:p>
        </w:tc>
      </w:tr>
      <w:tr w14:paraId="293DF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trPr>
        <w:tc>
          <w:tcPr>
            <w:tcW w:w="846" w:type="dxa"/>
            <w:noWrap w:val="0"/>
            <w:vAlign w:val="center"/>
          </w:tcPr>
          <w:p w14:paraId="7970DA59">
            <w:pPr>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w:t>
            </w:r>
          </w:p>
        </w:tc>
        <w:tc>
          <w:tcPr>
            <w:tcW w:w="7909" w:type="dxa"/>
            <w:noWrap w:val="0"/>
            <w:vAlign w:val="top"/>
          </w:tcPr>
          <w:p w14:paraId="11A174C3">
            <w:pPr>
              <w:rPr>
                <w:rFonts w:hint="eastAsia" w:ascii="宋体" w:hAnsi="宋体" w:eastAsia="宋体" w:cs="宋体"/>
                <w:sz w:val="21"/>
                <w:szCs w:val="21"/>
                <w:highlight w:val="none"/>
              </w:rPr>
            </w:pPr>
            <w:r>
              <w:rPr>
                <w:rStyle w:val="14"/>
                <w:rFonts w:hint="eastAsia" w:asciiTheme="minorEastAsia" w:hAnsiTheme="minorEastAsia" w:eastAsiaTheme="minorEastAsia" w:cstheme="minorEastAsia"/>
                <w:b/>
                <w:bCs/>
                <w:kern w:val="0"/>
                <w:sz w:val="21"/>
                <w:szCs w:val="21"/>
                <w:highlight w:val="none"/>
                <w:vertAlign w:val="baseline"/>
                <w:lang w:val="en-US" w:eastAsia="zh-CN" w:bidi="ar"/>
              </w:rPr>
              <w:t>质保服务</w:t>
            </w:r>
            <w:r>
              <w:rPr>
                <w:rFonts w:hint="eastAsia" w:asciiTheme="minorEastAsia" w:hAnsiTheme="minorEastAsia" w:eastAsiaTheme="minorEastAsia" w:cstheme="minorEastAsia"/>
                <w:kern w:val="0"/>
                <w:sz w:val="21"/>
                <w:szCs w:val="21"/>
                <w:highlight w:val="none"/>
                <w:lang w:val="en-US" w:eastAsia="zh-CN" w:bidi="ar"/>
              </w:rPr>
              <w:br w:type="textWrapping"/>
            </w:r>
            <w:r>
              <w:rPr>
                <w:rFonts w:hint="eastAsia" w:asciiTheme="minorEastAsia" w:hAnsiTheme="minorEastAsia" w:eastAsiaTheme="minorEastAsia" w:cstheme="minorEastAsia"/>
                <w:kern w:val="0"/>
                <w:sz w:val="21"/>
                <w:szCs w:val="21"/>
                <w:highlight w:val="none"/>
                <w:lang w:val="en-US" w:eastAsia="zh-CN" w:bidi="ar"/>
              </w:rPr>
              <w:t>质保期内除人为损坏外的物料损坏或故障提供免费更换或维修服务。</w:t>
            </w:r>
          </w:p>
        </w:tc>
      </w:tr>
      <w:tr w14:paraId="23B2D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trPr>
        <w:tc>
          <w:tcPr>
            <w:tcW w:w="846" w:type="dxa"/>
            <w:noWrap w:val="0"/>
            <w:vAlign w:val="center"/>
          </w:tcPr>
          <w:p w14:paraId="6DA7C929">
            <w:pPr>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5</w:t>
            </w:r>
          </w:p>
        </w:tc>
        <w:tc>
          <w:tcPr>
            <w:tcW w:w="7909" w:type="dxa"/>
            <w:noWrap w:val="0"/>
            <w:vAlign w:val="top"/>
          </w:tcPr>
          <w:p w14:paraId="3A3B5D51">
            <w:pPr>
              <w:rPr>
                <w:rFonts w:hint="eastAsia" w:ascii="宋体" w:hAnsi="宋体" w:eastAsia="宋体" w:cs="宋体"/>
                <w:sz w:val="21"/>
                <w:szCs w:val="21"/>
                <w:highlight w:val="none"/>
              </w:rPr>
            </w:pPr>
            <w:r>
              <w:rPr>
                <w:rStyle w:val="14"/>
                <w:rFonts w:hint="eastAsia" w:asciiTheme="minorEastAsia" w:hAnsiTheme="minorEastAsia" w:eastAsiaTheme="minorEastAsia" w:cstheme="minorEastAsia"/>
                <w:b/>
                <w:bCs/>
                <w:kern w:val="0"/>
                <w:sz w:val="21"/>
                <w:szCs w:val="21"/>
                <w:highlight w:val="none"/>
                <w:vertAlign w:val="baseline"/>
                <w:lang w:val="en-US" w:eastAsia="zh-CN" w:bidi="ar"/>
              </w:rPr>
              <w:t>活动一体化联调</w:t>
            </w:r>
            <w:r>
              <w:rPr>
                <w:rFonts w:hint="eastAsia" w:asciiTheme="minorEastAsia" w:hAnsiTheme="minorEastAsia" w:eastAsiaTheme="minorEastAsia" w:cstheme="minorEastAsia"/>
                <w:kern w:val="0"/>
                <w:sz w:val="21"/>
                <w:szCs w:val="21"/>
                <w:highlight w:val="none"/>
                <w:lang w:val="en-US" w:eastAsia="zh-CN" w:bidi="ar"/>
              </w:rPr>
              <w:br w:type="textWrapping"/>
            </w:r>
            <w:r>
              <w:rPr>
                <w:rFonts w:hint="eastAsia" w:asciiTheme="minorEastAsia" w:hAnsiTheme="minorEastAsia" w:eastAsiaTheme="minorEastAsia" w:cstheme="minorEastAsia"/>
                <w:kern w:val="0"/>
                <w:sz w:val="21"/>
                <w:szCs w:val="21"/>
                <w:highlight w:val="none"/>
                <w:lang w:val="en-US" w:eastAsia="zh-CN" w:bidi="ar"/>
              </w:rPr>
              <w:t>上述物料部署及现场布置完成后，进行</w:t>
            </w:r>
            <w:r>
              <w:rPr>
                <w:rFonts w:hint="eastAsia" w:asciiTheme="minorEastAsia" w:hAnsiTheme="minorEastAsia" w:cstheme="minorEastAsia"/>
                <w:kern w:val="0"/>
                <w:sz w:val="21"/>
                <w:szCs w:val="21"/>
                <w:highlight w:val="none"/>
                <w:lang w:val="en-US" w:eastAsia="zh-CN" w:bidi="ar"/>
              </w:rPr>
              <w:t>检查</w:t>
            </w:r>
            <w:r>
              <w:rPr>
                <w:rFonts w:hint="eastAsia" w:asciiTheme="minorEastAsia" w:hAnsiTheme="minorEastAsia" w:eastAsiaTheme="minorEastAsia" w:cstheme="minorEastAsia"/>
                <w:kern w:val="0"/>
                <w:sz w:val="21"/>
                <w:szCs w:val="21"/>
                <w:highlight w:val="none"/>
                <w:lang w:val="en-US" w:eastAsia="zh-CN" w:bidi="ar"/>
              </w:rPr>
              <w:t>、测试，保障活动</w:t>
            </w:r>
            <w:r>
              <w:rPr>
                <w:rFonts w:hint="eastAsia" w:asciiTheme="minorEastAsia" w:hAnsiTheme="minorEastAsia" w:cstheme="minorEastAsia"/>
                <w:kern w:val="0"/>
                <w:sz w:val="21"/>
                <w:szCs w:val="21"/>
                <w:highlight w:val="none"/>
                <w:lang w:val="en-US" w:eastAsia="zh-CN" w:bidi="ar"/>
              </w:rPr>
              <w:t>安全及</w:t>
            </w:r>
            <w:r>
              <w:rPr>
                <w:rFonts w:hint="eastAsia" w:asciiTheme="minorEastAsia" w:hAnsiTheme="minorEastAsia" w:eastAsiaTheme="minorEastAsia" w:cstheme="minorEastAsia"/>
                <w:kern w:val="0"/>
                <w:sz w:val="21"/>
                <w:szCs w:val="21"/>
                <w:highlight w:val="none"/>
                <w:lang w:val="en-US" w:eastAsia="zh-CN" w:bidi="ar"/>
              </w:rPr>
              <w:t>顺利开展。</w:t>
            </w:r>
          </w:p>
        </w:tc>
      </w:tr>
      <w:tr w14:paraId="33F74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4" w:hRule="atLeast"/>
        </w:trPr>
        <w:tc>
          <w:tcPr>
            <w:tcW w:w="846" w:type="dxa"/>
            <w:noWrap w:val="0"/>
            <w:vAlign w:val="center"/>
          </w:tcPr>
          <w:p w14:paraId="04B2E264">
            <w:pPr>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6</w:t>
            </w:r>
          </w:p>
        </w:tc>
        <w:tc>
          <w:tcPr>
            <w:tcW w:w="7909" w:type="dxa"/>
            <w:noWrap w:val="0"/>
            <w:vAlign w:val="top"/>
          </w:tcPr>
          <w:p w14:paraId="007136D5">
            <w:pPr>
              <w:tabs>
                <w:tab w:val="left" w:pos="795"/>
              </w:tabs>
              <w:rPr>
                <w:rFonts w:hint="eastAsia" w:ascii="宋体" w:hAnsi="宋体" w:eastAsia="宋体" w:cs="宋体"/>
                <w:sz w:val="21"/>
                <w:szCs w:val="21"/>
                <w:highlight w:val="none"/>
              </w:rPr>
            </w:pPr>
            <w:r>
              <w:rPr>
                <w:rStyle w:val="14"/>
                <w:rFonts w:hint="eastAsia" w:asciiTheme="minorEastAsia" w:hAnsiTheme="minorEastAsia" w:eastAsiaTheme="minorEastAsia" w:cstheme="minorEastAsia"/>
                <w:b/>
                <w:bCs/>
                <w:kern w:val="0"/>
                <w:sz w:val="21"/>
                <w:szCs w:val="21"/>
                <w:highlight w:val="none"/>
                <w:vertAlign w:val="baseline"/>
                <w:lang w:val="en-US" w:eastAsia="zh-CN" w:bidi="ar"/>
              </w:rPr>
              <w:t>其他服务</w:t>
            </w:r>
            <w:r>
              <w:rPr>
                <w:rFonts w:hint="eastAsia" w:asciiTheme="minorEastAsia" w:hAnsiTheme="minorEastAsia" w:eastAsiaTheme="minorEastAsia" w:cstheme="minorEastAsia"/>
                <w:kern w:val="0"/>
                <w:sz w:val="21"/>
                <w:szCs w:val="21"/>
                <w:highlight w:val="none"/>
                <w:lang w:val="en-US" w:eastAsia="zh-CN" w:bidi="ar"/>
              </w:rPr>
              <w:br w:type="textWrapping"/>
            </w:r>
            <w:r>
              <w:rPr>
                <w:rFonts w:hint="eastAsia" w:asciiTheme="minorEastAsia" w:hAnsiTheme="minorEastAsia" w:eastAsiaTheme="minorEastAsia" w:cstheme="minorEastAsia"/>
                <w:kern w:val="0"/>
                <w:sz w:val="21"/>
                <w:szCs w:val="21"/>
                <w:highlight w:val="none"/>
                <w:lang w:val="en-US" w:eastAsia="zh-CN" w:bidi="ar"/>
              </w:rPr>
              <w:t>1、配合采购方进行项目所需的各单位沟通、协作和关系协调等；</w:t>
            </w:r>
            <w:r>
              <w:rPr>
                <w:rFonts w:hint="eastAsia" w:asciiTheme="minorEastAsia" w:hAnsiTheme="minorEastAsia" w:eastAsiaTheme="minorEastAsia" w:cstheme="minorEastAsia"/>
                <w:kern w:val="0"/>
                <w:sz w:val="21"/>
                <w:szCs w:val="21"/>
                <w:highlight w:val="none"/>
                <w:lang w:val="en-US" w:eastAsia="zh-CN" w:bidi="ar"/>
              </w:rPr>
              <w:br w:type="textWrapping"/>
            </w:r>
            <w:r>
              <w:rPr>
                <w:rFonts w:hint="eastAsia" w:asciiTheme="minorEastAsia" w:hAnsiTheme="minorEastAsia" w:eastAsiaTheme="minorEastAsia" w:cstheme="minorEastAsia"/>
                <w:kern w:val="0"/>
                <w:sz w:val="21"/>
                <w:szCs w:val="21"/>
                <w:highlight w:val="none"/>
                <w:lang w:val="en-US" w:eastAsia="zh-CN" w:bidi="ar"/>
              </w:rPr>
              <w:t>2、负责完成活动相关旧物料拆除，并且遵循"能用尽用"原则，配合采购方做好旧物料的利旧使用；</w:t>
            </w:r>
            <w:r>
              <w:rPr>
                <w:rFonts w:hint="eastAsia" w:asciiTheme="minorEastAsia" w:hAnsiTheme="minorEastAsia" w:eastAsiaTheme="minorEastAsia" w:cstheme="minorEastAsia"/>
                <w:kern w:val="0"/>
                <w:sz w:val="21"/>
                <w:szCs w:val="21"/>
                <w:highlight w:val="none"/>
                <w:lang w:val="en-US" w:eastAsia="zh-CN" w:bidi="ar"/>
              </w:rPr>
              <w:br w:type="textWrapping"/>
            </w:r>
            <w:r>
              <w:rPr>
                <w:rFonts w:hint="eastAsia" w:asciiTheme="minorEastAsia" w:hAnsiTheme="minorEastAsia" w:eastAsiaTheme="minorEastAsia" w:cstheme="minorEastAsia"/>
                <w:kern w:val="0"/>
                <w:sz w:val="21"/>
                <w:szCs w:val="21"/>
                <w:highlight w:val="none"/>
                <w:lang w:val="en-US" w:eastAsia="zh-CN" w:bidi="ar"/>
              </w:rPr>
              <w:t>3、根据项目需求，提供现场应急保障及突发情况处置。</w:t>
            </w:r>
          </w:p>
        </w:tc>
      </w:tr>
      <w:tr w14:paraId="3BFAF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2" w:hRule="atLeast"/>
        </w:trPr>
        <w:tc>
          <w:tcPr>
            <w:tcW w:w="846" w:type="dxa"/>
            <w:noWrap w:val="0"/>
            <w:vAlign w:val="center"/>
          </w:tcPr>
          <w:p w14:paraId="72C4E438">
            <w:pPr>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7</w:t>
            </w:r>
          </w:p>
        </w:tc>
        <w:tc>
          <w:tcPr>
            <w:tcW w:w="7909" w:type="dxa"/>
            <w:noWrap w:val="0"/>
            <w:vAlign w:val="top"/>
          </w:tcPr>
          <w:p w14:paraId="7C75963D">
            <w:pPr>
              <w:tabs>
                <w:tab w:val="left" w:pos="795"/>
              </w:tabs>
              <w:rPr>
                <w:rFonts w:hint="eastAsia" w:ascii="宋体" w:hAnsi="宋体" w:eastAsia="宋体" w:cs="宋体"/>
                <w:sz w:val="21"/>
                <w:szCs w:val="21"/>
                <w:highlight w:val="none"/>
              </w:rPr>
            </w:pPr>
            <w:r>
              <w:rPr>
                <w:rStyle w:val="14"/>
                <w:rFonts w:hint="eastAsia" w:asciiTheme="minorEastAsia" w:hAnsiTheme="minorEastAsia" w:eastAsiaTheme="minorEastAsia" w:cstheme="minorEastAsia"/>
                <w:b/>
                <w:bCs/>
                <w:kern w:val="0"/>
                <w:sz w:val="21"/>
                <w:szCs w:val="21"/>
                <w:highlight w:val="none"/>
                <w:vertAlign w:val="baseline"/>
                <w:lang w:val="en-US" w:eastAsia="zh-CN" w:bidi="ar"/>
              </w:rPr>
              <w:t>服务响应及时间</w:t>
            </w:r>
            <w:r>
              <w:rPr>
                <w:rFonts w:hint="eastAsia" w:asciiTheme="minorEastAsia" w:hAnsiTheme="minorEastAsia" w:eastAsiaTheme="minorEastAsia" w:cstheme="minorEastAsia"/>
                <w:kern w:val="0"/>
                <w:sz w:val="21"/>
                <w:szCs w:val="21"/>
                <w:highlight w:val="none"/>
                <w:lang w:val="en-US" w:eastAsia="zh-CN" w:bidi="ar"/>
              </w:rPr>
              <w:br w:type="textWrapping"/>
            </w:r>
            <w:r>
              <w:rPr>
                <w:rFonts w:hint="eastAsia" w:asciiTheme="minorEastAsia" w:hAnsiTheme="minorEastAsia" w:eastAsiaTheme="minorEastAsia" w:cstheme="minorEastAsia"/>
                <w:kern w:val="0"/>
                <w:sz w:val="21"/>
                <w:szCs w:val="21"/>
                <w:highlight w:val="none"/>
                <w:lang w:val="en-US" w:eastAsia="zh-CN" w:bidi="ar"/>
              </w:rPr>
              <w:t>1、至少安排1名项目负责人，根据要求统筹开展项目管理；</w:t>
            </w:r>
            <w:r>
              <w:rPr>
                <w:rFonts w:hint="eastAsia" w:asciiTheme="minorEastAsia" w:hAnsiTheme="minorEastAsia" w:eastAsiaTheme="minorEastAsia" w:cstheme="minorEastAsia"/>
                <w:kern w:val="0"/>
                <w:sz w:val="21"/>
                <w:szCs w:val="21"/>
                <w:highlight w:val="none"/>
                <w:lang w:val="en-US" w:eastAsia="zh-CN" w:bidi="ar"/>
              </w:rPr>
              <w:br w:type="textWrapping"/>
            </w:r>
            <w:r>
              <w:rPr>
                <w:rFonts w:hint="eastAsia" w:asciiTheme="minorEastAsia" w:hAnsiTheme="minorEastAsia" w:eastAsiaTheme="minorEastAsia" w:cstheme="minorEastAsia"/>
                <w:kern w:val="0"/>
                <w:sz w:val="21"/>
                <w:szCs w:val="21"/>
                <w:highlight w:val="none"/>
                <w:lang w:val="en-US" w:eastAsia="zh-CN" w:bidi="ar"/>
              </w:rPr>
              <w:t>2、日常服务需配置至少1名专职人员提供专项服务。</w:t>
            </w:r>
          </w:p>
        </w:tc>
      </w:tr>
      <w:tr w14:paraId="56294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8" w:hRule="atLeast"/>
        </w:trPr>
        <w:tc>
          <w:tcPr>
            <w:tcW w:w="846" w:type="dxa"/>
            <w:noWrap w:val="0"/>
            <w:vAlign w:val="center"/>
          </w:tcPr>
          <w:p w14:paraId="1AE5D0AB">
            <w:pPr>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8</w:t>
            </w:r>
          </w:p>
        </w:tc>
        <w:tc>
          <w:tcPr>
            <w:tcW w:w="7909" w:type="dxa"/>
            <w:noWrap w:val="0"/>
            <w:vAlign w:val="top"/>
          </w:tcPr>
          <w:p w14:paraId="0176543E">
            <w:pPr>
              <w:tabs>
                <w:tab w:val="left" w:pos="795"/>
              </w:tabs>
              <w:rPr>
                <w:rFonts w:hint="eastAsia" w:ascii="宋体" w:hAnsi="宋体" w:eastAsia="宋体" w:cs="宋体"/>
                <w:sz w:val="21"/>
                <w:szCs w:val="21"/>
                <w:highlight w:val="none"/>
              </w:rPr>
            </w:pPr>
            <w:r>
              <w:rPr>
                <w:rStyle w:val="14"/>
                <w:rFonts w:hint="eastAsia" w:asciiTheme="minorEastAsia" w:hAnsiTheme="minorEastAsia" w:eastAsiaTheme="minorEastAsia" w:cstheme="minorEastAsia"/>
                <w:b/>
                <w:bCs/>
                <w:kern w:val="0"/>
                <w:sz w:val="21"/>
                <w:szCs w:val="21"/>
                <w:highlight w:val="none"/>
                <w:vertAlign w:val="baseline"/>
                <w:lang w:val="en-US" w:eastAsia="zh-CN" w:bidi="ar"/>
              </w:rPr>
              <w:t>团队配置</w:t>
            </w:r>
            <w:r>
              <w:rPr>
                <w:rFonts w:hint="eastAsia" w:asciiTheme="minorEastAsia" w:hAnsiTheme="minorEastAsia" w:eastAsiaTheme="minorEastAsia" w:cstheme="minorEastAsia"/>
                <w:kern w:val="0"/>
                <w:sz w:val="21"/>
                <w:szCs w:val="21"/>
                <w:highlight w:val="none"/>
                <w:lang w:val="en-US" w:eastAsia="zh-CN" w:bidi="ar"/>
              </w:rPr>
              <w:br w:type="textWrapping"/>
            </w:r>
            <w:r>
              <w:rPr>
                <w:rFonts w:hint="eastAsia" w:asciiTheme="minorEastAsia" w:hAnsiTheme="minorEastAsia" w:eastAsiaTheme="minorEastAsia" w:cstheme="minorEastAsia"/>
                <w:kern w:val="0"/>
                <w:sz w:val="21"/>
                <w:szCs w:val="21"/>
                <w:highlight w:val="none"/>
                <w:lang w:val="en-US" w:eastAsia="zh-CN" w:bidi="ar"/>
              </w:rPr>
              <w:t>总配置不少于</w:t>
            </w:r>
            <w:r>
              <w:rPr>
                <w:rFonts w:hint="eastAsia" w:asciiTheme="minorEastAsia" w:hAnsiTheme="minorEastAsia" w:cstheme="minorEastAsia"/>
                <w:kern w:val="0"/>
                <w:sz w:val="21"/>
                <w:szCs w:val="21"/>
                <w:highlight w:val="none"/>
                <w:lang w:val="en-US" w:eastAsia="zh-CN" w:bidi="ar"/>
              </w:rPr>
              <w:t>5</w:t>
            </w:r>
            <w:r>
              <w:rPr>
                <w:rFonts w:hint="eastAsia" w:asciiTheme="minorEastAsia" w:hAnsiTheme="minorEastAsia" w:eastAsiaTheme="minorEastAsia" w:cstheme="minorEastAsia"/>
                <w:kern w:val="0"/>
                <w:sz w:val="21"/>
                <w:szCs w:val="21"/>
                <w:highlight w:val="none"/>
                <w:lang w:val="en-US" w:eastAsia="zh-CN" w:bidi="ar"/>
              </w:rPr>
              <w:t>人。</w:t>
            </w:r>
          </w:p>
        </w:tc>
      </w:tr>
      <w:tr w14:paraId="12280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noWrap w:val="0"/>
            <w:vAlign w:val="center"/>
          </w:tcPr>
          <w:p w14:paraId="34CAB378">
            <w:pPr>
              <w:jc w:val="center"/>
              <w:rPr>
                <w:rFonts w:hint="default"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9</w:t>
            </w:r>
          </w:p>
        </w:tc>
        <w:tc>
          <w:tcPr>
            <w:tcW w:w="7909" w:type="dxa"/>
            <w:noWrap w:val="0"/>
            <w:vAlign w:val="top"/>
          </w:tcPr>
          <w:p w14:paraId="28C1EB41">
            <w:pPr>
              <w:tabs>
                <w:tab w:val="left" w:pos="795"/>
              </w:tabs>
              <w:rPr>
                <w:rStyle w:val="14"/>
                <w:rFonts w:hint="eastAsia" w:asciiTheme="minorEastAsia" w:hAnsiTheme="minorEastAsia" w:eastAsiaTheme="minorEastAsia" w:cstheme="minorEastAsia"/>
                <w:b/>
                <w:bCs/>
                <w:kern w:val="0"/>
                <w:sz w:val="21"/>
                <w:szCs w:val="21"/>
                <w:highlight w:val="none"/>
                <w:vertAlign w:val="baseline"/>
                <w:lang w:val="en-US" w:eastAsia="zh-CN" w:bidi="ar"/>
              </w:rPr>
            </w:pPr>
            <w:r>
              <w:rPr>
                <w:rStyle w:val="14"/>
                <w:rFonts w:hint="eastAsia" w:asciiTheme="minorEastAsia" w:hAnsiTheme="minorEastAsia" w:eastAsiaTheme="minorEastAsia" w:cstheme="minorEastAsia"/>
                <w:b/>
                <w:bCs/>
                <w:kern w:val="0"/>
                <w:sz w:val="21"/>
                <w:szCs w:val="21"/>
                <w:highlight w:val="none"/>
                <w:vertAlign w:val="baseline"/>
                <w:lang w:val="en-US" w:eastAsia="zh-CN" w:bidi="ar"/>
              </w:rPr>
              <w:t>服务期限</w:t>
            </w:r>
            <w:r>
              <w:rPr>
                <w:rStyle w:val="14"/>
                <w:rFonts w:hint="eastAsia" w:asciiTheme="minorEastAsia" w:hAnsiTheme="minorEastAsia" w:eastAsiaTheme="minorEastAsia" w:cstheme="minorEastAsia"/>
                <w:b/>
                <w:bCs/>
                <w:kern w:val="0"/>
                <w:sz w:val="21"/>
                <w:szCs w:val="21"/>
                <w:highlight w:val="none"/>
                <w:vertAlign w:val="baseline"/>
                <w:lang w:val="en-US" w:eastAsia="zh-CN" w:bidi="ar"/>
              </w:rPr>
              <w:br w:type="textWrapping"/>
            </w:r>
            <w:r>
              <w:rPr>
                <w:rStyle w:val="14"/>
                <w:rFonts w:hint="eastAsia" w:asciiTheme="minorEastAsia" w:hAnsiTheme="minorEastAsia" w:eastAsiaTheme="minorEastAsia" w:cstheme="minorEastAsia"/>
                <w:b/>
                <w:bCs/>
                <w:kern w:val="0"/>
                <w:sz w:val="21"/>
                <w:szCs w:val="21"/>
                <w:highlight w:val="none"/>
                <w:vertAlign w:val="baseline"/>
                <w:lang w:val="en-US" w:eastAsia="zh-CN" w:bidi="ar"/>
              </w:rPr>
              <w:t>2026年12月30日前，具体活动执行时间按《采购需求书》及甲方指定，乙方应严格按要求执行。</w:t>
            </w:r>
          </w:p>
        </w:tc>
      </w:tr>
    </w:tbl>
    <w:p w14:paraId="196BBF4C">
      <w:pPr>
        <w:pStyle w:val="5"/>
        <w:widowControl w:val="0"/>
        <w:numPr>
          <w:ilvl w:val="0"/>
          <w:numId w:val="0"/>
        </w:numPr>
        <w:spacing w:after="120"/>
        <w:jc w:val="center"/>
        <w:rPr>
          <w:rFonts w:hint="eastAsia" w:ascii="宋体" w:hAnsi="宋体" w:eastAsia="宋体" w:cs="宋体"/>
          <w:b/>
          <w:sz w:val="21"/>
          <w:szCs w:val="21"/>
          <w:highlight w:val="none"/>
          <w:lang w:val="en-US" w:eastAsia="zh-CN"/>
        </w:rPr>
      </w:pPr>
    </w:p>
    <w:p w14:paraId="2253F608">
      <w:pPr>
        <w:pStyle w:val="5"/>
        <w:widowControl w:val="0"/>
        <w:numPr>
          <w:ilvl w:val="0"/>
          <w:numId w:val="0"/>
        </w:numPr>
        <w:spacing w:after="120"/>
        <w:jc w:val="center"/>
        <w:rPr>
          <w:rFonts w:hint="eastAsia" w:ascii="宋体" w:hAnsi="宋体" w:cs="宋体"/>
          <w:b/>
          <w:sz w:val="28"/>
          <w:szCs w:val="28"/>
          <w:highlight w:val="none"/>
          <w:lang w:val="en-US" w:eastAsia="zh-CN"/>
        </w:rPr>
      </w:pPr>
    </w:p>
    <w:p w14:paraId="6E17C715">
      <w:pPr>
        <w:pStyle w:val="5"/>
        <w:widowControl w:val="0"/>
        <w:numPr>
          <w:ilvl w:val="0"/>
          <w:numId w:val="0"/>
        </w:numPr>
        <w:spacing w:after="120"/>
        <w:jc w:val="center"/>
        <w:rPr>
          <w:rFonts w:hint="eastAsia" w:ascii="宋体" w:hAnsi="宋体" w:cs="宋体"/>
          <w:b/>
          <w:sz w:val="28"/>
          <w:szCs w:val="28"/>
          <w:highlight w:val="none"/>
          <w:lang w:val="en-US" w:eastAsia="zh-CN"/>
        </w:rPr>
      </w:pPr>
    </w:p>
    <w:p w14:paraId="75135F0A">
      <w:pPr>
        <w:pStyle w:val="5"/>
        <w:widowControl w:val="0"/>
        <w:numPr>
          <w:ilvl w:val="0"/>
          <w:numId w:val="0"/>
        </w:numPr>
        <w:spacing w:after="120"/>
        <w:jc w:val="center"/>
        <w:rPr>
          <w:rFonts w:hint="eastAsia" w:ascii="宋体" w:hAnsi="宋体" w:cs="宋体"/>
          <w:b/>
          <w:sz w:val="28"/>
          <w:szCs w:val="28"/>
          <w:highlight w:val="none"/>
          <w:lang w:val="en-US" w:eastAsia="zh-CN"/>
        </w:rPr>
      </w:pPr>
    </w:p>
    <w:p w14:paraId="19DC29E2">
      <w:pPr>
        <w:pStyle w:val="5"/>
        <w:widowControl w:val="0"/>
        <w:numPr>
          <w:ilvl w:val="0"/>
          <w:numId w:val="0"/>
        </w:numPr>
        <w:spacing w:after="120"/>
        <w:jc w:val="center"/>
        <w:rPr>
          <w:rFonts w:hint="eastAsia" w:ascii="宋体" w:hAnsi="宋体" w:cs="宋体"/>
          <w:b/>
          <w:sz w:val="28"/>
          <w:szCs w:val="28"/>
          <w:highlight w:val="none"/>
          <w:lang w:val="en-US" w:eastAsia="zh-CN"/>
        </w:rPr>
      </w:pPr>
    </w:p>
    <w:p w14:paraId="58951D2E">
      <w:pPr>
        <w:pStyle w:val="5"/>
        <w:widowControl w:val="0"/>
        <w:numPr>
          <w:ilvl w:val="0"/>
          <w:numId w:val="0"/>
        </w:numPr>
        <w:spacing w:after="120"/>
        <w:jc w:val="center"/>
        <w:rPr>
          <w:rFonts w:hint="eastAsia" w:ascii="宋体" w:hAnsi="宋体" w:cs="宋体"/>
          <w:b/>
          <w:sz w:val="28"/>
          <w:szCs w:val="28"/>
          <w:highlight w:val="none"/>
          <w:lang w:val="en-US" w:eastAsia="zh-CN"/>
        </w:rPr>
      </w:pPr>
    </w:p>
    <w:p w14:paraId="3C5169A5">
      <w:pPr>
        <w:pStyle w:val="5"/>
        <w:widowControl w:val="0"/>
        <w:numPr>
          <w:ilvl w:val="0"/>
          <w:numId w:val="0"/>
        </w:numPr>
        <w:spacing w:after="120"/>
        <w:jc w:val="center"/>
        <w:rPr>
          <w:rFonts w:hint="eastAsia" w:ascii="宋体" w:hAnsi="宋体" w:cs="宋体"/>
          <w:b/>
          <w:sz w:val="28"/>
          <w:szCs w:val="28"/>
          <w:highlight w:val="none"/>
          <w:lang w:val="en-US" w:eastAsia="zh-CN"/>
        </w:rPr>
      </w:pPr>
    </w:p>
    <w:p w14:paraId="28F7E6D0">
      <w:pPr>
        <w:pStyle w:val="5"/>
        <w:widowControl w:val="0"/>
        <w:numPr>
          <w:ilvl w:val="0"/>
          <w:numId w:val="0"/>
        </w:numPr>
        <w:spacing w:after="120"/>
        <w:jc w:val="center"/>
        <w:rPr>
          <w:rFonts w:hint="eastAsia" w:ascii="宋体" w:hAnsi="宋体" w:cs="宋体"/>
          <w:b/>
          <w:sz w:val="28"/>
          <w:szCs w:val="28"/>
          <w:highlight w:val="none"/>
          <w:lang w:val="en-US" w:eastAsia="zh-CN"/>
        </w:rPr>
      </w:pPr>
    </w:p>
    <w:p w14:paraId="60B08427">
      <w:pPr>
        <w:pStyle w:val="5"/>
        <w:widowControl w:val="0"/>
        <w:numPr>
          <w:ilvl w:val="0"/>
          <w:numId w:val="0"/>
        </w:numPr>
        <w:spacing w:after="120"/>
        <w:jc w:val="center"/>
        <w:rPr>
          <w:rFonts w:hint="default" w:ascii="宋体" w:hAnsi="宋体" w:eastAsia="宋体" w:cs="宋体"/>
          <w:b/>
          <w:sz w:val="28"/>
          <w:szCs w:val="28"/>
          <w:highlight w:val="none"/>
          <w:lang w:val="en-US" w:eastAsia="zh-CN"/>
        </w:rPr>
      </w:pPr>
      <w:r>
        <w:rPr>
          <w:rFonts w:hint="eastAsia" w:ascii="宋体" w:hAnsi="宋体" w:cs="宋体"/>
          <w:b/>
          <w:sz w:val="28"/>
          <w:szCs w:val="28"/>
          <w:highlight w:val="none"/>
          <w:lang w:val="en-US" w:eastAsia="zh-CN"/>
        </w:rPr>
        <w:t>执行服务明细表</w:t>
      </w:r>
    </w:p>
    <w:p w14:paraId="5224CDEE">
      <w:pPr>
        <w:pStyle w:val="5"/>
        <w:widowControl w:val="0"/>
        <w:numPr>
          <w:ilvl w:val="0"/>
          <w:numId w:val="0"/>
        </w:numPr>
        <w:spacing w:after="120"/>
        <w:jc w:val="left"/>
        <w:rPr>
          <w:rFonts w:hint="eastAsia"/>
        </w:rPr>
      </w:pPr>
      <w:r>
        <w:rPr>
          <w:rFonts w:hint="eastAsia"/>
        </w:rPr>
        <w:t>一、户外落地巡展活动物料制作、租赁、运输、搬运、安装与搭建</w:t>
      </w:r>
    </w:p>
    <w:p w14:paraId="5273E6CE">
      <w:pPr>
        <w:pStyle w:val="5"/>
        <w:widowControl w:val="0"/>
        <w:numPr>
          <w:ilvl w:val="0"/>
          <w:numId w:val="0"/>
        </w:numPr>
        <w:spacing w:after="120"/>
        <w:jc w:val="left"/>
        <w:rPr>
          <w:rFonts w:hint="eastAsia"/>
        </w:rPr>
      </w:pPr>
      <w:r>
        <w:rPr>
          <w:rFonts w:hint="eastAsia"/>
        </w:rPr>
        <w:t>时间：2026年6月13日或甲方指定的其它时间，1场</w:t>
      </w:r>
    </w:p>
    <w:p w14:paraId="20DF87F7">
      <w:pPr>
        <w:pStyle w:val="5"/>
        <w:widowControl w:val="0"/>
        <w:numPr>
          <w:ilvl w:val="0"/>
          <w:numId w:val="0"/>
        </w:numPr>
        <w:spacing w:after="120"/>
        <w:jc w:val="left"/>
      </w:pPr>
      <w:r>
        <w:drawing>
          <wp:inline distT="0" distB="0" distL="114300" distR="114300">
            <wp:extent cx="5541010" cy="4980940"/>
            <wp:effectExtent l="0" t="0" r="2540" b="1016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pic:cNvPicPr>
                  </pic:nvPicPr>
                  <pic:blipFill>
                    <a:blip r:embed="rId5"/>
                    <a:stretch>
                      <a:fillRect/>
                    </a:stretch>
                  </pic:blipFill>
                  <pic:spPr>
                    <a:xfrm>
                      <a:off x="0" y="0"/>
                      <a:ext cx="5541010" cy="4980940"/>
                    </a:xfrm>
                    <a:prstGeom prst="rect">
                      <a:avLst/>
                    </a:prstGeom>
                    <a:noFill/>
                    <a:ln>
                      <a:noFill/>
                    </a:ln>
                  </pic:spPr>
                </pic:pic>
              </a:graphicData>
            </a:graphic>
          </wp:inline>
        </w:drawing>
      </w:r>
    </w:p>
    <w:p w14:paraId="544FBDFF">
      <w:pPr>
        <w:pStyle w:val="5"/>
        <w:widowControl w:val="0"/>
        <w:numPr>
          <w:ilvl w:val="0"/>
          <w:numId w:val="0"/>
        </w:numPr>
        <w:spacing w:after="120"/>
        <w:jc w:val="left"/>
      </w:pPr>
    </w:p>
    <w:p w14:paraId="06099A99">
      <w:pPr>
        <w:pStyle w:val="5"/>
        <w:widowControl w:val="0"/>
        <w:numPr>
          <w:ilvl w:val="0"/>
          <w:numId w:val="0"/>
        </w:numPr>
        <w:spacing w:after="120"/>
        <w:jc w:val="left"/>
      </w:pPr>
    </w:p>
    <w:p w14:paraId="44FCA826">
      <w:pPr>
        <w:pStyle w:val="5"/>
        <w:widowControl w:val="0"/>
        <w:numPr>
          <w:ilvl w:val="0"/>
          <w:numId w:val="0"/>
        </w:numPr>
        <w:spacing w:after="120"/>
        <w:jc w:val="left"/>
        <w:rPr>
          <w:rFonts w:hint="eastAsia"/>
        </w:rPr>
      </w:pPr>
    </w:p>
    <w:p w14:paraId="274AE7DF">
      <w:pPr>
        <w:pStyle w:val="5"/>
        <w:widowControl w:val="0"/>
        <w:numPr>
          <w:ilvl w:val="0"/>
          <w:numId w:val="4"/>
        </w:numPr>
        <w:spacing w:after="120"/>
        <w:jc w:val="left"/>
        <w:rPr>
          <w:rFonts w:hint="eastAsia"/>
        </w:rPr>
      </w:pPr>
      <w:r>
        <w:rPr>
          <w:rFonts w:hint="eastAsia"/>
          <w:lang w:val="en-US" w:eastAsia="zh-CN"/>
        </w:rPr>
        <w:t>广东</w:t>
      </w:r>
      <w:r>
        <w:rPr>
          <w:rFonts w:hint="eastAsia"/>
        </w:rPr>
        <w:t>省内多地市落地巡展活动物料执行服务</w:t>
      </w:r>
    </w:p>
    <w:p w14:paraId="3D265C14">
      <w:pPr>
        <w:pStyle w:val="5"/>
        <w:widowControl w:val="0"/>
        <w:numPr>
          <w:ilvl w:val="0"/>
          <w:numId w:val="0"/>
        </w:numPr>
        <w:spacing w:after="120"/>
        <w:jc w:val="left"/>
        <w:rPr>
          <w:rFonts w:hint="eastAsia"/>
        </w:rPr>
      </w:pPr>
      <w:r>
        <w:rPr>
          <w:rFonts w:hint="eastAsia"/>
        </w:rPr>
        <w:t>时间：2026年6月14日-30日，</w:t>
      </w:r>
      <w:r>
        <w:rPr>
          <w:rFonts w:hint="eastAsia"/>
          <w:lang w:val="en-US" w:eastAsia="zh-CN"/>
        </w:rPr>
        <w:t>广东</w:t>
      </w:r>
      <w:bookmarkStart w:id="49" w:name="_GoBack"/>
      <w:bookmarkEnd w:id="49"/>
      <w:r>
        <w:rPr>
          <w:rFonts w:hint="eastAsia"/>
        </w:rPr>
        <w:t>省内多地市5场次</w:t>
      </w:r>
    </w:p>
    <w:p w14:paraId="3CCF238C">
      <w:pPr>
        <w:pStyle w:val="5"/>
        <w:widowControl w:val="0"/>
        <w:numPr>
          <w:ilvl w:val="0"/>
          <w:numId w:val="0"/>
        </w:numPr>
        <w:spacing w:after="120"/>
        <w:jc w:val="left"/>
        <w:rPr>
          <w:rFonts w:hint="eastAsia"/>
        </w:rPr>
      </w:pPr>
      <w:r>
        <w:drawing>
          <wp:inline distT="0" distB="0" distL="114300" distR="114300">
            <wp:extent cx="5539740" cy="2217420"/>
            <wp:effectExtent l="0" t="0" r="3810" b="1143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pic:cNvPicPr>
                      <a:picLocks noChangeAspect="1"/>
                    </pic:cNvPicPr>
                  </pic:nvPicPr>
                  <pic:blipFill>
                    <a:blip r:embed="rId6"/>
                    <a:stretch>
                      <a:fillRect/>
                    </a:stretch>
                  </pic:blipFill>
                  <pic:spPr>
                    <a:xfrm>
                      <a:off x="0" y="0"/>
                      <a:ext cx="5539740" cy="2217420"/>
                    </a:xfrm>
                    <a:prstGeom prst="rect">
                      <a:avLst/>
                    </a:prstGeom>
                    <a:noFill/>
                    <a:ln>
                      <a:noFill/>
                    </a:ln>
                  </pic:spPr>
                </pic:pic>
              </a:graphicData>
            </a:graphic>
          </wp:inline>
        </w:drawing>
      </w:r>
    </w:p>
    <w:p w14:paraId="64BBF039">
      <w:pPr>
        <w:pStyle w:val="5"/>
        <w:widowControl w:val="0"/>
        <w:numPr>
          <w:ilvl w:val="0"/>
          <w:numId w:val="0"/>
        </w:numPr>
        <w:spacing w:after="120"/>
        <w:jc w:val="center"/>
        <w:rPr>
          <w:rFonts w:hint="eastAsia"/>
          <w:lang w:val="en-US" w:eastAsia="zh-CN"/>
        </w:rPr>
      </w:pPr>
    </w:p>
    <w:p w14:paraId="68348DA9">
      <w:pPr>
        <w:pStyle w:val="5"/>
        <w:widowControl w:val="0"/>
        <w:numPr>
          <w:ilvl w:val="0"/>
          <w:numId w:val="0"/>
        </w:numPr>
        <w:spacing w:after="120"/>
        <w:jc w:val="center"/>
        <w:rPr>
          <w:rFonts w:hint="eastAsia" w:ascii="宋体" w:hAnsi="宋体" w:eastAsia="宋体" w:cs="宋体"/>
          <w:b/>
          <w:sz w:val="21"/>
          <w:szCs w:val="21"/>
          <w:highlight w:val="none"/>
          <w:lang w:val="en-US" w:eastAsia="zh-CN"/>
        </w:rPr>
        <w:sectPr>
          <w:footerReference r:id="rId3" w:type="default"/>
          <w:pgSz w:w="11906" w:h="16838"/>
          <w:pgMar w:top="2098" w:right="1587" w:bottom="1984" w:left="1587" w:header="851" w:footer="709" w:gutter="0"/>
          <w:pgNumType w:fmt="decimal"/>
          <w:cols w:space="720" w:num="1"/>
          <w:docGrid w:type="lines" w:linePitch="312" w:charSpace="0"/>
        </w:sectPr>
      </w:pPr>
    </w:p>
    <w:p w14:paraId="79CDC138">
      <w:pPr>
        <w:pStyle w:val="16"/>
        <w:numPr>
          <w:ilvl w:val="0"/>
          <w:numId w:val="1"/>
        </w:numPr>
        <w:snapToGrid w:val="0"/>
        <w:spacing w:before="120" w:after="120"/>
        <w:ind w:left="0" w:leftChars="0" w:firstLine="0" w:firstLineChars="0"/>
        <w:rPr>
          <w:rFonts w:hint="eastAsia" w:ascii="Arial Unicode MS" w:hAnsi="Arial Unicode MS" w:eastAsia="Arial Unicode MS" w:cs="Arial Unicode MS"/>
          <w:b/>
          <w:kern w:val="2"/>
          <w:sz w:val="36"/>
          <w:szCs w:val="36"/>
          <w:highlight w:val="none"/>
          <w:lang w:val="en-US" w:eastAsia="zh-CN" w:bidi="ar-SA"/>
        </w:rPr>
      </w:pPr>
      <w:bookmarkStart w:id="10" w:name="_Toc1917"/>
      <w:r>
        <w:rPr>
          <w:rFonts w:hint="eastAsia" w:ascii="Arial Unicode MS" w:hAnsi="Arial Unicode MS" w:eastAsia="Arial Unicode MS" w:cs="Arial Unicode MS"/>
          <w:b/>
          <w:kern w:val="2"/>
          <w:sz w:val="36"/>
          <w:szCs w:val="36"/>
          <w:highlight w:val="none"/>
          <w:lang w:val="en-US" w:eastAsia="zh-CN" w:bidi="ar-SA"/>
        </w:rPr>
        <w:t>商务合同</w:t>
      </w:r>
      <w:bookmarkEnd w:id="10"/>
    </w:p>
    <w:p w14:paraId="3906BEF9">
      <w:pPr>
        <w:spacing w:line="400" w:lineRule="exact"/>
        <w:jc w:val="left"/>
        <w:rPr>
          <w:rFonts w:hint="eastAsia" w:ascii="宋体" w:hAnsi="宋体" w:cs="宋体"/>
          <w:b/>
          <w:color w:val="auto"/>
          <w:szCs w:val="21"/>
          <w:highlight w:val="none"/>
        </w:rPr>
      </w:pPr>
      <w:r>
        <w:rPr>
          <w:rFonts w:hint="eastAsia" w:ascii="宋体" w:hAnsi="宋体" w:cs="宋体"/>
          <w:b/>
          <w:color w:val="auto"/>
          <w:szCs w:val="21"/>
          <w:highlight w:val="none"/>
        </w:rPr>
        <w:t>总则</w:t>
      </w:r>
    </w:p>
    <w:p w14:paraId="4AA9395A">
      <w:pPr>
        <w:spacing w:line="400" w:lineRule="exact"/>
        <w:jc w:val="left"/>
        <w:rPr>
          <w:rFonts w:hint="eastAsia" w:ascii="宋体" w:hAnsi="宋体" w:cs="宋体"/>
          <w:color w:val="auto"/>
          <w:szCs w:val="21"/>
          <w:highlight w:val="none"/>
        </w:rPr>
      </w:pPr>
      <w:r>
        <w:rPr>
          <w:rFonts w:hint="eastAsia" w:ascii="宋体" w:hAnsi="宋体" w:cs="宋体"/>
          <w:color w:val="auto"/>
          <w:szCs w:val="21"/>
          <w:highlight w:val="none"/>
        </w:rPr>
        <w:t>1.1本章涉及商务合同条款要求，</w:t>
      </w:r>
      <w:r>
        <w:rPr>
          <w:rFonts w:hint="eastAsia" w:ascii="宋体" w:hAnsi="宋体" w:cs="宋体"/>
          <w:color w:val="auto"/>
          <w:szCs w:val="21"/>
          <w:highlight w:val="none"/>
          <w:lang w:val="en-US" w:eastAsia="zh-CN"/>
        </w:rPr>
        <w:t>供应商</w:t>
      </w:r>
      <w:r>
        <w:rPr>
          <w:rFonts w:hint="eastAsia" w:ascii="宋体" w:hAnsi="宋体" w:cs="宋体"/>
          <w:color w:val="auto"/>
          <w:szCs w:val="21"/>
          <w:highlight w:val="none"/>
        </w:rPr>
        <w:t>填写</w:t>
      </w:r>
      <w:r>
        <w:rPr>
          <w:rFonts w:hint="eastAsia" w:ascii="宋体" w:hAnsi="宋体" w:eastAsia="宋体" w:cs="宋体"/>
          <w:szCs w:val="21"/>
          <w:highlight w:val="none"/>
        </w:rPr>
        <w:t>技术商务偏离表</w:t>
      </w:r>
      <w:r>
        <w:rPr>
          <w:rFonts w:hint="eastAsia" w:ascii="宋体" w:hAnsi="宋体" w:cs="宋体"/>
          <w:color w:val="auto"/>
          <w:szCs w:val="21"/>
          <w:highlight w:val="none"/>
        </w:rPr>
        <w:t>，并作为</w:t>
      </w:r>
      <w:r>
        <w:rPr>
          <w:rFonts w:hint="eastAsia" w:ascii="宋体" w:hAnsi="宋体" w:cs="宋体"/>
          <w:color w:val="auto"/>
          <w:szCs w:val="21"/>
          <w:highlight w:val="none"/>
          <w:lang w:val="en-US" w:eastAsia="zh-CN"/>
        </w:rPr>
        <w:t>成交</w:t>
      </w:r>
      <w:r>
        <w:rPr>
          <w:rFonts w:hint="eastAsia" w:ascii="宋体" w:hAnsi="宋体" w:cs="宋体"/>
          <w:color w:val="auto"/>
          <w:szCs w:val="21"/>
          <w:highlight w:val="none"/>
        </w:rPr>
        <w:t>后</w:t>
      </w:r>
      <w:r>
        <w:rPr>
          <w:rFonts w:hint="eastAsia" w:ascii="宋体" w:hAnsi="宋体" w:cs="宋体"/>
          <w:color w:val="auto"/>
          <w:szCs w:val="21"/>
          <w:highlight w:val="none"/>
          <w:lang w:val="en-US" w:eastAsia="zh-CN"/>
        </w:rPr>
        <w:t>甲乙</w:t>
      </w:r>
      <w:r>
        <w:rPr>
          <w:rFonts w:hint="eastAsia" w:ascii="宋体" w:hAnsi="宋体" w:cs="宋体"/>
          <w:color w:val="auto"/>
          <w:szCs w:val="21"/>
          <w:highlight w:val="none"/>
        </w:rPr>
        <w:t>双方签订合同的基础。</w:t>
      </w:r>
    </w:p>
    <w:p w14:paraId="4EB1F253">
      <w:pPr>
        <w:spacing w:line="400" w:lineRule="exact"/>
        <w:jc w:val="left"/>
        <w:rPr>
          <w:rFonts w:hint="eastAsia" w:ascii="宋体" w:hAnsi="宋体" w:cs="宋体"/>
          <w:color w:val="auto"/>
          <w:szCs w:val="21"/>
          <w:highlight w:val="none"/>
        </w:rPr>
      </w:pPr>
      <w:r>
        <w:rPr>
          <w:rFonts w:hint="eastAsia" w:ascii="宋体" w:hAnsi="宋体" w:cs="宋体"/>
          <w:color w:val="auto"/>
          <w:szCs w:val="21"/>
          <w:highlight w:val="none"/>
        </w:rPr>
        <w:t>1.2针对本章合同条款内容，</w:t>
      </w:r>
      <w:r>
        <w:rPr>
          <w:rFonts w:hint="eastAsia" w:ascii="宋体" w:hAnsi="宋体" w:cs="宋体"/>
          <w:color w:val="auto"/>
          <w:szCs w:val="21"/>
          <w:highlight w:val="none"/>
          <w:lang w:val="en-US" w:eastAsia="zh-CN"/>
        </w:rPr>
        <w:t>供应商</w:t>
      </w:r>
      <w:r>
        <w:rPr>
          <w:rFonts w:hint="eastAsia" w:ascii="宋体" w:hAnsi="宋体" w:cs="宋体"/>
          <w:color w:val="auto"/>
          <w:szCs w:val="21"/>
          <w:highlight w:val="none"/>
        </w:rPr>
        <w:t>应填写“</w:t>
      </w:r>
      <w:r>
        <w:rPr>
          <w:rFonts w:hint="eastAsia" w:ascii="宋体" w:hAnsi="宋体" w:eastAsia="宋体" w:cs="宋体"/>
          <w:szCs w:val="21"/>
          <w:highlight w:val="none"/>
        </w:rPr>
        <w:t>技术商务偏离表</w:t>
      </w:r>
      <w:r>
        <w:rPr>
          <w:rFonts w:hint="eastAsia" w:ascii="宋体" w:hAnsi="宋体" w:cs="宋体"/>
          <w:color w:val="auto"/>
          <w:szCs w:val="21"/>
          <w:highlight w:val="none"/>
        </w:rPr>
        <w:t>”。如存在偏离应提出充分理由并在“</w:t>
      </w:r>
      <w:r>
        <w:rPr>
          <w:rFonts w:hint="eastAsia" w:ascii="宋体" w:hAnsi="宋体" w:eastAsia="宋体" w:cs="宋体"/>
          <w:szCs w:val="21"/>
          <w:highlight w:val="none"/>
        </w:rPr>
        <w:t>技术商务偏离表</w:t>
      </w:r>
      <w:r>
        <w:rPr>
          <w:rFonts w:hint="eastAsia" w:ascii="宋体" w:hAnsi="宋体" w:cs="宋体"/>
          <w:color w:val="auto"/>
          <w:szCs w:val="21"/>
          <w:highlight w:val="none"/>
        </w:rPr>
        <w:t>”中加以详尽说明。</w:t>
      </w:r>
    </w:p>
    <w:p w14:paraId="447BA309">
      <w:pPr>
        <w:spacing w:line="400" w:lineRule="exact"/>
        <w:jc w:val="left"/>
        <w:rPr>
          <w:rFonts w:hint="eastAsia" w:ascii="宋体" w:hAnsi="宋体" w:cs="宋体"/>
          <w:color w:val="auto"/>
          <w:szCs w:val="21"/>
          <w:highlight w:val="none"/>
        </w:rPr>
      </w:pPr>
      <w:r>
        <w:rPr>
          <w:rFonts w:hint="eastAsia" w:ascii="宋体" w:hAnsi="宋体" w:cs="宋体"/>
          <w:color w:val="auto"/>
          <w:szCs w:val="21"/>
          <w:highlight w:val="none"/>
        </w:rPr>
        <w:t>1.3本章内容根据</w:t>
      </w:r>
      <w:r>
        <w:rPr>
          <w:rFonts w:hint="eastAsia" w:ascii="宋体" w:hAnsi="宋体" w:cs="宋体"/>
          <w:color w:val="auto"/>
          <w:szCs w:val="21"/>
          <w:highlight w:val="none"/>
          <w:lang w:val="en-US" w:eastAsia="zh-CN"/>
        </w:rPr>
        <w:t>供应商</w:t>
      </w:r>
      <w:r>
        <w:rPr>
          <w:rFonts w:hint="eastAsia" w:ascii="宋体" w:hAnsi="宋体" w:cs="宋体"/>
          <w:color w:val="auto"/>
          <w:szCs w:val="21"/>
          <w:highlight w:val="none"/>
        </w:rPr>
        <w:t>的</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情况完善后，将作为</w:t>
      </w:r>
      <w:r>
        <w:rPr>
          <w:rFonts w:hint="eastAsia" w:ascii="宋体" w:hAnsi="宋体" w:cs="宋体"/>
          <w:color w:val="auto"/>
          <w:szCs w:val="21"/>
          <w:highlight w:val="none"/>
          <w:lang w:val="en-US" w:eastAsia="zh-CN"/>
        </w:rPr>
        <w:t>采购人</w:t>
      </w:r>
      <w:r>
        <w:rPr>
          <w:rFonts w:hint="eastAsia" w:ascii="宋体" w:hAnsi="宋体" w:cs="宋体"/>
          <w:color w:val="auto"/>
          <w:szCs w:val="21"/>
          <w:highlight w:val="none"/>
        </w:rPr>
        <w:t>与</w:t>
      </w:r>
      <w:r>
        <w:rPr>
          <w:rFonts w:hint="eastAsia" w:ascii="宋体" w:hAnsi="宋体" w:cs="宋体"/>
          <w:color w:val="auto"/>
          <w:szCs w:val="21"/>
          <w:highlight w:val="none"/>
          <w:lang w:val="en-US" w:eastAsia="zh-CN"/>
        </w:rPr>
        <w:t>成交人</w:t>
      </w:r>
      <w:r>
        <w:rPr>
          <w:rFonts w:hint="eastAsia" w:ascii="宋体" w:hAnsi="宋体" w:cs="宋体"/>
          <w:color w:val="auto"/>
          <w:szCs w:val="21"/>
          <w:highlight w:val="none"/>
        </w:rPr>
        <w:t>签订合同的基础</w:t>
      </w:r>
      <w:r>
        <w:rPr>
          <w:rFonts w:hint="eastAsia" w:ascii="宋体" w:hAnsi="宋体" w:cs="宋体"/>
          <w:color w:val="000000" w:themeColor="text1"/>
          <w:szCs w:val="21"/>
          <w:highlight w:val="none"/>
          <w14:textFill>
            <w14:solidFill>
              <w14:schemeClr w14:val="tx1"/>
            </w14:solidFill>
          </w14:textFill>
        </w:rPr>
        <w:t>。</w:t>
      </w:r>
      <w:r>
        <w:rPr>
          <w:rFonts w:hint="eastAsia" w:ascii="宋体" w:hAnsi="宋体" w:cs="宋体"/>
          <w:b/>
          <w:bCs/>
          <w:color w:val="000000" w:themeColor="text1"/>
          <w:szCs w:val="21"/>
          <w:highlight w:val="none"/>
          <w:u w:val="single"/>
          <w:lang w:val="en-US" w:eastAsia="zh-CN"/>
          <w14:textFill>
            <w14:solidFill>
              <w14:schemeClr w14:val="tx1"/>
            </w14:solidFill>
          </w14:textFill>
        </w:rPr>
        <w:t>广东南方网络信息科技有限公司</w:t>
      </w:r>
      <w:r>
        <w:rPr>
          <w:rFonts w:hint="eastAsia" w:ascii="宋体" w:hAnsi="宋体" w:cs="宋体"/>
          <w:color w:val="000000" w:themeColor="text1"/>
          <w:szCs w:val="21"/>
          <w:highlight w:val="none"/>
          <w14:textFill>
            <w14:solidFill>
              <w14:schemeClr w14:val="tx1"/>
            </w14:solidFill>
          </w14:textFill>
        </w:rPr>
        <w:t>为合同甲方；</w:t>
      </w:r>
      <w:r>
        <w:rPr>
          <w:rFonts w:hint="eastAsia" w:ascii="宋体" w:hAnsi="宋体" w:cs="宋体"/>
          <w:color w:val="000000" w:themeColor="text1"/>
          <w:szCs w:val="21"/>
          <w:highlight w:val="none"/>
          <w:lang w:val="en-US" w:eastAsia="zh-CN"/>
          <w14:textFill>
            <w14:solidFill>
              <w14:schemeClr w14:val="tx1"/>
            </w14:solidFill>
          </w14:textFill>
        </w:rPr>
        <w:t>成交人</w:t>
      </w:r>
      <w:r>
        <w:rPr>
          <w:rFonts w:hint="eastAsia" w:ascii="宋体" w:hAnsi="宋体" w:cs="宋体"/>
          <w:color w:val="000000" w:themeColor="text1"/>
          <w:szCs w:val="21"/>
          <w:highlight w:val="none"/>
          <w14:textFill>
            <w14:solidFill>
              <w14:schemeClr w14:val="tx1"/>
            </w14:solidFill>
          </w14:textFill>
        </w:rPr>
        <w:t>为合同乙方。</w:t>
      </w:r>
    </w:p>
    <w:p w14:paraId="0423F2AC">
      <w:pPr>
        <w:spacing w:line="400" w:lineRule="exact"/>
        <w:jc w:val="left"/>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供应商须对《商务合同书》全部条款理解清楚，并填写《技术商务偏离表》（格式见第六章）。</w:t>
      </w:r>
    </w:p>
    <w:p w14:paraId="62457AF8">
      <w:pPr>
        <w:spacing w:line="400" w:lineRule="exact"/>
        <w:jc w:val="left"/>
        <w:rPr>
          <w:rFonts w:hint="eastAsia" w:ascii="Arial Unicode MS" w:hAnsi="Arial Unicode MS" w:eastAsia="Arial Unicode MS" w:cs="Arial Unicode MS"/>
          <w:b/>
          <w:bCs/>
          <w:kern w:val="2"/>
          <w:sz w:val="36"/>
          <w:szCs w:val="36"/>
          <w:highlight w:val="none"/>
          <w:lang w:val="en-US" w:eastAsia="zh-CN" w:bidi="ar-SA"/>
        </w:rPr>
      </w:pPr>
      <w:r>
        <w:rPr>
          <w:rFonts w:hint="eastAsia" w:ascii="宋体" w:hAnsi="宋体" w:eastAsia="宋体" w:cs="宋体"/>
          <w:b/>
          <w:bCs/>
          <w:color w:val="auto"/>
          <w:szCs w:val="21"/>
          <w:highlight w:val="none"/>
        </w:rPr>
        <w:t>注：本合同仅为合同草案文本，合同签订双方可根据项目的具体要求进行修订和细化</w:t>
      </w:r>
      <w:r>
        <w:rPr>
          <w:rFonts w:hint="eastAsia" w:ascii="宋体" w:hAnsi="宋体" w:eastAsia="宋体" w:cs="宋体"/>
          <w:b/>
          <w:bCs/>
          <w:color w:val="auto"/>
          <w:szCs w:val="21"/>
          <w:highlight w:val="none"/>
          <w:lang w:val="en-US" w:eastAsia="zh-CN"/>
        </w:rPr>
        <w:t>，</w:t>
      </w:r>
      <w:r>
        <w:rPr>
          <w:rFonts w:hint="eastAsia" w:ascii="宋体" w:hAnsi="宋体" w:eastAsia="宋体" w:cs="宋体"/>
          <w:b/>
          <w:bCs/>
          <w:color w:val="auto"/>
          <w:szCs w:val="21"/>
          <w:highlight w:val="none"/>
        </w:rPr>
        <w:t>当供应商在成交后，应依据本合同的主要条款与采购方签订正式合同；当本合同与</w:t>
      </w:r>
      <w:r>
        <w:rPr>
          <w:rFonts w:hint="eastAsia" w:ascii="宋体" w:hAnsi="宋体" w:eastAsia="宋体" w:cs="宋体"/>
          <w:b/>
          <w:bCs/>
          <w:color w:val="auto"/>
          <w:szCs w:val="21"/>
          <w:highlight w:val="none"/>
          <w:lang w:val="en-US" w:eastAsia="zh-CN"/>
        </w:rPr>
        <w:t>询价采购</w:t>
      </w:r>
      <w:r>
        <w:rPr>
          <w:rFonts w:hint="eastAsia" w:ascii="宋体" w:hAnsi="宋体" w:eastAsia="宋体" w:cs="宋体"/>
          <w:b/>
          <w:bCs/>
          <w:color w:val="auto"/>
          <w:szCs w:val="21"/>
          <w:highlight w:val="none"/>
        </w:rPr>
        <w:t>文件其他部分有冲突，应按</w:t>
      </w:r>
      <w:r>
        <w:rPr>
          <w:rFonts w:hint="eastAsia" w:ascii="宋体" w:hAnsi="宋体" w:eastAsia="宋体" w:cs="宋体"/>
          <w:b/>
          <w:bCs/>
          <w:color w:val="auto"/>
          <w:szCs w:val="21"/>
          <w:highlight w:val="none"/>
          <w:lang w:val="en-US" w:eastAsia="zh-CN"/>
        </w:rPr>
        <w:t>询价采购</w:t>
      </w:r>
      <w:r>
        <w:rPr>
          <w:rFonts w:hint="eastAsia" w:ascii="宋体" w:hAnsi="宋体" w:eastAsia="宋体" w:cs="宋体"/>
          <w:b/>
          <w:bCs/>
          <w:color w:val="auto"/>
          <w:szCs w:val="21"/>
          <w:highlight w:val="none"/>
        </w:rPr>
        <w:t>文件的其他部分为准编制</w:t>
      </w:r>
      <w:r>
        <w:rPr>
          <w:rFonts w:hint="eastAsia" w:ascii="宋体" w:hAnsi="宋体" w:eastAsia="宋体" w:cs="宋体"/>
          <w:b/>
          <w:bCs/>
          <w:color w:val="auto"/>
          <w:szCs w:val="21"/>
          <w:highlight w:val="none"/>
          <w:lang w:val="en-US" w:eastAsia="zh-CN"/>
        </w:rPr>
        <w:t>合同</w:t>
      </w:r>
      <w:r>
        <w:rPr>
          <w:rFonts w:hint="eastAsia" w:ascii="宋体" w:hAnsi="宋体" w:eastAsia="宋体" w:cs="宋体"/>
          <w:b/>
          <w:bCs/>
          <w:color w:val="auto"/>
          <w:szCs w:val="21"/>
          <w:highlight w:val="none"/>
        </w:rPr>
        <w:t>。合同版本与条款以甲方最新合同模板为准。</w:t>
      </w:r>
    </w:p>
    <w:p w14:paraId="01BF7F81">
      <w:pPr>
        <w:spacing w:line="360" w:lineRule="auto"/>
        <w:jc w:val="center"/>
        <w:rPr>
          <w:rFonts w:hint="eastAsia" w:ascii="宋体" w:hAnsi="宋体" w:eastAsia="宋体" w:cs="宋体"/>
          <w:b/>
          <w:bCs w:val="0"/>
          <w:sz w:val="32"/>
          <w:szCs w:val="32"/>
          <w:highlight w:val="none"/>
          <w:lang w:val="en-US" w:eastAsia="zh-CN"/>
        </w:rPr>
      </w:pPr>
    </w:p>
    <w:p w14:paraId="37FC3006">
      <w:pPr>
        <w:spacing w:line="360" w:lineRule="auto"/>
        <w:jc w:val="center"/>
        <w:rPr>
          <w:rFonts w:hint="eastAsia" w:ascii="宋体" w:hAnsi="宋体" w:eastAsia="宋体" w:cs="宋体"/>
          <w:b/>
          <w:bCs/>
          <w:sz w:val="32"/>
          <w:szCs w:val="32"/>
          <w:highlight w:val="none"/>
          <w:lang w:val="en-US" w:eastAsia="zh-CN"/>
        </w:rPr>
      </w:pPr>
    </w:p>
    <w:p w14:paraId="5497F8EA">
      <w:pPr>
        <w:keepNext w:val="0"/>
        <w:keepLines w:val="0"/>
        <w:pageBreakBefore w:val="0"/>
        <w:widowControl w:val="0"/>
        <w:kinsoku/>
        <w:wordWrap/>
        <w:overflowPunct/>
        <w:topLinePunct w:val="0"/>
        <w:autoSpaceDE/>
        <w:autoSpaceDN/>
        <w:bidi w:val="0"/>
        <w:adjustRightInd/>
        <w:snapToGrid/>
        <w:jc w:val="center"/>
        <w:textAlignment w:val="auto"/>
        <w:rPr>
          <w:rFonts w:hint="eastAsia" w:ascii="方正仿宋_GB2312" w:hAnsi="方正仿宋_GB2312" w:eastAsia="方正仿宋_GB2312" w:cs="方正仿宋_GB2312"/>
          <w:sz w:val="28"/>
          <w:szCs w:val="28"/>
          <w:highlight w:val="none"/>
          <w:lang w:val="en-US" w:eastAsia="zh-CN"/>
        </w:rPr>
      </w:pPr>
      <w:r>
        <w:rPr>
          <w:rFonts w:hint="eastAsia" w:ascii="方正公文小标宋" w:hAnsi="方正公文小标宋" w:eastAsia="方正公文小标宋" w:cs="方正公文小标宋"/>
          <w:sz w:val="32"/>
          <w:szCs w:val="32"/>
          <w:highlight w:val="none"/>
          <w:lang w:val="en-US" w:eastAsia="zh-CN"/>
        </w:rPr>
        <w:t>落地巡展活动物料执行服务采购项目合同</w:t>
      </w:r>
    </w:p>
    <w:p w14:paraId="0793210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val="en-US" w:eastAsia="zh-CN"/>
        </w:rPr>
      </w:pPr>
    </w:p>
    <w:p w14:paraId="3871C40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 xml:space="preserve">甲方：  </w:t>
      </w:r>
    </w:p>
    <w:p w14:paraId="4B6305F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 xml:space="preserve">地址： </w:t>
      </w:r>
    </w:p>
    <w:p w14:paraId="596181D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 xml:space="preserve">联系人：                           </w:t>
      </w:r>
    </w:p>
    <w:p w14:paraId="2B72C00E">
      <w:pPr>
        <w:pStyle w:val="10"/>
        <w:ind w:left="0" w:leftChars="0" w:firstLine="560" w:firstLineChars="200"/>
        <w:rPr>
          <w:rFonts w:hint="eastAsia"/>
          <w:highlight w:val="none"/>
        </w:rPr>
      </w:pPr>
      <w:r>
        <w:rPr>
          <w:rFonts w:hint="eastAsia" w:ascii="方正仿宋_GB2312" w:hAnsi="方正仿宋_GB2312" w:eastAsia="方正仿宋_GB2312" w:cs="方正仿宋_GB2312"/>
          <w:sz w:val="28"/>
          <w:szCs w:val="28"/>
          <w:highlight w:val="none"/>
        </w:rPr>
        <w:t xml:space="preserve">联系方式：   </w:t>
      </w:r>
    </w:p>
    <w:p w14:paraId="1678E72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 xml:space="preserve">乙 方：                             </w:t>
      </w:r>
    </w:p>
    <w:p w14:paraId="7BEC725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 xml:space="preserve">地址：                             </w:t>
      </w:r>
    </w:p>
    <w:p w14:paraId="5EC3830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 xml:space="preserve">联系人：                           </w:t>
      </w:r>
    </w:p>
    <w:p w14:paraId="53D1AA1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 xml:space="preserve">联系方式：                         </w:t>
      </w:r>
    </w:p>
    <w:p w14:paraId="292427D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lang w:val="en-US" w:eastAsia="zh-CN"/>
        </w:rPr>
        <w:t>甲</w:t>
      </w:r>
      <w:r>
        <w:rPr>
          <w:rFonts w:hint="eastAsia" w:ascii="方正仿宋_GB2312" w:hAnsi="方正仿宋_GB2312" w:eastAsia="方正仿宋_GB2312" w:cs="方正仿宋_GB2312"/>
          <w:sz w:val="28"/>
          <w:szCs w:val="28"/>
          <w:highlight w:val="none"/>
        </w:rPr>
        <w:t xml:space="preserve">乙双方经过平等友好协商，依照法律法规，现就双方合作事宜达成如下协议，以资共同遵守。 </w:t>
      </w:r>
    </w:p>
    <w:p w14:paraId="00906EB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lang w:val="en-US" w:eastAsia="zh-CN"/>
        </w:rPr>
        <w:t>一、</w:t>
      </w:r>
      <w:r>
        <w:rPr>
          <w:rFonts w:hint="eastAsia" w:ascii="方正仿宋_GB2312" w:hAnsi="方正仿宋_GB2312" w:eastAsia="方正仿宋_GB2312" w:cs="方正仿宋_GB2312"/>
          <w:sz w:val="28"/>
          <w:szCs w:val="28"/>
          <w:highlight w:val="none"/>
        </w:rPr>
        <w:t xml:space="preserve">服务要求 </w:t>
      </w:r>
    </w:p>
    <w:p w14:paraId="387BAB7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（一）服务内容</w:t>
      </w:r>
    </w:p>
    <w:p w14:paraId="7C7E3C8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详见《采购需求书》</w:t>
      </w:r>
    </w:p>
    <w:p w14:paraId="5D043D7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eastAsia="zh-CN"/>
        </w:rPr>
        <w:t>（</w:t>
      </w:r>
      <w:r>
        <w:rPr>
          <w:rFonts w:hint="eastAsia" w:ascii="方正仿宋_GB2312" w:hAnsi="方正仿宋_GB2312" w:eastAsia="方正仿宋_GB2312" w:cs="方正仿宋_GB2312"/>
          <w:sz w:val="28"/>
          <w:szCs w:val="28"/>
          <w:highlight w:val="none"/>
          <w:lang w:val="en-US" w:eastAsia="zh-CN"/>
        </w:rPr>
        <w:t>二</w:t>
      </w:r>
      <w:r>
        <w:rPr>
          <w:rFonts w:hint="eastAsia" w:ascii="方正仿宋_GB2312" w:hAnsi="方正仿宋_GB2312" w:eastAsia="方正仿宋_GB2312" w:cs="方正仿宋_GB2312"/>
          <w:sz w:val="28"/>
          <w:szCs w:val="28"/>
          <w:highlight w:val="none"/>
          <w:lang w:eastAsia="zh-CN"/>
        </w:rPr>
        <w:t>）</w:t>
      </w:r>
      <w:r>
        <w:rPr>
          <w:rFonts w:hint="eastAsia" w:ascii="方正仿宋_GB2312" w:hAnsi="方正仿宋_GB2312" w:eastAsia="方正仿宋_GB2312" w:cs="方正仿宋_GB2312"/>
          <w:sz w:val="28"/>
          <w:szCs w:val="28"/>
          <w:highlight w:val="none"/>
          <w:lang w:val="en-US" w:eastAsia="zh-CN"/>
        </w:rPr>
        <w:t>履行期限</w:t>
      </w:r>
      <w:r>
        <w:rPr>
          <w:rFonts w:hint="eastAsia" w:ascii="方正仿宋_GB2312" w:hAnsi="方正仿宋_GB2312" w:eastAsia="方正仿宋_GB2312" w:cs="方正仿宋_GB2312"/>
          <w:sz w:val="28"/>
          <w:szCs w:val="28"/>
          <w:highlight w:val="none"/>
          <w:lang w:eastAsia="zh-CN"/>
        </w:rPr>
        <w:t>：2026年12月30日</w:t>
      </w:r>
      <w:r>
        <w:rPr>
          <w:rFonts w:hint="eastAsia" w:ascii="方正仿宋_GB2312" w:hAnsi="方正仿宋_GB2312" w:eastAsia="方正仿宋_GB2312" w:cs="方正仿宋_GB2312"/>
          <w:sz w:val="28"/>
          <w:szCs w:val="28"/>
          <w:highlight w:val="none"/>
          <w:lang w:val="en-US" w:eastAsia="zh-CN"/>
        </w:rPr>
        <w:t>前</w:t>
      </w:r>
      <w:r>
        <w:rPr>
          <w:rFonts w:hint="eastAsia" w:ascii="方正仿宋_GB2312" w:hAnsi="方正仿宋_GB2312" w:eastAsia="方正仿宋_GB2312" w:cs="方正仿宋_GB2312"/>
          <w:sz w:val="28"/>
          <w:szCs w:val="28"/>
          <w:highlight w:val="none"/>
          <w:lang w:eastAsia="zh-CN"/>
        </w:rPr>
        <w:t>，</w:t>
      </w:r>
      <w:r>
        <w:rPr>
          <w:rFonts w:hint="eastAsia" w:ascii="方正仿宋_GB2312" w:hAnsi="方正仿宋_GB2312" w:eastAsia="方正仿宋_GB2312" w:cs="方正仿宋_GB2312"/>
          <w:sz w:val="28"/>
          <w:szCs w:val="28"/>
          <w:highlight w:val="none"/>
          <w:lang w:val="en-US" w:eastAsia="zh-CN"/>
        </w:rPr>
        <w:t>具体活动执行时间按《采购需求书》及甲方指定，乙方应严格按要求执行。</w:t>
      </w:r>
    </w:p>
    <w:p w14:paraId="45225E1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eastAsia="zh-CN"/>
        </w:rPr>
        <w:t>（</w:t>
      </w:r>
      <w:r>
        <w:rPr>
          <w:rFonts w:hint="eastAsia" w:ascii="方正仿宋_GB2312" w:hAnsi="方正仿宋_GB2312" w:eastAsia="方正仿宋_GB2312" w:cs="方正仿宋_GB2312"/>
          <w:sz w:val="28"/>
          <w:szCs w:val="28"/>
          <w:highlight w:val="none"/>
          <w:lang w:val="en-US" w:eastAsia="zh-CN"/>
        </w:rPr>
        <w:t>三</w:t>
      </w:r>
      <w:r>
        <w:rPr>
          <w:rFonts w:hint="eastAsia" w:ascii="方正仿宋_GB2312" w:hAnsi="方正仿宋_GB2312" w:eastAsia="方正仿宋_GB2312" w:cs="方正仿宋_GB2312"/>
          <w:sz w:val="28"/>
          <w:szCs w:val="28"/>
          <w:highlight w:val="none"/>
          <w:lang w:eastAsia="zh-CN"/>
        </w:rPr>
        <w:t>）活动地点：</w:t>
      </w:r>
      <w:r>
        <w:rPr>
          <w:rFonts w:hint="eastAsia" w:ascii="方正仿宋_GB2312" w:hAnsi="方正仿宋_GB2312" w:eastAsia="方正仿宋_GB2312" w:cs="方正仿宋_GB2312"/>
          <w:sz w:val="28"/>
          <w:szCs w:val="28"/>
          <w:highlight w:val="none"/>
          <w:lang w:val="en-US" w:eastAsia="zh-CN"/>
        </w:rPr>
        <w:t>广东省内</w:t>
      </w:r>
    </w:p>
    <w:p w14:paraId="6D6D045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二、合同金额及付款方式</w:t>
      </w:r>
    </w:p>
    <w:p w14:paraId="129AA51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1.合同金额（含税）为人民币【 】元，上述费用已包含乙方为完成本合同规定的各项内容所需的所有费用。与本合同相关的税费由乙方承担，本合同总价为含税价；</w:t>
      </w:r>
    </w:p>
    <w:p w14:paraId="0E20D65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合同签订后，乙方向甲方提供等额增值税专用发票，甲方收到最终客户方对应款项的前提下，于30个工作日内向乙方支付合同总额的50%，即【 】元。</w:t>
      </w:r>
    </w:p>
    <w:p w14:paraId="5E8BDCD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甲方对本合同第一条所列成果验收无误，乙方向甲方提供等额增值税专用发票，</w:t>
      </w:r>
      <w:r>
        <w:rPr>
          <w:rFonts w:hint="eastAsia" w:ascii="方正仿宋_GB2312" w:hAnsi="方正仿宋_GB2312" w:eastAsia="方正仿宋_GB2312" w:cs="方正仿宋_GB2312"/>
          <w:sz w:val="28"/>
          <w:szCs w:val="28"/>
          <w:highlight w:val="none"/>
          <w:lang w:val="en-US" w:eastAsia="zh-CN"/>
        </w:rPr>
        <w:t>并根据《执行服务明细表》提供执行凭证（含物料、车辆及服务的照片等），</w:t>
      </w:r>
      <w:r>
        <w:rPr>
          <w:rFonts w:hint="eastAsia" w:ascii="方正仿宋_GB2312" w:hAnsi="方正仿宋_GB2312" w:eastAsia="方正仿宋_GB2312" w:cs="方正仿宋_GB2312"/>
          <w:sz w:val="28"/>
          <w:szCs w:val="28"/>
          <w:highlight w:val="none"/>
        </w:rPr>
        <w:t>甲方收到最终客户方对应款项的前提下，于30个工作日内向乙方支付合同总额的50%，即【 】元。</w:t>
      </w:r>
    </w:p>
    <w:p w14:paraId="2F7F03F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2.付款方式：银行转账</w:t>
      </w:r>
    </w:p>
    <w:p w14:paraId="318A750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名称：【 】</w:t>
      </w:r>
    </w:p>
    <w:p w14:paraId="2E15186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开户银行：【 】</w:t>
      </w:r>
    </w:p>
    <w:p w14:paraId="3ED5B59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银行账号：【 】</w:t>
      </w:r>
    </w:p>
    <w:p w14:paraId="4B9A189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乙方保证账号信息准确无误，若有变更乙方应至少提前5个工作日以书面方式通知甲方，否则由乙方自行承担所有后果及责任；</w:t>
      </w:r>
    </w:p>
    <w:p w14:paraId="0A47571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3.如乙方未按时提供发票或提供的发票不合规，甲方有权延迟付款或拒绝付款且不承担任何违约责任；</w:t>
      </w:r>
    </w:p>
    <w:p w14:paraId="0E93903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4.乙方未能按照付款要求提供材料的，甲方有权暂停付款，因此产生的不利后果由乙方自行承担；</w:t>
      </w:r>
    </w:p>
    <w:p w14:paraId="33CC038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z w:val="28"/>
          <w:szCs w:val="28"/>
          <w:highlight w:val="none"/>
        </w:rPr>
        <w:t>5.甲方向乙方的银行账户汇出款项即为已经向乙方履行合同约定的付款义务，如因乙方账户被查封、冻结、注销等非甲方原因导致乙方未能收到款项的，责任由乙方自行承担</w:t>
      </w:r>
      <w:r>
        <w:rPr>
          <w:rFonts w:hint="eastAsia" w:ascii="方正仿宋_GB2312" w:hAnsi="方正仿宋_GB2312" w:eastAsia="方正仿宋_GB2312" w:cs="方正仿宋_GB2312"/>
          <w:sz w:val="28"/>
          <w:szCs w:val="28"/>
          <w:highlight w:val="none"/>
          <w:lang w:eastAsia="zh-CN"/>
        </w:rPr>
        <w:t>；</w:t>
      </w:r>
    </w:p>
    <w:p w14:paraId="70CC713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6.若最终客户方以验收未达到目标为由对甲方进行费用扣减时，乙方同意将在本项目支付的款项中进行同等扣减；</w:t>
      </w:r>
    </w:p>
    <w:p w14:paraId="2C290E9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7.涉及产品或着服务发放的，相关税费由乙方负责代扣代缴。</w:t>
      </w:r>
    </w:p>
    <w:p w14:paraId="39DE49C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lang w:val="en-US" w:eastAsia="zh-CN"/>
        </w:rPr>
        <w:t>三</w:t>
      </w:r>
      <w:r>
        <w:rPr>
          <w:rFonts w:hint="eastAsia" w:ascii="方正仿宋_GB2312" w:hAnsi="方正仿宋_GB2312" w:eastAsia="方正仿宋_GB2312" w:cs="方正仿宋_GB2312"/>
          <w:sz w:val="28"/>
          <w:szCs w:val="28"/>
          <w:highlight w:val="none"/>
        </w:rPr>
        <w:t>、知识产权约定</w:t>
      </w:r>
    </w:p>
    <w:p w14:paraId="5D8EC15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z w:val="28"/>
          <w:szCs w:val="28"/>
          <w:highlight w:val="none"/>
        </w:rPr>
        <w:t>1.乙方因履行本合同制作的任何工作成果，其全部知识产权</w:t>
      </w:r>
      <w:r>
        <w:rPr>
          <w:rFonts w:hint="eastAsia" w:ascii="方正仿宋_GB2312" w:hAnsi="方正仿宋_GB2312" w:eastAsia="方正仿宋_GB2312" w:cs="方正仿宋_GB2312"/>
          <w:sz w:val="28"/>
          <w:szCs w:val="28"/>
          <w:highlight w:val="none"/>
          <w:lang w:val="en-US" w:eastAsia="zh-CN"/>
        </w:rPr>
        <w:t>及所有权</w:t>
      </w:r>
      <w:r>
        <w:rPr>
          <w:rFonts w:hint="eastAsia" w:ascii="方正仿宋_GB2312" w:hAnsi="方正仿宋_GB2312" w:eastAsia="方正仿宋_GB2312" w:cs="方正仿宋_GB2312"/>
          <w:sz w:val="28"/>
          <w:szCs w:val="28"/>
          <w:highlight w:val="none"/>
        </w:rPr>
        <w:t>归甲方所有</w:t>
      </w:r>
      <w:r>
        <w:rPr>
          <w:rFonts w:hint="eastAsia" w:ascii="方正仿宋_GB2312" w:hAnsi="方正仿宋_GB2312" w:eastAsia="方正仿宋_GB2312" w:cs="方正仿宋_GB2312"/>
          <w:sz w:val="28"/>
          <w:szCs w:val="28"/>
          <w:highlight w:val="none"/>
          <w:lang w:eastAsia="zh-CN"/>
        </w:rPr>
        <w:t>；</w:t>
      </w:r>
    </w:p>
    <w:p w14:paraId="51BAB19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z w:val="28"/>
          <w:szCs w:val="28"/>
          <w:highlight w:val="none"/>
        </w:rPr>
        <w:t>2.本合同所提交的工作成果由乙方独立制作，</w:t>
      </w:r>
      <w:r>
        <w:rPr>
          <w:rFonts w:hint="eastAsia" w:ascii="方正仿宋_GB2312" w:hAnsi="方正仿宋_GB2312" w:eastAsia="方正仿宋_GB2312" w:cs="方正仿宋_GB2312"/>
          <w:sz w:val="28"/>
          <w:szCs w:val="28"/>
          <w:highlight w:val="none"/>
          <w:lang w:val="en-US" w:eastAsia="zh-CN"/>
        </w:rPr>
        <w:t>乙方</w:t>
      </w:r>
      <w:r>
        <w:rPr>
          <w:rFonts w:hint="eastAsia" w:ascii="方正仿宋_GB2312" w:hAnsi="方正仿宋_GB2312" w:eastAsia="方正仿宋_GB2312" w:cs="方正仿宋_GB2312"/>
          <w:sz w:val="28"/>
          <w:szCs w:val="28"/>
          <w:highlight w:val="none"/>
        </w:rPr>
        <w:t>不可交由第三方，否则由此产生的纠纷由乙方负责处理并承担责任</w:t>
      </w:r>
      <w:r>
        <w:rPr>
          <w:rFonts w:hint="eastAsia" w:ascii="方正仿宋_GB2312" w:hAnsi="方正仿宋_GB2312" w:eastAsia="方正仿宋_GB2312" w:cs="方正仿宋_GB2312"/>
          <w:sz w:val="28"/>
          <w:szCs w:val="28"/>
          <w:highlight w:val="none"/>
          <w:lang w:eastAsia="zh-CN"/>
        </w:rPr>
        <w:t>；</w:t>
      </w:r>
    </w:p>
    <w:p w14:paraId="7ED6DBA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lang w:val="en-US" w:eastAsia="zh-CN"/>
        </w:rPr>
        <w:t>3</w:t>
      </w:r>
      <w:r>
        <w:rPr>
          <w:rFonts w:hint="eastAsia" w:ascii="方正仿宋_GB2312" w:hAnsi="方正仿宋_GB2312" w:eastAsia="方正仿宋_GB2312" w:cs="方正仿宋_GB2312"/>
          <w:sz w:val="28"/>
          <w:szCs w:val="28"/>
          <w:highlight w:val="none"/>
        </w:rPr>
        <w:t>.任何一方均应尊重相对方、第三方的知识产权，如有任何第三方就一方侵犯其知识产权等合法权益的原因向另一方提起诉讼、主张索赔的，责任方应当独立处理相关纠纷，赔偿另一方的直接经济损失，并使另一方免责。</w:t>
      </w:r>
    </w:p>
    <w:p w14:paraId="3C2EE68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lang w:val="en-US" w:eastAsia="zh-CN"/>
        </w:rPr>
        <w:t>四</w:t>
      </w:r>
      <w:r>
        <w:rPr>
          <w:rFonts w:hint="eastAsia" w:ascii="方正仿宋_GB2312" w:hAnsi="方正仿宋_GB2312" w:eastAsia="方正仿宋_GB2312" w:cs="方正仿宋_GB2312"/>
          <w:sz w:val="28"/>
          <w:szCs w:val="28"/>
          <w:highlight w:val="none"/>
        </w:rPr>
        <w:t>、双方的权利和义务</w:t>
      </w:r>
    </w:p>
    <w:p w14:paraId="740E4BD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（一）甲方的权利义务</w:t>
      </w:r>
    </w:p>
    <w:p w14:paraId="29A6BF0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1.甲方指定专人负责与乙方进行工作对接，负责向乙方传达项目要求；</w:t>
      </w:r>
    </w:p>
    <w:p w14:paraId="29C9590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2.甲方对乙方提供的成果内容有最终审定权，</w:t>
      </w:r>
      <w:r>
        <w:rPr>
          <w:rFonts w:hint="eastAsia" w:ascii="方正仿宋_GB2312" w:hAnsi="方正仿宋_GB2312" w:eastAsia="方正仿宋_GB2312" w:cs="方正仿宋_GB2312"/>
          <w:sz w:val="28"/>
          <w:szCs w:val="28"/>
          <w:highlight w:val="none"/>
        </w:rPr>
        <w:t>有权提出</w:t>
      </w:r>
      <w:r>
        <w:rPr>
          <w:rFonts w:hint="eastAsia" w:ascii="方正仿宋_GB2312" w:hAnsi="方正仿宋_GB2312" w:eastAsia="方正仿宋_GB2312" w:cs="方正仿宋_GB2312"/>
          <w:sz w:val="28"/>
          <w:szCs w:val="28"/>
          <w:highlight w:val="none"/>
          <w:lang w:val="en-US" w:eastAsia="zh-CN"/>
        </w:rPr>
        <w:t>合理的</w:t>
      </w:r>
      <w:r>
        <w:rPr>
          <w:rFonts w:hint="eastAsia" w:ascii="方正仿宋_GB2312" w:hAnsi="方正仿宋_GB2312" w:eastAsia="方正仿宋_GB2312" w:cs="方正仿宋_GB2312"/>
          <w:sz w:val="28"/>
          <w:szCs w:val="28"/>
          <w:highlight w:val="none"/>
        </w:rPr>
        <w:t>修改意见</w:t>
      </w:r>
      <w:r>
        <w:rPr>
          <w:rFonts w:hint="eastAsia" w:ascii="方正仿宋_GB2312" w:hAnsi="方正仿宋_GB2312" w:eastAsia="方正仿宋_GB2312" w:cs="方正仿宋_GB2312"/>
          <w:sz w:val="28"/>
          <w:szCs w:val="28"/>
          <w:highlight w:val="none"/>
          <w:lang w:eastAsia="zh-CN"/>
        </w:rPr>
        <w:t>，乙方应按甲方要求对成果进行修改，使</w:t>
      </w:r>
      <w:r>
        <w:rPr>
          <w:rFonts w:hint="eastAsia" w:ascii="方正仿宋_GB2312" w:hAnsi="方正仿宋_GB2312" w:eastAsia="方正仿宋_GB2312" w:cs="方正仿宋_GB2312"/>
          <w:sz w:val="28"/>
          <w:szCs w:val="28"/>
          <w:highlight w:val="none"/>
          <w:lang w:val="en-US" w:eastAsia="zh-CN"/>
        </w:rPr>
        <w:t>工作内容</w:t>
      </w:r>
      <w:r>
        <w:rPr>
          <w:rFonts w:hint="eastAsia" w:ascii="方正仿宋_GB2312" w:hAnsi="方正仿宋_GB2312" w:eastAsia="方正仿宋_GB2312" w:cs="方正仿宋_GB2312"/>
          <w:sz w:val="28"/>
          <w:szCs w:val="28"/>
          <w:highlight w:val="none"/>
          <w:lang w:eastAsia="zh-CN"/>
        </w:rPr>
        <w:t>符合甲方的预期要求；</w:t>
      </w:r>
    </w:p>
    <w:p w14:paraId="49F5740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3.甲方有权根据本合同约定，对乙方提供的各项服务内容进行审查、监督和验收。</w:t>
      </w:r>
    </w:p>
    <w:p w14:paraId="3064025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lang w:val="en-US" w:eastAsia="zh-CN"/>
        </w:rPr>
        <w:t>（二）乙方</w:t>
      </w:r>
      <w:r>
        <w:rPr>
          <w:rFonts w:hint="eastAsia" w:ascii="方正仿宋_GB2312" w:hAnsi="方正仿宋_GB2312" w:eastAsia="方正仿宋_GB2312" w:cs="方正仿宋_GB2312"/>
          <w:sz w:val="28"/>
          <w:szCs w:val="28"/>
          <w:highlight w:val="none"/>
        </w:rPr>
        <w:t>的权利义务</w:t>
      </w:r>
    </w:p>
    <w:p w14:paraId="50629C5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z w:val="28"/>
          <w:szCs w:val="28"/>
          <w:highlight w:val="none"/>
          <w:lang w:val="en-US" w:eastAsia="zh-CN"/>
        </w:rPr>
        <w:t>1.</w:t>
      </w:r>
      <w:r>
        <w:rPr>
          <w:rFonts w:hint="eastAsia" w:ascii="方正仿宋_GB2312" w:hAnsi="方正仿宋_GB2312" w:eastAsia="方正仿宋_GB2312" w:cs="方正仿宋_GB2312"/>
          <w:sz w:val="28"/>
          <w:szCs w:val="28"/>
          <w:highlight w:val="none"/>
        </w:rPr>
        <w:t>乙方不得自行使用或许可他人使用</w:t>
      </w:r>
      <w:r>
        <w:rPr>
          <w:rFonts w:hint="eastAsia" w:ascii="方正仿宋_GB2312" w:hAnsi="方正仿宋_GB2312" w:eastAsia="方正仿宋_GB2312" w:cs="方正仿宋_GB2312"/>
          <w:sz w:val="28"/>
          <w:szCs w:val="28"/>
          <w:highlight w:val="none"/>
          <w:lang w:val="en-US" w:eastAsia="zh-CN"/>
        </w:rPr>
        <w:t>本合同涉及的内容，不得将成果再创作或用于其他商业用途</w:t>
      </w:r>
      <w:r>
        <w:rPr>
          <w:rFonts w:hint="eastAsia" w:ascii="方正仿宋_GB2312" w:hAnsi="方正仿宋_GB2312" w:eastAsia="方正仿宋_GB2312" w:cs="方正仿宋_GB2312"/>
          <w:sz w:val="28"/>
          <w:szCs w:val="28"/>
          <w:highlight w:val="none"/>
          <w:lang w:eastAsia="zh-CN"/>
        </w:rPr>
        <w:t>；</w:t>
      </w:r>
    </w:p>
    <w:p w14:paraId="6180FBF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2.乙方不得将本合同权利义务转委托第三方处理；</w:t>
      </w:r>
    </w:p>
    <w:p w14:paraId="687B61D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3.乙方应及时与甲方沟通工作进展，就情况进展、存在问题等进行沟通交流，减少风险；</w:t>
      </w:r>
    </w:p>
    <w:p w14:paraId="68C78EA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4.乙方应按照甲方需求定期召开例会，指定专人负责与甲方进行工作对接，保证服务质量；</w:t>
      </w:r>
    </w:p>
    <w:p w14:paraId="2168F75B">
      <w:pPr>
        <w:pStyle w:val="10"/>
        <w:ind w:left="0" w:leftChars="0" w:firstLine="0" w:firstLineChars="0"/>
        <w:jc w:val="left"/>
        <w:rPr>
          <w:rFonts w:hint="default"/>
          <w:highlight w:val="none"/>
          <w:lang w:val="en-US" w:eastAsia="zh-CN"/>
        </w:rPr>
      </w:pPr>
      <w:r>
        <w:rPr>
          <w:rFonts w:hint="eastAsia" w:ascii="方正仿宋_GB2312" w:hAnsi="方正仿宋_GB2312" w:eastAsia="方正仿宋_GB2312" w:cs="方正仿宋_GB2312"/>
          <w:sz w:val="28"/>
          <w:szCs w:val="28"/>
          <w:highlight w:val="none"/>
          <w:lang w:val="en-US" w:eastAsia="zh-CN"/>
        </w:rPr>
        <w:t xml:space="preserve">    5.乙方应充分履行活动现场的安全保障义务，活动现场范围内所发生的一切人身及财产损失由乙方负责。</w:t>
      </w:r>
    </w:p>
    <w:p w14:paraId="638E2CC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lang w:val="en-US" w:eastAsia="zh-CN"/>
        </w:rPr>
        <w:t>五、</w:t>
      </w:r>
      <w:r>
        <w:rPr>
          <w:rFonts w:hint="eastAsia" w:ascii="方正仿宋_GB2312" w:hAnsi="方正仿宋_GB2312" w:eastAsia="方正仿宋_GB2312" w:cs="方正仿宋_GB2312"/>
          <w:sz w:val="28"/>
          <w:szCs w:val="28"/>
          <w:highlight w:val="none"/>
        </w:rPr>
        <w:t>项目验收</w:t>
      </w:r>
    </w:p>
    <w:p w14:paraId="4839C97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z w:val="28"/>
          <w:szCs w:val="28"/>
          <w:highlight w:val="none"/>
        </w:rPr>
        <w:t>1.乙方完成合同所规定的全部工作后向甲方提出验收申请，甲方应及时组织验收，若甲方提出建议，乙方应根据建议完成相应的完善工作后，再向甲方重新提出验收申请，乙方应无条件配合验收工作，提交验收材料</w:t>
      </w:r>
      <w:r>
        <w:rPr>
          <w:rFonts w:hint="eastAsia" w:ascii="方正仿宋_GB2312" w:hAnsi="方正仿宋_GB2312" w:eastAsia="方正仿宋_GB2312" w:cs="方正仿宋_GB2312"/>
          <w:sz w:val="28"/>
          <w:szCs w:val="28"/>
          <w:highlight w:val="none"/>
          <w:lang w:eastAsia="zh-CN"/>
        </w:rPr>
        <w:t>；</w:t>
      </w:r>
    </w:p>
    <w:p w14:paraId="6A15470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2.验收材料属于本合同附件材料之一，与本合同具有同等法律效力。</w:t>
      </w:r>
    </w:p>
    <w:p w14:paraId="1EBE5BF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lang w:val="en-US" w:eastAsia="zh-CN"/>
        </w:rPr>
        <w:t>六</w:t>
      </w:r>
      <w:r>
        <w:rPr>
          <w:rFonts w:hint="eastAsia" w:ascii="方正仿宋_GB2312" w:hAnsi="方正仿宋_GB2312" w:eastAsia="方正仿宋_GB2312" w:cs="方正仿宋_GB2312"/>
          <w:sz w:val="28"/>
          <w:szCs w:val="28"/>
          <w:highlight w:val="none"/>
        </w:rPr>
        <w:t>、保密信息</w:t>
      </w:r>
    </w:p>
    <w:p w14:paraId="57D99B7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z w:val="28"/>
          <w:szCs w:val="28"/>
          <w:highlight w:val="none"/>
        </w:rPr>
        <w:t>1.乙方对于因签署或履行本协议而了解或接触到甲方的秘密、其他未公开资料和信息，包括但不限于数据资料、商务资料、技术方案、创意设想、用户信息、人事资料、价格、财务状况等，均应保守秘密</w:t>
      </w:r>
      <w:r>
        <w:rPr>
          <w:rFonts w:hint="eastAsia" w:ascii="方正仿宋_GB2312" w:hAnsi="方正仿宋_GB2312" w:eastAsia="方正仿宋_GB2312" w:cs="方正仿宋_GB2312"/>
          <w:sz w:val="28"/>
          <w:szCs w:val="28"/>
          <w:highlight w:val="none"/>
          <w:lang w:eastAsia="zh-CN"/>
        </w:rPr>
        <w:t>；</w:t>
      </w:r>
    </w:p>
    <w:p w14:paraId="62155E6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z w:val="28"/>
          <w:szCs w:val="28"/>
          <w:highlight w:val="none"/>
        </w:rPr>
        <w:t>2.乙方不得向第三方泄露、给予或转让本协议条款、签订及履行情况</w:t>
      </w:r>
      <w:r>
        <w:rPr>
          <w:rFonts w:hint="eastAsia" w:ascii="方正仿宋_GB2312" w:hAnsi="方正仿宋_GB2312" w:eastAsia="方正仿宋_GB2312" w:cs="方正仿宋_GB2312"/>
          <w:sz w:val="28"/>
          <w:szCs w:val="28"/>
          <w:highlight w:val="none"/>
          <w:lang w:eastAsia="zh-CN"/>
        </w:rPr>
        <w:t>；</w:t>
      </w:r>
    </w:p>
    <w:p w14:paraId="42D6C04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z w:val="28"/>
          <w:szCs w:val="28"/>
          <w:highlight w:val="none"/>
        </w:rPr>
        <w:t>3.乙方不得擅自使用、复制甲方的商标、标志、商业信息、技术及其他资料，也不得将信息内容用作其他商业目的</w:t>
      </w:r>
      <w:r>
        <w:rPr>
          <w:rFonts w:hint="eastAsia" w:ascii="方正仿宋_GB2312" w:hAnsi="方正仿宋_GB2312" w:eastAsia="方正仿宋_GB2312" w:cs="方正仿宋_GB2312"/>
          <w:sz w:val="28"/>
          <w:szCs w:val="28"/>
          <w:highlight w:val="none"/>
          <w:lang w:eastAsia="zh-CN"/>
        </w:rPr>
        <w:t>；</w:t>
      </w:r>
    </w:p>
    <w:p w14:paraId="7634A16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z w:val="28"/>
          <w:szCs w:val="28"/>
          <w:highlight w:val="none"/>
          <w:lang w:val="en-US" w:eastAsia="zh-CN"/>
        </w:rPr>
        <w:t>4</w:t>
      </w:r>
      <w:r>
        <w:rPr>
          <w:rFonts w:hint="eastAsia" w:ascii="方正仿宋_GB2312" w:hAnsi="方正仿宋_GB2312" w:eastAsia="方正仿宋_GB2312" w:cs="方正仿宋_GB2312"/>
          <w:sz w:val="28"/>
          <w:szCs w:val="28"/>
          <w:highlight w:val="none"/>
        </w:rPr>
        <w:t>.合同终止后本条款仍具法律效力，直至相关信息不再具有保密意义</w:t>
      </w:r>
      <w:r>
        <w:rPr>
          <w:rFonts w:hint="eastAsia" w:ascii="方正仿宋_GB2312" w:hAnsi="方正仿宋_GB2312" w:eastAsia="方正仿宋_GB2312" w:cs="方正仿宋_GB2312"/>
          <w:sz w:val="28"/>
          <w:szCs w:val="28"/>
          <w:highlight w:val="none"/>
          <w:lang w:eastAsia="zh-CN"/>
        </w:rPr>
        <w:t>。</w:t>
      </w:r>
    </w:p>
    <w:p w14:paraId="1E68802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lang w:val="en-US" w:eastAsia="zh-CN"/>
        </w:rPr>
        <w:t>七</w:t>
      </w:r>
      <w:r>
        <w:rPr>
          <w:rFonts w:hint="eastAsia" w:ascii="方正仿宋_GB2312" w:hAnsi="方正仿宋_GB2312" w:eastAsia="方正仿宋_GB2312" w:cs="方正仿宋_GB2312"/>
          <w:sz w:val="28"/>
          <w:szCs w:val="28"/>
          <w:highlight w:val="none"/>
        </w:rPr>
        <w:t>、违约责任</w:t>
      </w:r>
    </w:p>
    <w:p w14:paraId="267BB6B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1.若乙方不能按</w:t>
      </w:r>
      <w:r>
        <w:rPr>
          <w:rFonts w:hint="eastAsia" w:ascii="方正仿宋_GB2312" w:hAnsi="方正仿宋_GB2312" w:eastAsia="方正仿宋_GB2312" w:cs="方正仿宋_GB2312"/>
          <w:sz w:val="28"/>
          <w:szCs w:val="28"/>
          <w:highlight w:val="none"/>
          <w:lang w:val="en-US" w:eastAsia="zh-CN"/>
        </w:rPr>
        <w:t>约定和甲方指定时间</w:t>
      </w:r>
      <w:r>
        <w:rPr>
          <w:rFonts w:hint="eastAsia" w:ascii="方正仿宋_GB2312" w:hAnsi="方正仿宋_GB2312" w:eastAsia="方正仿宋_GB2312" w:cs="方正仿宋_GB2312"/>
          <w:sz w:val="28"/>
          <w:szCs w:val="28"/>
          <w:highlight w:val="none"/>
        </w:rPr>
        <w:t>完成本合同所列内容的，需每日按合同总金额的【3‰】向甲方支付违约金，逾期超过10日的，甲方有权解除合同，给甲方造成损失的，乙方还需赔偿损失，严重影响甲方利益或名誉的，甲方有权终止本合同，并有权要求乙方赔偿甲方一切损失；</w:t>
      </w:r>
    </w:p>
    <w:p w14:paraId="1D21861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z w:val="28"/>
          <w:szCs w:val="28"/>
          <w:highlight w:val="none"/>
        </w:rPr>
        <w:t>2.乙方提供的服务明显不符合本合同规定或甲方要求的，甲方有权拒收，乙方应按甲方要求整改，直至完成项目为止。整改完成后仍不能满足甲方要求的，或者整改已无意义、已无法弥补甲方损失的，甲方有权拒绝支付该费用。因乙方违约造成甲方损失的，乙方还应赔偿损失</w:t>
      </w:r>
      <w:r>
        <w:rPr>
          <w:rFonts w:hint="eastAsia" w:ascii="方正仿宋_GB2312" w:hAnsi="方正仿宋_GB2312" w:eastAsia="方正仿宋_GB2312" w:cs="方正仿宋_GB2312"/>
          <w:sz w:val="28"/>
          <w:szCs w:val="28"/>
          <w:highlight w:val="none"/>
          <w:lang w:eastAsia="zh-CN"/>
        </w:rPr>
        <w:t>；</w:t>
      </w:r>
    </w:p>
    <w:p w14:paraId="3CBDA6E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z w:val="28"/>
          <w:szCs w:val="28"/>
          <w:highlight w:val="none"/>
        </w:rPr>
        <w:t>3.乙方未能按照约定处理履行合同过程中发生的问题，或者处理问题的时间超过必要时间，或者未能及时响应甲方提出的需求的，每发生一次，甲方有权在尾款中扣除相当于合同总金额【1‰】的违约金，若给甲方造成的损失大于上述违约金的，乙方还需赔偿甲方损失。合同期内若累计发生3次该情况的，甲方有权解除本合同，要求乙方退还已支付费用并赔偿甲方损失</w:t>
      </w:r>
      <w:r>
        <w:rPr>
          <w:rFonts w:hint="eastAsia" w:ascii="方正仿宋_GB2312" w:hAnsi="方正仿宋_GB2312" w:eastAsia="方正仿宋_GB2312" w:cs="方正仿宋_GB2312"/>
          <w:sz w:val="28"/>
          <w:szCs w:val="28"/>
          <w:highlight w:val="none"/>
          <w:lang w:eastAsia="zh-CN"/>
        </w:rPr>
        <w:t>；</w:t>
      </w:r>
    </w:p>
    <w:p w14:paraId="095E78A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4.乙方将本项目进行转包或进行分包的，甲方有权追回已支付的全部费用，乙方还应当向甲方支付合同总价款【10】%的违约金；甲方也可同时解除合同，违约金不足以弥补甲方损失的，由乙方继续赔偿。</w:t>
      </w:r>
    </w:p>
    <w:p w14:paraId="62BBEFB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lang w:val="en-US" w:eastAsia="zh-CN"/>
        </w:rPr>
        <w:t>八</w:t>
      </w:r>
      <w:r>
        <w:rPr>
          <w:rFonts w:hint="eastAsia" w:ascii="方正仿宋_GB2312" w:hAnsi="方正仿宋_GB2312" w:eastAsia="方正仿宋_GB2312" w:cs="方正仿宋_GB2312"/>
          <w:sz w:val="28"/>
          <w:szCs w:val="28"/>
          <w:highlight w:val="none"/>
        </w:rPr>
        <w:t>、法律适用及争议解决</w:t>
      </w:r>
    </w:p>
    <w:p w14:paraId="38A36E1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z w:val="28"/>
          <w:szCs w:val="28"/>
          <w:highlight w:val="none"/>
        </w:rPr>
        <w:t>1.若发生争议，双方应首先通过协商解决。协商不成可向甲方所在地人民法院提起诉讼，双方无争议的部分，应当继续履行</w:t>
      </w:r>
      <w:r>
        <w:rPr>
          <w:rFonts w:hint="eastAsia" w:ascii="方正仿宋_GB2312" w:hAnsi="方正仿宋_GB2312" w:eastAsia="方正仿宋_GB2312" w:cs="方正仿宋_GB2312"/>
          <w:sz w:val="28"/>
          <w:szCs w:val="28"/>
          <w:highlight w:val="none"/>
          <w:lang w:eastAsia="zh-CN"/>
        </w:rPr>
        <w:t>；</w:t>
      </w:r>
    </w:p>
    <w:p w14:paraId="40CD250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z w:val="28"/>
          <w:szCs w:val="28"/>
          <w:highlight w:val="none"/>
        </w:rPr>
        <w:t>2.本合同的成立、生效、履行、解释及纠纷解决等双方均同意适用中华人民共和国法律</w:t>
      </w:r>
      <w:r>
        <w:rPr>
          <w:rFonts w:hint="eastAsia" w:ascii="方正仿宋_GB2312" w:hAnsi="方正仿宋_GB2312" w:eastAsia="方正仿宋_GB2312" w:cs="方正仿宋_GB2312"/>
          <w:sz w:val="28"/>
          <w:szCs w:val="28"/>
          <w:highlight w:val="none"/>
          <w:lang w:eastAsia="zh-CN"/>
        </w:rPr>
        <w:t>；</w:t>
      </w:r>
    </w:p>
    <w:p w14:paraId="5138642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3.合理的律师费、诉讼费、鉴定费、财产保全费、证据保全费、差旅费等由败诉一方承担。</w:t>
      </w:r>
    </w:p>
    <w:p w14:paraId="126D950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lang w:val="en-US" w:eastAsia="zh-CN"/>
        </w:rPr>
        <w:t>九</w:t>
      </w:r>
      <w:r>
        <w:rPr>
          <w:rFonts w:hint="eastAsia" w:ascii="方正仿宋_GB2312" w:hAnsi="方正仿宋_GB2312" w:eastAsia="方正仿宋_GB2312" w:cs="方正仿宋_GB2312"/>
          <w:sz w:val="28"/>
          <w:szCs w:val="28"/>
          <w:highlight w:val="none"/>
        </w:rPr>
        <w:t>、不可抗力</w:t>
      </w:r>
    </w:p>
    <w:p w14:paraId="2C1AC31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14:paraId="1F5CBC9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十、税费</w:t>
      </w:r>
    </w:p>
    <w:p w14:paraId="7B01FF9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在中国境内、外发生的与本合同执行有关的一切税费均由乙方负担。</w:t>
      </w:r>
    </w:p>
    <w:p w14:paraId="3155297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十</w:t>
      </w:r>
      <w:r>
        <w:rPr>
          <w:rFonts w:hint="eastAsia" w:ascii="方正仿宋_GB2312" w:hAnsi="方正仿宋_GB2312" w:eastAsia="方正仿宋_GB2312" w:cs="方正仿宋_GB2312"/>
          <w:sz w:val="28"/>
          <w:szCs w:val="28"/>
          <w:highlight w:val="none"/>
          <w:lang w:val="en-US" w:eastAsia="zh-CN"/>
        </w:rPr>
        <w:t>一</w:t>
      </w:r>
      <w:r>
        <w:rPr>
          <w:rFonts w:hint="eastAsia" w:ascii="方正仿宋_GB2312" w:hAnsi="方正仿宋_GB2312" w:eastAsia="方正仿宋_GB2312" w:cs="方正仿宋_GB2312"/>
          <w:sz w:val="28"/>
          <w:szCs w:val="28"/>
          <w:highlight w:val="none"/>
        </w:rPr>
        <w:t>、其他</w:t>
      </w:r>
    </w:p>
    <w:p w14:paraId="0B2F3F4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z w:val="28"/>
          <w:szCs w:val="28"/>
          <w:highlight w:val="none"/>
        </w:rPr>
        <w:t>1.本合同一式陆份，甲乙双方各执叁份，具有同等法律效力；其他未尽事宜，由甲乙双方协商确定并签订书面补充协议，作为本合同的补充，补充协议与本合同具有同等法律效力</w:t>
      </w:r>
      <w:r>
        <w:rPr>
          <w:rFonts w:hint="eastAsia" w:ascii="方正仿宋_GB2312" w:hAnsi="方正仿宋_GB2312" w:eastAsia="方正仿宋_GB2312" w:cs="方正仿宋_GB2312"/>
          <w:sz w:val="28"/>
          <w:szCs w:val="28"/>
          <w:highlight w:val="none"/>
          <w:lang w:eastAsia="zh-CN"/>
        </w:rPr>
        <w:t>；</w:t>
      </w:r>
    </w:p>
    <w:p w14:paraId="3CE8E5C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z w:val="28"/>
          <w:szCs w:val="28"/>
          <w:highlight w:val="none"/>
        </w:rPr>
        <w:t>2.本合同签订地为广东省广州市越秀区</w:t>
      </w:r>
      <w:r>
        <w:rPr>
          <w:rFonts w:hint="eastAsia" w:ascii="方正仿宋_GB2312" w:hAnsi="方正仿宋_GB2312" w:eastAsia="方正仿宋_GB2312" w:cs="方正仿宋_GB2312"/>
          <w:sz w:val="28"/>
          <w:szCs w:val="28"/>
          <w:highlight w:val="none"/>
          <w:lang w:eastAsia="zh-CN"/>
        </w:rPr>
        <w:t>；</w:t>
      </w:r>
    </w:p>
    <w:p w14:paraId="4A60683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z w:val="28"/>
          <w:szCs w:val="28"/>
          <w:highlight w:val="none"/>
        </w:rPr>
        <w:t>3.除非另有说明，本合同中结算货币为人民币</w:t>
      </w:r>
      <w:r>
        <w:rPr>
          <w:rFonts w:hint="eastAsia" w:ascii="方正仿宋_GB2312" w:hAnsi="方正仿宋_GB2312" w:eastAsia="方正仿宋_GB2312" w:cs="方正仿宋_GB2312"/>
          <w:sz w:val="28"/>
          <w:szCs w:val="28"/>
          <w:highlight w:val="none"/>
          <w:lang w:eastAsia="zh-CN"/>
        </w:rPr>
        <w:t>；</w:t>
      </w:r>
    </w:p>
    <w:p w14:paraId="4381192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4.本合同自法定代表人或授权代表签字盖章之日起生效。</w:t>
      </w:r>
    </w:p>
    <w:p w14:paraId="67F4C99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――――――――本页以下为盖章页――――――――――</w:t>
      </w:r>
    </w:p>
    <w:p w14:paraId="4333D9D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p>
    <w:p w14:paraId="1EE874A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 xml:space="preserve">甲方：                         乙方：                      </w:t>
      </w:r>
    </w:p>
    <w:p w14:paraId="20C8BEB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p>
    <w:p w14:paraId="76A3419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法定代表人/授权代表：          法定代表人/授权代表：</w:t>
      </w:r>
    </w:p>
    <w:p w14:paraId="4E49AE6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p>
    <w:p w14:paraId="2AD30B2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日期：                         日期：</w:t>
      </w:r>
    </w:p>
    <w:p w14:paraId="31588E0A">
      <w:pPr>
        <w:keepNext w:val="0"/>
        <w:keepLines w:val="0"/>
        <w:pageBreakBefore w:val="0"/>
        <w:widowControl w:val="0"/>
        <w:kinsoku/>
        <w:wordWrap/>
        <w:overflowPunct/>
        <w:topLinePunct w:val="0"/>
        <w:autoSpaceDE/>
        <w:autoSpaceDN/>
        <w:bidi w:val="0"/>
        <w:adjustRightInd/>
        <w:snapToGrid/>
        <w:textAlignment w:val="auto"/>
        <w:rPr>
          <w:rFonts w:hint="eastAsia" w:ascii="方正仿宋_GB2312" w:hAnsi="方正仿宋_GB2312" w:eastAsia="方正仿宋_GB2312" w:cs="方正仿宋_GB2312"/>
          <w:sz w:val="28"/>
          <w:szCs w:val="28"/>
          <w:highlight w:val="none"/>
        </w:rPr>
      </w:pPr>
    </w:p>
    <w:p w14:paraId="2ADAF0B2">
      <w:pPr>
        <w:spacing w:line="500" w:lineRule="exact"/>
        <w:jc w:val="both"/>
        <w:rPr>
          <w:rFonts w:hint="eastAsia" w:ascii="方正仿宋_GB2312" w:hAnsi="方正仿宋_GB2312" w:eastAsia="方正仿宋_GB2312" w:cs="方正仿宋_GB2312"/>
          <w:sz w:val="28"/>
          <w:szCs w:val="28"/>
          <w:highlight w:val="none"/>
        </w:rPr>
      </w:pPr>
    </w:p>
    <w:p w14:paraId="66DEB9A8">
      <w:pPr>
        <w:jc w:val="both"/>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br w:type="page"/>
      </w:r>
    </w:p>
    <w:p w14:paraId="515A64B6">
      <w:pPr>
        <w:pStyle w:val="16"/>
        <w:numPr>
          <w:ilvl w:val="0"/>
          <w:numId w:val="1"/>
        </w:numPr>
        <w:snapToGrid w:val="0"/>
        <w:spacing w:before="120" w:after="120"/>
        <w:ind w:left="0" w:leftChars="0" w:firstLine="0" w:firstLineChars="0"/>
        <w:rPr>
          <w:rFonts w:hint="eastAsia" w:ascii="Arial Unicode MS" w:hAnsi="Arial Unicode MS" w:eastAsia="Arial Unicode MS" w:cs="Arial Unicode MS"/>
          <w:b/>
          <w:kern w:val="2"/>
          <w:sz w:val="36"/>
          <w:szCs w:val="36"/>
          <w:highlight w:val="none"/>
          <w:lang w:val="en-US" w:eastAsia="zh-CN" w:bidi="ar-SA"/>
        </w:rPr>
      </w:pPr>
      <w:bookmarkStart w:id="11" w:name="_Toc21956"/>
      <w:r>
        <w:rPr>
          <w:rFonts w:hint="eastAsia" w:ascii="Arial Unicode MS" w:hAnsi="Arial Unicode MS" w:eastAsia="Arial Unicode MS" w:cs="Arial Unicode MS"/>
          <w:b/>
          <w:kern w:val="2"/>
          <w:sz w:val="36"/>
          <w:szCs w:val="36"/>
          <w:highlight w:val="none"/>
          <w:lang w:val="en-US" w:eastAsia="zh-CN" w:bidi="ar-SA"/>
        </w:rPr>
        <w:t>响应文件格式</w:t>
      </w:r>
      <w:bookmarkEnd w:id="11"/>
    </w:p>
    <w:p w14:paraId="362718EC">
      <w:pPr>
        <w:pStyle w:val="3"/>
        <w:keepNext/>
        <w:keepLines/>
        <w:pageBreakBefore w:val="0"/>
        <w:widowControl w:val="0"/>
        <w:numPr>
          <w:ilvl w:val="1"/>
          <w:numId w:val="5"/>
        </w:numPr>
        <w:kinsoku/>
        <w:wordWrap/>
        <w:overflowPunct/>
        <w:topLinePunct w:val="0"/>
        <w:autoSpaceDE/>
        <w:autoSpaceDN/>
        <w:bidi w:val="0"/>
        <w:adjustRightInd/>
        <w:snapToGrid/>
        <w:spacing w:line="240" w:lineRule="auto"/>
        <w:ind w:left="0" w:firstLine="0"/>
        <w:textAlignment w:val="auto"/>
        <w:rPr>
          <w:rFonts w:hint="eastAsia" w:ascii="宋体" w:hAnsi="宋体" w:eastAsia="宋体" w:cs="宋体"/>
          <w:highlight w:val="none"/>
        </w:rPr>
      </w:pPr>
      <w:bookmarkStart w:id="12" w:name="_Toc1878"/>
      <w:bookmarkStart w:id="13" w:name="_Toc32326"/>
      <w:r>
        <w:rPr>
          <w:rFonts w:hint="eastAsia" w:ascii="宋体" w:hAnsi="宋体" w:eastAsia="宋体" w:cs="宋体"/>
          <w:highlight w:val="none"/>
        </w:rPr>
        <w:t>应答函</w:t>
      </w:r>
      <w:bookmarkEnd w:id="12"/>
      <w:bookmarkEnd w:id="13"/>
    </w:p>
    <w:p w14:paraId="1A730D45">
      <w:pPr>
        <w:pStyle w:val="19"/>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sz w:val="24"/>
          <w:highlight w:val="none"/>
        </w:rPr>
      </w:pPr>
      <w:r>
        <w:rPr>
          <w:rFonts w:hint="eastAsia" w:ascii="宋体" w:hAnsi="宋体" w:eastAsia="宋体" w:cs="宋体"/>
          <w:b/>
          <w:sz w:val="24"/>
          <w:highlight w:val="none"/>
        </w:rPr>
        <w:t>应   答  函</w:t>
      </w:r>
    </w:p>
    <w:p w14:paraId="149A58DB">
      <w:pPr>
        <w:adjustRightInd w:val="0"/>
        <w:snapToGrid w:val="0"/>
        <w:spacing w:line="400" w:lineRule="exact"/>
        <w:jc w:val="left"/>
        <w:rPr>
          <w:rFonts w:hint="eastAsia" w:ascii="宋体" w:hAnsi="宋体" w:eastAsia="宋体" w:cs="宋体"/>
          <w:szCs w:val="21"/>
          <w:highlight w:val="none"/>
          <w:u w:val="single"/>
        </w:rPr>
      </w:pPr>
      <w:r>
        <w:rPr>
          <w:rFonts w:hint="eastAsia" w:ascii="宋体" w:hAnsi="宋体" w:eastAsia="宋体" w:cs="宋体"/>
          <w:szCs w:val="21"/>
          <w:highlight w:val="none"/>
        </w:rPr>
        <w:t>致：</w:t>
      </w:r>
      <w:r>
        <w:rPr>
          <w:rFonts w:hint="eastAsia" w:ascii="宋体" w:hAnsi="宋体" w:eastAsia="宋体" w:cs="宋体"/>
          <w:szCs w:val="21"/>
          <w:highlight w:val="none"/>
          <w:u w:val="single"/>
        </w:rPr>
        <w:t xml:space="preserve">          （采购人名称） </w:t>
      </w:r>
    </w:p>
    <w:p w14:paraId="472F6492">
      <w:pPr>
        <w:snapToGrid w:val="0"/>
        <w:spacing w:line="40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u w:val="single"/>
        </w:rPr>
        <w:t xml:space="preserve">      （供应商名称）</w:t>
      </w:r>
      <w:r>
        <w:rPr>
          <w:rFonts w:hint="eastAsia" w:ascii="宋体" w:hAnsi="宋体" w:eastAsia="宋体" w:cs="宋体"/>
          <w:szCs w:val="21"/>
          <w:highlight w:val="none"/>
        </w:rPr>
        <w:t>（以下称“我方”）已仔细研究了</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项目名称）</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询价文件的全部内容，</w:t>
      </w:r>
      <w:r>
        <w:rPr>
          <w:rFonts w:hint="eastAsia" w:ascii="宋体" w:hAnsi="宋体" w:eastAsia="宋体" w:cs="宋体"/>
          <w:bCs/>
          <w:szCs w:val="21"/>
          <w:highlight w:val="none"/>
        </w:rPr>
        <w:t>包括澄清或者修改文件以及有关附件（如有）</w:t>
      </w:r>
      <w:r>
        <w:rPr>
          <w:rFonts w:hint="eastAsia" w:ascii="宋体" w:hAnsi="宋体" w:eastAsia="宋体" w:cs="宋体"/>
          <w:szCs w:val="21"/>
          <w:highlight w:val="none"/>
        </w:rPr>
        <w:t>，我方将严格按照询价文件要求递交符合要求的全部</w:t>
      </w:r>
      <w:r>
        <w:rPr>
          <w:rFonts w:hint="eastAsia" w:ascii="宋体" w:hAnsi="宋体" w:cs="宋体"/>
          <w:szCs w:val="21"/>
          <w:highlight w:val="none"/>
          <w:lang w:eastAsia="zh-CN"/>
        </w:rPr>
        <w:t>响应文件</w:t>
      </w:r>
      <w:r>
        <w:rPr>
          <w:rFonts w:hint="eastAsia" w:ascii="宋体" w:hAnsi="宋体" w:eastAsia="宋体" w:cs="宋体"/>
          <w:szCs w:val="21"/>
          <w:highlight w:val="none"/>
        </w:rPr>
        <w:t>。</w:t>
      </w:r>
    </w:p>
    <w:p w14:paraId="7CB04847">
      <w:pPr>
        <w:snapToGrid w:val="0"/>
        <w:spacing w:line="40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我方承诺如下内容：</w:t>
      </w:r>
    </w:p>
    <w:p w14:paraId="6B18526F">
      <w:pPr>
        <w:pStyle w:val="19"/>
        <w:numPr>
          <w:ilvl w:val="3"/>
          <w:numId w:val="6"/>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我方的</w:t>
      </w:r>
      <w:r>
        <w:rPr>
          <w:rFonts w:hint="eastAsia" w:ascii="宋体" w:hAnsi="宋体" w:cs="宋体"/>
          <w:szCs w:val="21"/>
          <w:highlight w:val="none"/>
          <w:lang w:eastAsia="zh-CN"/>
        </w:rPr>
        <w:t>响应文件</w:t>
      </w:r>
      <w:r>
        <w:rPr>
          <w:rFonts w:hint="eastAsia" w:ascii="宋体" w:hAnsi="宋体" w:eastAsia="宋体" w:cs="宋体"/>
          <w:szCs w:val="21"/>
          <w:highlight w:val="none"/>
        </w:rPr>
        <w:t>包含询价文件规定的全部内容。</w:t>
      </w:r>
    </w:p>
    <w:p w14:paraId="0AE2F0F4">
      <w:pPr>
        <w:pStyle w:val="19"/>
        <w:numPr>
          <w:ilvl w:val="3"/>
          <w:numId w:val="6"/>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我方承诺在询价文件规定的应答有效期内</w:t>
      </w:r>
      <w:r>
        <w:rPr>
          <w:rFonts w:hint="eastAsia" w:ascii="宋体" w:hAnsi="宋体" w:cs="宋体"/>
          <w:szCs w:val="21"/>
          <w:highlight w:val="none"/>
          <w:lang w:eastAsia="zh-CN"/>
        </w:rPr>
        <w:t>（</w:t>
      </w:r>
      <w:r>
        <w:rPr>
          <w:rFonts w:hint="eastAsia" w:ascii="宋体" w:hAnsi="宋体" w:eastAsia="宋体" w:cs="宋体"/>
          <w:b w:val="0"/>
          <w:bCs w:val="0"/>
          <w:szCs w:val="21"/>
          <w:highlight w:val="none"/>
        </w:rPr>
        <w:t>应答有效期</w:t>
      </w:r>
      <w:r>
        <w:rPr>
          <w:rFonts w:hint="eastAsia" w:ascii="宋体" w:hAnsi="宋体" w:eastAsia="宋体" w:cs="宋体"/>
          <w:kern w:val="2"/>
          <w:sz w:val="21"/>
          <w:szCs w:val="24"/>
          <w:highlight w:val="none"/>
        </w:rPr>
        <w:t>：</w:t>
      </w:r>
      <w:r>
        <w:rPr>
          <w:rFonts w:hint="eastAsia" w:ascii="宋体" w:hAnsi="宋体" w:cs="宋体"/>
          <w:kern w:val="2"/>
          <w:sz w:val="21"/>
          <w:szCs w:val="24"/>
          <w:highlight w:val="none"/>
          <w:u w:val="single"/>
          <w:lang w:val="en-US" w:eastAsia="zh-CN"/>
        </w:rPr>
        <w:t>6</w:t>
      </w:r>
      <w:r>
        <w:rPr>
          <w:rFonts w:hint="eastAsia" w:ascii="宋体" w:hAnsi="宋体" w:eastAsia="宋体" w:cs="宋体"/>
          <w:kern w:val="2"/>
          <w:sz w:val="21"/>
          <w:szCs w:val="24"/>
          <w:highlight w:val="none"/>
          <w:u w:val="single"/>
        </w:rPr>
        <w:t>0</w:t>
      </w:r>
      <w:r>
        <w:rPr>
          <w:rFonts w:hint="eastAsia" w:ascii="宋体" w:hAnsi="宋体" w:eastAsia="宋体" w:cs="宋体"/>
          <w:kern w:val="2"/>
          <w:sz w:val="21"/>
          <w:szCs w:val="24"/>
          <w:highlight w:val="none"/>
        </w:rPr>
        <w:t>天</w:t>
      </w:r>
      <w:r>
        <w:rPr>
          <w:rFonts w:hint="eastAsia" w:ascii="宋体" w:hAnsi="宋体" w:cs="宋体"/>
          <w:szCs w:val="21"/>
          <w:highlight w:val="none"/>
          <w:lang w:eastAsia="zh-CN"/>
        </w:rPr>
        <w:t>）</w:t>
      </w:r>
      <w:r>
        <w:rPr>
          <w:rFonts w:hint="eastAsia" w:ascii="宋体" w:hAnsi="宋体" w:eastAsia="宋体" w:cs="宋体"/>
          <w:szCs w:val="21"/>
          <w:highlight w:val="none"/>
        </w:rPr>
        <w:t>不修改、撤销</w:t>
      </w:r>
      <w:r>
        <w:rPr>
          <w:rFonts w:hint="eastAsia" w:ascii="宋体" w:hAnsi="宋体" w:cs="宋体"/>
          <w:szCs w:val="21"/>
          <w:highlight w:val="none"/>
          <w:lang w:eastAsia="zh-CN"/>
        </w:rPr>
        <w:t>响应文件</w:t>
      </w:r>
      <w:r>
        <w:rPr>
          <w:rFonts w:hint="eastAsia" w:ascii="宋体" w:hAnsi="宋体" w:eastAsia="宋体" w:cs="宋体"/>
          <w:szCs w:val="21"/>
          <w:highlight w:val="none"/>
        </w:rPr>
        <w:t>。</w:t>
      </w:r>
    </w:p>
    <w:p w14:paraId="4C4346AE">
      <w:pPr>
        <w:pStyle w:val="19"/>
        <w:numPr>
          <w:ilvl w:val="3"/>
          <w:numId w:val="6"/>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我方在参与询价过程中根据采购小组要求提供的符合相关规定的澄清文件，构成</w:t>
      </w:r>
      <w:r>
        <w:rPr>
          <w:rFonts w:hint="eastAsia" w:ascii="宋体" w:hAnsi="宋体" w:cs="宋体"/>
          <w:szCs w:val="21"/>
          <w:highlight w:val="none"/>
          <w:lang w:eastAsia="zh-CN"/>
        </w:rPr>
        <w:t>响应文件</w:t>
      </w:r>
      <w:r>
        <w:rPr>
          <w:rFonts w:hint="eastAsia" w:ascii="宋体" w:hAnsi="宋体" w:eastAsia="宋体" w:cs="宋体"/>
          <w:szCs w:val="21"/>
          <w:highlight w:val="none"/>
        </w:rPr>
        <w:t>的组成部分。</w:t>
      </w:r>
    </w:p>
    <w:p w14:paraId="39C993B9">
      <w:pPr>
        <w:pStyle w:val="19"/>
        <w:numPr>
          <w:ilvl w:val="3"/>
          <w:numId w:val="6"/>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我方声明具备如下供应商资格条件：（1）中华人民共和国境内注册的具有独立承担民事责任能力的法人</w:t>
      </w:r>
      <w:r>
        <w:rPr>
          <w:rFonts w:hint="eastAsia" w:ascii="宋体" w:hAnsi="宋体" w:cs="宋体"/>
          <w:szCs w:val="21"/>
          <w:highlight w:val="none"/>
          <w:lang w:eastAsia="zh-CN"/>
        </w:rPr>
        <w:t>（</w:t>
      </w:r>
      <w:r>
        <w:rPr>
          <w:rFonts w:hint="eastAsia" w:ascii="宋体" w:hAnsi="宋体" w:cs="宋体"/>
          <w:szCs w:val="21"/>
          <w:highlight w:val="none"/>
          <w:lang w:val="en-US" w:eastAsia="zh-CN"/>
        </w:rPr>
        <w:t>或其他组织）</w:t>
      </w:r>
      <w:r>
        <w:rPr>
          <w:rFonts w:hint="eastAsia" w:ascii="宋体" w:hAnsi="宋体" w:eastAsia="宋体" w:cs="宋体"/>
          <w:szCs w:val="21"/>
          <w:highlight w:val="none"/>
        </w:rPr>
        <w:t>；（</w:t>
      </w:r>
      <w:r>
        <w:rPr>
          <w:rFonts w:hint="eastAsia" w:ascii="宋体" w:hAnsi="宋体" w:cs="宋体"/>
          <w:szCs w:val="21"/>
          <w:highlight w:val="none"/>
          <w:lang w:val="en-US" w:eastAsia="zh-CN"/>
        </w:rPr>
        <w:t>2</w:t>
      </w:r>
      <w:r>
        <w:rPr>
          <w:rFonts w:hint="eastAsia" w:ascii="宋体" w:hAnsi="宋体" w:eastAsia="宋体" w:cs="宋体"/>
          <w:szCs w:val="21"/>
          <w:highlight w:val="none"/>
        </w:rPr>
        <w:t>）</w:t>
      </w:r>
      <w:r>
        <w:rPr>
          <w:rFonts w:hint="eastAsia" w:ascii="宋体" w:hAnsi="宋体" w:cs="宋体"/>
          <w:szCs w:val="21"/>
          <w:highlight w:val="none"/>
          <w:lang w:val="en-US" w:eastAsia="zh-CN"/>
        </w:rPr>
        <w:t>能够</w:t>
      </w:r>
      <w:r>
        <w:rPr>
          <w:rFonts w:hint="eastAsia" w:ascii="宋体" w:hAnsi="宋体" w:eastAsia="宋体" w:cs="宋体"/>
          <w:szCs w:val="21"/>
          <w:highlight w:val="none"/>
        </w:rPr>
        <w:t>开具增值税</w:t>
      </w:r>
      <w:r>
        <w:rPr>
          <w:rFonts w:hint="eastAsia" w:ascii="宋体" w:hAnsi="宋体" w:cs="宋体"/>
          <w:szCs w:val="21"/>
          <w:highlight w:val="none"/>
          <w:lang w:val="en-US" w:eastAsia="zh-CN"/>
        </w:rPr>
        <w:t>专用</w:t>
      </w:r>
      <w:r>
        <w:rPr>
          <w:rFonts w:hint="eastAsia" w:ascii="宋体" w:hAnsi="宋体" w:eastAsia="宋体" w:cs="宋体"/>
          <w:szCs w:val="21"/>
          <w:highlight w:val="none"/>
        </w:rPr>
        <w:t>发票</w:t>
      </w:r>
      <w:r>
        <w:rPr>
          <w:rFonts w:hint="eastAsia" w:ascii="宋体" w:hAnsi="宋体" w:cs="宋体"/>
          <w:szCs w:val="21"/>
          <w:highlight w:val="none"/>
          <w:lang w:eastAsia="zh-CN"/>
        </w:rPr>
        <w:t>（</w:t>
      </w:r>
      <w:r>
        <w:rPr>
          <w:rFonts w:hint="eastAsia" w:ascii="宋体" w:hAnsi="宋体" w:cs="宋体"/>
          <w:szCs w:val="21"/>
          <w:highlight w:val="none"/>
          <w:lang w:val="en-US" w:eastAsia="zh-CN"/>
        </w:rPr>
        <w:t>税法规定不能开具专用发票的除外</w:t>
      </w:r>
      <w:r>
        <w:rPr>
          <w:rFonts w:hint="eastAsia" w:ascii="宋体" w:hAnsi="宋体" w:cs="宋体"/>
          <w:szCs w:val="21"/>
          <w:highlight w:val="none"/>
          <w:lang w:eastAsia="zh-CN"/>
        </w:rPr>
        <w:t>）；（</w:t>
      </w:r>
      <w:r>
        <w:rPr>
          <w:rFonts w:hint="eastAsia" w:ascii="宋体" w:hAnsi="宋体" w:cs="宋体"/>
          <w:szCs w:val="21"/>
          <w:highlight w:val="none"/>
          <w:lang w:val="en-US" w:eastAsia="zh-CN"/>
        </w:rPr>
        <w:t>3</w:t>
      </w:r>
      <w:r>
        <w:rPr>
          <w:rFonts w:hint="eastAsia" w:ascii="宋体" w:hAnsi="宋体" w:cs="宋体"/>
          <w:szCs w:val="21"/>
          <w:highlight w:val="none"/>
          <w:lang w:eastAsia="zh-CN"/>
        </w:rPr>
        <w:t>）</w:t>
      </w:r>
      <w:r>
        <w:rPr>
          <w:rFonts w:hint="eastAsia" w:ascii="宋体" w:hAnsi="宋体" w:eastAsia="宋体" w:cs="宋体"/>
          <w:i w:val="0"/>
          <w:iCs w:val="0"/>
          <w:color w:val="auto"/>
          <w:kern w:val="2"/>
          <w:sz w:val="21"/>
          <w:szCs w:val="21"/>
          <w:highlight w:val="none"/>
          <w:lang w:val="en-US" w:eastAsia="zh-CN" w:bidi="ar-SA"/>
        </w:rPr>
        <w:t>具备承担本采购项目的能力</w:t>
      </w:r>
      <w:r>
        <w:rPr>
          <w:rFonts w:hint="eastAsia" w:ascii="宋体" w:hAnsi="宋体" w:cs="宋体"/>
          <w:szCs w:val="21"/>
          <w:highlight w:val="none"/>
          <w:lang w:eastAsia="zh-CN"/>
        </w:rPr>
        <w:t>；（</w:t>
      </w:r>
      <w:r>
        <w:rPr>
          <w:rFonts w:hint="eastAsia" w:ascii="宋体" w:hAnsi="宋体" w:cs="宋体"/>
          <w:szCs w:val="21"/>
          <w:highlight w:val="none"/>
          <w:lang w:val="en-US" w:eastAsia="zh-CN"/>
        </w:rPr>
        <w:t>4</w:t>
      </w:r>
      <w:r>
        <w:rPr>
          <w:rFonts w:hint="eastAsia" w:ascii="宋体" w:hAnsi="宋体" w:cs="宋体"/>
          <w:szCs w:val="21"/>
          <w:highlight w:val="none"/>
          <w:lang w:eastAsia="zh-CN"/>
        </w:rPr>
        <w:t>）</w:t>
      </w:r>
      <w:r>
        <w:rPr>
          <w:rFonts w:hint="eastAsia" w:ascii="宋体" w:hAnsi="宋体" w:cs="宋体"/>
          <w:color w:val="333333"/>
          <w:sz w:val="21"/>
          <w:szCs w:val="21"/>
          <w:highlight w:val="none"/>
          <w:lang w:val="en-US" w:eastAsia="zh-CN"/>
        </w:rPr>
        <w:t>响应报价为</w:t>
      </w:r>
      <w:r>
        <w:rPr>
          <w:rFonts w:hint="eastAsia" w:ascii="宋体" w:hAnsi="宋体" w:eastAsia="宋体" w:cs="宋体"/>
          <w:color w:val="333333"/>
          <w:sz w:val="21"/>
          <w:szCs w:val="21"/>
          <w:highlight w:val="none"/>
          <w:lang w:eastAsia="zh-CN"/>
        </w:rPr>
        <w:t>对所有的采购内容进行报价</w:t>
      </w:r>
      <w:r>
        <w:rPr>
          <w:rFonts w:hint="eastAsia" w:ascii="宋体" w:hAnsi="宋体" w:cs="宋体"/>
          <w:color w:val="333333"/>
          <w:sz w:val="21"/>
          <w:szCs w:val="21"/>
          <w:highlight w:val="none"/>
          <w:lang w:eastAsia="zh-CN"/>
        </w:rPr>
        <w:t>。</w:t>
      </w:r>
    </w:p>
    <w:p w14:paraId="177092A5">
      <w:pPr>
        <w:pStyle w:val="19"/>
        <w:numPr>
          <w:ilvl w:val="3"/>
          <w:numId w:val="6"/>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我方声明不存在以下情形：（1）单位负责人为同一人或者存在直接控股、管理关系的不同供应商，同时参与本项目的应答；（2）参与本采购活动时，</w:t>
      </w:r>
      <w:r>
        <w:rPr>
          <w:rFonts w:hint="eastAsia" w:ascii="宋体" w:hAnsi="宋体" w:eastAsia="宋体" w:cs="宋体"/>
          <w:color w:val="333333"/>
          <w:sz w:val="21"/>
          <w:szCs w:val="21"/>
          <w:highlight w:val="none"/>
        </w:rPr>
        <w:t>被列入国家企业信用信息公示系统的经营异常名录、严重违法失信企业名单</w:t>
      </w:r>
      <w:r>
        <w:rPr>
          <w:rFonts w:hint="eastAsia" w:ascii="宋体" w:hAnsi="宋体" w:cs="宋体"/>
          <w:szCs w:val="21"/>
          <w:highlight w:val="none"/>
          <w:lang w:eastAsia="zh-CN"/>
        </w:rPr>
        <w:t>；（</w:t>
      </w:r>
      <w:r>
        <w:rPr>
          <w:rFonts w:hint="eastAsia" w:ascii="宋体" w:hAnsi="宋体" w:cs="宋体"/>
          <w:szCs w:val="21"/>
          <w:highlight w:val="none"/>
          <w:lang w:val="en-US" w:eastAsia="zh-CN"/>
        </w:rPr>
        <w:t>3</w:t>
      </w:r>
      <w:r>
        <w:rPr>
          <w:rFonts w:hint="eastAsia" w:ascii="宋体" w:hAnsi="宋体" w:cs="宋体"/>
          <w:szCs w:val="21"/>
          <w:highlight w:val="none"/>
          <w:lang w:eastAsia="zh-CN"/>
        </w:rPr>
        <w:t>）</w:t>
      </w:r>
      <w:r>
        <w:rPr>
          <w:rFonts w:hint="eastAsia" w:ascii="宋体" w:hAnsi="宋体" w:cs="宋体"/>
          <w:color w:val="333333"/>
          <w:sz w:val="21"/>
          <w:szCs w:val="21"/>
          <w:highlight w:val="none"/>
          <w:lang w:val="en-US" w:eastAsia="zh-CN"/>
        </w:rPr>
        <w:t>仅</w:t>
      </w:r>
      <w:r>
        <w:rPr>
          <w:rFonts w:hint="eastAsia" w:ascii="宋体" w:hAnsi="宋体" w:eastAsia="宋体" w:cs="宋体"/>
          <w:i w:val="0"/>
          <w:iCs w:val="0"/>
          <w:color w:val="auto"/>
          <w:kern w:val="2"/>
          <w:sz w:val="21"/>
          <w:szCs w:val="21"/>
          <w:highlight w:val="none"/>
          <w:lang w:val="en-US" w:eastAsia="zh-CN" w:bidi="ar-SA"/>
        </w:rPr>
        <w:t>对部分内容报价</w:t>
      </w:r>
      <w:r>
        <w:rPr>
          <w:rFonts w:hint="eastAsia" w:ascii="宋体" w:hAnsi="宋体" w:cs="宋体"/>
          <w:i w:val="0"/>
          <w:iCs w:val="0"/>
          <w:color w:val="auto"/>
          <w:kern w:val="2"/>
          <w:sz w:val="21"/>
          <w:szCs w:val="21"/>
          <w:highlight w:val="none"/>
          <w:lang w:val="en-US" w:eastAsia="zh-CN" w:bidi="ar-SA"/>
        </w:rPr>
        <w:t>的情形。</w:t>
      </w:r>
    </w:p>
    <w:p w14:paraId="6025E958">
      <w:pPr>
        <w:pStyle w:val="19"/>
        <w:numPr>
          <w:ilvl w:val="3"/>
          <w:numId w:val="6"/>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我方承诺：非联合体参与应答，</w:t>
      </w:r>
      <w:r>
        <w:rPr>
          <w:rFonts w:hint="eastAsia" w:ascii="宋体" w:hAnsi="宋体" w:cs="宋体"/>
          <w:szCs w:val="21"/>
          <w:highlight w:val="none"/>
          <w:lang w:val="en-US" w:eastAsia="zh-CN"/>
        </w:rPr>
        <w:t>若我方最终为成交人，</w:t>
      </w:r>
      <w:r>
        <w:rPr>
          <w:rFonts w:hint="eastAsia" w:ascii="宋体" w:hAnsi="宋体" w:eastAsia="宋体" w:cs="宋体"/>
          <w:szCs w:val="21"/>
          <w:highlight w:val="none"/>
        </w:rPr>
        <w:t>不转包或分包</w:t>
      </w:r>
      <w:r>
        <w:rPr>
          <w:rFonts w:hint="eastAsia" w:ascii="宋体" w:hAnsi="宋体" w:eastAsia="宋体" w:cs="宋体"/>
          <w:szCs w:val="21"/>
          <w:highlight w:val="none"/>
          <w:lang w:eastAsia="zh-CN"/>
        </w:rPr>
        <w:t>。</w:t>
      </w:r>
    </w:p>
    <w:p w14:paraId="60941C6D">
      <w:pPr>
        <w:pStyle w:val="19"/>
        <w:numPr>
          <w:ilvl w:val="3"/>
          <w:numId w:val="6"/>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我方理解采购单位并无义务必须接受最低报价，完全理解报价不是项目评审的唯一标准。</w:t>
      </w:r>
    </w:p>
    <w:p w14:paraId="25CF5769">
      <w:pPr>
        <w:pStyle w:val="19"/>
        <w:numPr>
          <w:ilvl w:val="3"/>
          <w:numId w:val="6"/>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如确定我方成交：</w:t>
      </w:r>
    </w:p>
    <w:p w14:paraId="736D12B0">
      <w:pPr>
        <w:pStyle w:val="19"/>
        <w:numPr>
          <w:ilvl w:val="0"/>
          <w:numId w:val="0"/>
        </w:numPr>
        <w:tabs>
          <w:tab w:val="left" w:pos="993"/>
        </w:tabs>
        <w:snapToGrid w:val="0"/>
        <w:spacing w:line="400" w:lineRule="exact"/>
        <w:ind w:left="0" w:leftChars="0" w:firstLine="426" w:firstLineChars="0"/>
        <w:rPr>
          <w:rFonts w:hint="eastAsia" w:ascii="宋体" w:hAnsi="宋体" w:eastAsia="宋体" w:cs="宋体"/>
          <w:szCs w:val="21"/>
          <w:highlight w:val="none"/>
        </w:rPr>
      </w:pPr>
      <w:r>
        <w:rPr>
          <w:rFonts w:hint="eastAsia" w:ascii="宋体" w:hAnsi="宋体" w:eastAsia="宋体" w:cs="宋体"/>
          <w:kern w:val="2"/>
          <w:sz w:val="21"/>
          <w:szCs w:val="21"/>
          <w:highlight w:val="none"/>
          <w:lang w:val="en-US" w:eastAsia="zh-CN" w:bidi="ar-SA"/>
        </w:rPr>
        <w:t>（1）</w:t>
      </w:r>
      <w:r>
        <w:rPr>
          <w:rFonts w:hint="eastAsia" w:ascii="宋体" w:hAnsi="宋体" w:eastAsia="宋体" w:cs="宋体"/>
          <w:szCs w:val="21"/>
          <w:highlight w:val="none"/>
        </w:rPr>
        <w:t>我方承诺</w:t>
      </w:r>
      <w:r>
        <w:rPr>
          <w:rFonts w:hint="eastAsia" w:ascii="宋体" w:hAnsi="宋体" w:cs="宋体"/>
          <w:szCs w:val="21"/>
          <w:highlight w:val="none"/>
          <w:lang w:val="en-US" w:eastAsia="zh-CN"/>
        </w:rPr>
        <w:t>若我方成为本项目成交供应商</w:t>
      </w:r>
      <w:r>
        <w:rPr>
          <w:rFonts w:hint="eastAsia" w:ascii="宋体" w:hAnsi="宋体" w:eastAsia="宋体" w:cs="宋体"/>
          <w:szCs w:val="21"/>
          <w:highlight w:val="none"/>
        </w:rPr>
        <w:t>，</w:t>
      </w:r>
      <w:r>
        <w:rPr>
          <w:rFonts w:hint="eastAsia" w:ascii="宋体" w:hAnsi="宋体" w:cs="宋体"/>
          <w:szCs w:val="21"/>
          <w:highlight w:val="none"/>
          <w:lang w:val="en-US" w:eastAsia="zh-CN"/>
        </w:rPr>
        <w:t>在你方</w:t>
      </w:r>
      <w:r>
        <w:rPr>
          <w:rFonts w:hint="eastAsia" w:ascii="宋体" w:hAnsi="宋体" w:eastAsia="宋体" w:cs="宋体"/>
          <w:szCs w:val="21"/>
          <w:highlight w:val="none"/>
        </w:rPr>
        <w:t>规定的期限内与你方签订合同。</w:t>
      </w:r>
    </w:p>
    <w:p w14:paraId="48436536">
      <w:pPr>
        <w:pStyle w:val="19"/>
        <w:numPr>
          <w:ilvl w:val="0"/>
          <w:numId w:val="0"/>
        </w:numPr>
        <w:tabs>
          <w:tab w:val="left" w:pos="993"/>
        </w:tabs>
        <w:snapToGrid w:val="0"/>
        <w:spacing w:line="400" w:lineRule="exact"/>
        <w:ind w:left="0" w:leftChars="0" w:firstLine="426" w:firstLineChars="0"/>
        <w:rPr>
          <w:rFonts w:hint="eastAsia" w:ascii="宋体" w:hAnsi="宋体" w:eastAsia="宋体" w:cs="宋体"/>
          <w:szCs w:val="21"/>
          <w:highlight w:val="none"/>
        </w:rPr>
      </w:pPr>
      <w:r>
        <w:rPr>
          <w:rFonts w:hint="eastAsia" w:ascii="宋体" w:hAnsi="宋体" w:eastAsia="宋体" w:cs="宋体"/>
          <w:kern w:val="2"/>
          <w:sz w:val="21"/>
          <w:szCs w:val="21"/>
          <w:highlight w:val="none"/>
          <w:lang w:val="en-US" w:eastAsia="zh-CN" w:bidi="ar-SA"/>
        </w:rPr>
        <w:t>（2）</w:t>
      </w:r>
      <w:r>
        <w:rPr>
          <w:rFonts w:hint="eastAsia" w:ascii="宋体" w:hAnsi="宋体" w:eastAsia="宋体" w:cs="宋体"/>
          <w:szCs w:val="21"/>
          <w:highlight w:val="none"/>
        </w:rPr>
        <w:t>我方承诺按照询价</w:t>
      </w:r>
      <w:r>
        <w:rPr>
          <w:rFonts w:hint="eastAsia" w:ascii="宋体" w:hAnsi="宋体" w:cs="宋体"/>
          <w:szCs w:val="21"/>
          <w:highlight w:val="none"/>
          <w:lang w:val="en-US" w:eastAsia="zh-CN"/>
        </w:rPr>
        <w:t>采购</w:t>
      </w:r>
      <w:r>
        <w:rPr>
          <w:rFonts w:hint="eastAsia" w:ascii="宋体" w:hAnsi="宋体" w:eastAsia="宋体" w:cs="宋体"/>
          <w:szCs w:val="21"/>
          <w:highlight w:val="none"/>
        </w:rPr>
        <w:t>文件的规定及合同约定履行相关责任和义务。</w:t>
      </w:r>
    </w:p>
    <w:p w14:paraId="54CC33BD">
      <w:pPr>
        <w:snapToGrid w:val="0"/>
        <w:spacing w:line="40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我方在此声明，所递交的</w:t>
      </w:r>
      <w:r>
        <w:rPr>
          <w:rFonts w:hint="eastAsia" w:ascii="宋体" w:hAnsi="宋体" w:cs="宋体"/>
          <w:szCs w:val="21"/>
          <w:highlight w:val="none"/>
          <w:lang w:eastAsia="zh-CN"/>
        </w:rPr>
        <w:t>响应文件</w:t>
      </w:r>
      <w:r>
        <w:rPr>
          <w:rFonts w:hint="eastAsia" w:ascii="宋体" w:hAnsi="宋体" w:eastAsia="宋体" w:cs="宋体"/>
          <w:szCs w:val="21"/>
          <w:highlight w:val="none"/>
        </w:rPr>
        <w:t>及有关资料内容完整、真实和准确。如有弄虚作假，将承担相应的法律责任，并赔偿由此造成的一切损失。</w:t>
      </w:r>
    </w:p>
    <w:p w14:paraId="2A6A2C8D">
      <w:pPr>
        <w:pStyle w:val="19"/>
        <w:numPr>
          <w:ilvl w:val="3"/>
          <w:numId w:val="6"/>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我方承诺遵守采购工作纪律，不向第三方透露与本项目报价相关的所有信息，不采取不正当手段谋取成交，随时接受贵方监督检查部门调查并如实说明情况。</w:t>
      </w:r>
    </w:p>
    <w:p w14:paraId="6BB03D13">
      <w:pPr>
        <w:snapToGrid w:val="0"/>
        <w:spacing w:line="400" w:lineRule="exact"/>
        <w:ind w:firstLine="2551" w:firstLineChars="1215"/>
        <w:rPr>
          <w:rFonts w:hint="eastAsia" w:ascii="宋体" w:hAnsi="宋体" w:eastAsia="宋体" w:cs="宋体"/>
          <w:szCs w:val="21"/>
          <w:highlight w:val="none"/>
        </w:rPr>
      </w:pPr>
      <w:r>
        <w:rPr>
          <w:rFonts w:hint="eastAsia" w:ascii="宋体" w:hAnsi="宋体" w:eastAsia="宋体" w:cs="宋体"/>
          <w:szCs w:val="21"/>
          <w:highlight w:val="none"/>
        </w:rPr>
        <w:t>单位名称：</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（盖单位公章）</w:t>
      </w:r>
    </w:p>
    <w:p w14:paraId="6FCD7752">
      <w:pPr>
        <w:snapToGrid w:val="0"/>
        <w:spacing w:line="400" w:lineRule="exact"/>
        <w:ind w:firstLine="2551" w:firstLineChars="1215"/>
        <w:rPr>
          <w:rFonts w:hint="eastAsia" w:ascii="宋体" w:hAnsi="宋体" w:eastAsia="宋体" w:cs="宋体"/>
          <w:szCs w:val="21"/>
          <w:highlight w:val="none"/>
        </w:rPr>
      </w:pPr>
      <w:r>
        <w:rPr>
          <w:rFonts w:hint="eastAsia" w:ascii="宋体" w:hAnsi="宋体" w:eastAsia="宋体" w:cs="宋体"/>
          <w:szCs w:val="21"/>
          <w:highlight w:val="none"/>
        </w:rPr>
        <w:t>法定代表人（负责人）或者其委托代理人：</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（签字</w:t>
      </w:r>
      <w:r>
        <w:rPr>
          <w:rFonts w:hint="eastAsia" w:ascii="宋体" w:hAnsi="宋体" w:cs="宋体"/>
          <w:szCs w:val="21"/>
          <w:highlight w:val="none"/>
          <w:lang w:val="en-US" w:eastAsia="zh-CN"/>
        </w:rPr>
        <w:t>或盖章</w:t>
      </w:r>
      <w:r>
        <w:rPr>
          <w:rFonts w:hint="eastAsia" w:ascii="宋体" w:hAnsi="宋体" w:eastAsia="宋体" w:cs="宋体"/>
          <w:szCs w:val="21"/>
          <w:highlight w:val="none"/>
        </w:rPr>
        <w:t>）</w:t>
      </w:r>
    </w:p>
    <w:p w14:paraId="1B61819E">
      <w:pPr>
        <w:snapToGrid w:val="0"/>
        <w:spacing w:line="400" w:lineRule="exact"/>
        <w:ind w:firstLine="2551" w:firstLineChars="1215"/>
        <w:rPr>
          <w:rFonts w:hint="eastAsia" w:ascii="宋体" w:hAnsi="宋体" w:eastAsia="宋体" w:cs="宋体"/>
          <w:szCs w:val="21"/>
          <w:highlight w:val="none"/>
          <w:u w:val="single"/>
        </w:rPr>
      </w:pPr>
      <w:r>
        <w:rPr>
          <w:rFonts w:hint="eastAsia" w:ascii="宋体" w:hAnsi="宋体" w:eastAsia="宋体" w:cs="宋体"/>
          <w:szCs w:val="21"/>
          <w:highlight w:val="none"/>
        </w:rPr>
        <w:t>地址：</w:t>
      </w:r>
      <w:r>
        <w:rPr>
          <w:rFonts w:hint="eastAsia" w:ascii="宋体" w:hAnsi="宋体" w:eastAsia="宋体" w:cs="宋体"/>
          <w:szCs w:val="21"/>
          <w:highlight w:val="none"/>
          <w:u w:val="single"/>
        </w:rPr>
        <w:t xml:space="preserve">                                     </w:t>
      </w:r>
    </w:p>
    <w:p w14:paraId="48BCDA40">
      <w:pPr>
        <w:snapToGrid w:val="0"/>
        <w:spacing w:line="400" w:lineRule="exact"/>
        <w:ind w:firstLine="2551" w:firstLineChars="1215"/>
        <w:rPr>
          <w:rFonts w:hint="eastAsia" w:ascii="宋体" w:hAnsi="宋体" w:eastAsia="宋体" w:cs="宋体"/>
          <w:szCs w:val="21"/>
          <w:highlight w:val="none"/>
          <w:u w:val="single"/>
        </w:rPr>
      </w:pPr>
    </w:p>
    <w:p w14:paraId="30ECA2D6">
      <w:pPr>
        <w:snapToGrid w:val="0"/>
        <w:spacing w:line="400" w:lineRule="exact"/>
        <w:ind w:firstLine="2551" w:firstLineChars="1215"/>
        <w:rPr>
          <w:rFonts w:hint="eastAsia" w:ascii="宋体" w:hAnsi="宋体" w:eastAsia="宋体" w:cs="宋体"/>
          <w:szCs w:val="21"/>
          <w:highlight w:val="none"/>
        </w:rPr>
      </w:pPr>
      <w:r>
        <w:rPr>
          <w:rFonts w:hint="eastAsia" w:ascii="宋体" w:hAnsi="宋体" w:eastAsia="宋体" w:cs="宋体"/>
          <w:szCs w:val="21"/>
          <w:highlight w:val="none"/>
        </w:rPr>
        <w:t>电话：</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电子邮箱：</w:t>
      </w:r>
      <w:r>
        <w:rPr>
          <w:rFonts w:hint="eastAsia" w:ascii="宋体" w:hAnsi="宋体" w:eastAsia="宋体" w:cs="宋体"/>
          <w:szCs w:val="21"/>
          <w:highlight w:val="none"/>
          <w:u w:val="single"/>
        </w:rPr>
        <w:t xml:space="preserve">                                 </w:t>
      </w:r>
    </w:p>
    <w:p w14:paraId="557053D4">
      <w:pPr>
        <w:snapToGrid w:val="0"/>
        <w:spacing w:line="400" w:lineRule="exact"/>
        <w:ind w:firstLine="2551" w:firstLineChars="1215"/>
        <w:jc w:val="left"/>
        <w:rPr>
          <w:rFonts w:hint="eastAsia" w:ascii="宋体" w:hAnsi="宋体" w:eastAsia="宋体" w:cs="宋体"/>
          <w:sz w:val="24"/>
          <w:highlight w:val="none"/>
        </w:rPr>
      </w:pPr>
      <w:r>
        <w:rPr>
          <w:rFonts w:hint="eastAsia" w:ascii="宋体" w:hAnsi="宋体" w:eastAsia="宋体" w:cs="宋体"/>
          <w:highlight w:val="none"/>
        </w:rPr>
        <w:t>日期：   年    月   日</w:t>
      </w:r>
      <w:r>
        <w:rPr>
          <w:rFonts w:hint="eastAsia" w:ascii="宋体" w:hAnsi="宋体" w:eastAsia="宋体" w:cs="宋体"/>
          <w:b/>
          <w:kern w:val="0"/>
          <w:sz w:val="28"/>
          <w:szCs w:val="28"/>
          <w:highlight w:val="none"/>
        </w:rPr>
        <w:br w:type="page"/>
      </w:r>
    </w:p>
    <w:p w14:paraId="625A2EE3">
      <w:pPr>
        <w:pStyle w:val="3"/>
        <w:keepNext/>
        <w:keepLines/>
        <w:pageBreakBefore w:val="0"/>
        <w:widowControl w:val="0"/>
        <w:numPr>
          <w:ilvl w:val="1"/>
          <w:numId w:val="5"/>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bookmarkStart w:id="14" w:name="_Toc17459"/>
      <w:bookmarkStart w:id="15" w:name="_Toc18365"/>
      <w:bookmarkStart w:id="16" w:name="_Toc56432234"/>
      <w:bookmarkStart w:id="17" w:name="_Toc68688804"/>
      <w:bookmarkStart w:id="18" w:name="_Toc26153"/>
      <w:bookmarkStart w:id="19" w:name="_Toc1651899"/>
      <w:bookmarkStart w:id="20" w:name="_Toc475472674"/>
      <w:bookmarkStart w:id="21" w:name="_Toc476321846"/>
      <w:r>
        <w:rPr>
          <w:rFonts w:hint="eastAsia" w:ascii="宋体" w:hAnsi="宋体" w:eastAsia="宋体" w:cs="宋体"/>
          <w:highlight w:val="none"/>
        </w:rPr>
        <w:t>法定代表人</w:t>
      </w:r>
      <w:r>
        <w:rPr>
          <w:rFonts w:hint="eastAsia" w:ascii="宋体" w:hAnsi="宋体" w:eastAsia="宋体" w:cs="宋体"/>
          <w:highlight w:val="none"/>
          <w:lang w:eastAsia="zh-CN"/>
        </w:rPr>
        <w:t>（</w:t>
      </w:r>
      <w:r>
        <w:rPr>
          <w:rFonts w:hint="eastAsia" w:ascii="宋体" w:hAnsi="宋体" w:eastAsia="宋体" w:cs="宋体"/>
          <w:highlight w:val="none"/>
          <w:lang w:val="en-US" w:eastAsia="zh-CN"/>
        </w:rPr>
        <w:t>单位负责人</w:t>
      </w:r>
      <w:r>
        <w:rPr>
          <w:rFonts w:hint="eastAsia" w:ascii="宋体" w:hAnsi="宋体" w:eastAsia="宋体" w:cs="宋体"/>
          <w:highlight w:val="none"/>
          <w:lang w:eastAsia="zh-CN"/>
        </w:rPr>
        <w:t>）</w:t>
      </w:r>
      <w:r>
        <w:rPr>
          <w:rFonts w:hint="eastAsia" w:ascii="宋体" w:hAnsi="宋体" w:eastAsia="宋体" w:cs="宋体"/>
          <w:highlight w:val="none"/>
        </w:rPr>
        <w:t>身份证明</w:t>
      </w:r>
      <w:bookmarkEnd w:id="14"/>
      <w:bookmarkEnd w:id="15"/>
      <w:bookmarkEnd w:id="16"/>
      <w:bookmarkEnd w:id="17"/>
      <w:bookmarkEnd w:id="18"/>
      <w:bookmarkEnd w:id="19"/>
      <w:bookmarkEnd w:id="20"/>
    </w:p>
    <w:p w14:paraId="39A76BCB">
      <w:pPr>
        <w:jc w:val="center"/>
        <w:rPr>
          <w:rFonts w:hint="eastAsia" w:ascii="宋体" w:hAnsi="宋体" w:eastAsia="宋体" w:cs="宋体"/>
          <w:b/>
          <w:sz w:val="24"/>
          <w:highlight w:val="none"/>
        </w:rPr>
      </w:pPr>
    </w:p>
    <w:p w14:paraId="625A82A0">
      <w:pPr>
        <w:jc w:val="center"/>
        <w:rPr>
          <w:rFonts w:hint="eastAsia" w:ascii="宋体" w:hAnsi="宋体" w:eastAsia="宋体" w:cs="宋体"/>
          <w:b/>
          <w:sz w:val="24"/>
          <w:highlight w:val="none"/>
        </w:rPr>
      </w:pPr>
      <w:r>
        <w:rPr>
          <w:rFonts w:hint="eastAsia" w:ascii="宋体" w:hAnsi="宋体" w:eastAsia="宋体" w:cs="宋体"/>
          <w:b/>
          <w:sz w:val="24"/>
          <w:highlight w:val="none"/>
        </w:rPr>
        <w:t>法定代表人（单位负责人）身份证明</w:t>
      </w:r>
    </w:p>
    <w:p w14:paraId="2A075F79">
      <w:pPr>
        <w:spacing w:line="440" w:lineRule="exact"/>
        <w:rPr>
          <w:rFonts w:hint="eastAsia" w:ascii="宋体" w:hAnsi="宋体" w:eastAsia="宋体" w:cs="宋体"/>
          <w:szCs w:val="21"/>
          <w:highlight w:val="none"/>
        </w:rPr>
      </w:pPr>
    </w:p>
    <w:p w14:paraId="5797C6D5">
      <w:pPr>
        <w:topLinePunct/>
        <w:snapToGrid w:val="0"/>
        <w:spacing w:line="440" w:lineRule="exact"/>
        <w:rPr>
          <w:rFonts w:hint="eastAsia" w:ascii="宋体" w:hAnsi="宋体" w:eastAsia="宋体" w:cs="宋体"/>
          <w:bCs/>
          <w:szCs w:val="21"/>
          <w:highlight w:val="none"/>
          <w:u w:val="single"/>
        </w:rPr>
      </w:pPr>
      <w:r>
        <w:rPr>
          <w:rFonts w:hint="eastAsia" w:ascii="宋体" w:hAnsi="宋体" w:cs="宋体"/>
          <w:bCs/>
          <w:szCs w:val="21"/>
          <w:highlight w:val="none"/>
          <w:lang w:eastAsia="zh-CN"/>
        </w:rPr>
        <w:t>供应商</w:t>
      </w:r>
      <w:r>
        <w:rPr>
          <w:rFonts w:hint="eastAsia" w:ascii="宋体" w:hAnsi="宋体" w:eastAsia="宋体" w:cs="宋体"/>
          <w:bCs/>
          <w:szCs w:val="21"/>
          <w:highlight w:val="none"/>
        </w:rPr>
        <w:t>名称：</w:t>
      </w:r>
      <w:r>
        <w:rPr>
          <w:rFonts w:hint="eastAsia" w:ascii="宋体" w:hAnsi="宋体" w:eastAsia="宋体" w:cs="宋体"/>
          <w:bCs/>
          <w:szCs w:val="21"/>
          <w:highlight w:val="none"/>
          <w:u w:val="single"/>
        </w:rPr>
        <w:t xml:space="preserve">                         </w:t>
      </w:r>
    </w:p>
    <w:p w14:paraId="5D55022C">
      <w:pPr>
        <w:topLinePunct/>
        <w:snapToGrid w:val="0"/>
        <w:spacing w:line="440" w:lineRule="exact"/>
        <w:rPr>
          <w:rFonts w:hint="eastAsia" w:ascii="宋体" w:hAnsi="宋体" w:eastAsia="宋体" w:cs="宋体"/>
          <w:bCs/>
          <w:szCs w:val="21"/>
          <w:highlight w:val="none"/>
        </w:rPr>
      </w:pPr>
      <w:r>
        <w:rPr>
          <w:rFonts w:hint="eastAsia" w:ascii="宋体" w:hAnsi="宋体" w:eastAsia="宋体" w:cs="宋体"/>
          <w:bCs/>
          <w:szCs w:val="21"/>
          <w:highlight w:val="none"/>
        </w:rPr>
        <w:t>单位性质：</w:t>
      </w:r>
      <w:r>
        <w:rPr>
          <w:rFonts w:hint="eastAsia" w:ascii="宋体" w:hAnsi="宋体" w:eastAsia="宋体" w:cs="宋体"/>
          <w:bCs/>
          <w:szCs w:val="21"/>
          <w:highlight w:val="none"/>
          <w:u w:val="single"/>
        </w:rPr>
        <w:t xml:space="preserve">                           </w:t>
      </w:r>
    </w:p>
    <w:p w14:paraId="53AFA748">
      <w:pPr>
        <w:topLinePunct/>
        <w:snapToGrid w:val="0"/>
        <w:spacing w:line="440" w:lineRule="exact"/>
        <w:rPr>
          <w:rFonts w:hint="eastAsia" w:ascii="宋体" w:hAnsi="宋体" w:eastAsia="宋体" w:cs="宋体"/>
          <w:bCs/>
          <w:szCs w:val="21"/>
          <w:highlight w:val="none"/>
        </w:rPr>
      </w:pPr>
      <w:r>
        <w:rPr>
          <w:rFonts w:hint="eastAsia" w:ascii="宋体" w:hAnsi="宋体" w:eastAsia="宋体" w:cs="宋体"/>
          <w:bCs/>
          <w:szCs w:val="21"/>
          <w:highlight w:val="none"/>
        </w:rPr>
        <w:t>成立时间：</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年</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月</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日</w:t>
      </w:r>
    </w:p>
    <w:p w14:paraId="2FD183E0">
      <w:pPr>
        <w:topLinePunct/>
        <w:snapToGrid w:val="0"/>
        <w:spacing w:line="440" w:lineRule="exact"/>
        <w:rPr>
          <w:rFonts w:hint="eastAsia" w:ascii="宋体" w:hAnsi="宋体" w:eastAsia="宋体" w:cs="宋体"/>
          <w:bCs/>
          <w:szCs w:val="21"/>
          <w:highlight w:val="none"/>
        </w:rPr>
      </w:pPr>
      <w:r>
        <w:rPr>
          <w:rFonts w:hint="eastAsia" w:ascii="宋体" w:hAnsi="宋体" w:eastAsia="宋体" w:cs="宋体"/>
          <w:bCs/>
          <w:szCs w:val="21"/>
          <w:highlight w:val="none"/>
        </w:rPr>
        <w:t>经营期限：</w:t>
      </w:r>
      <w:r>
        <w:rPr>
          <w:rFonts w:hint="eastAsia" w:ascii="宋体" w:hAnsi="宋体" w:eastAsia="宋体" w:cs="宋体"/>
          <w:bCs/>
          <w:szCs w:val="21"/>
          <w:highlight w:val="none"/>
          <w:u w:val="single"/>
        </w:rPr>
        <w:t xml:space="preserve">            </w:t>
      </w:r>
    </w:p>
    <w:p w14:paraId="5A42FEB8">
      <w:pPr>
        <w:topLinePunct/>
        <w:snapToGrid w:val="0"/>
        <w:spacing w:line="440" w:lineRule="exact"/>
        <w:rPr>
          <w:rFonts w:hint="eastAsia" w:ascii="宋体" w:hAnsi="宋体" w:eastAsia="宋体" w:cs="宋体"/>
          <w:bCs/>
          <w:szCs w:val="21"/>
          <w:highlight w:val="none"/>
          <w:u w:val="single"/>
        </w:rPr>
      </w:pPr>
      <w:r>
        <w:rPr>
          <w:rFonts w:hint="eastAsia" w:ascii="宋体" w:hAnsi="宋体" w:eastAsia="宋体" w:cs="宋体"/>
          <w:bCs/>
          <w:szCs w:val="21"/>
          <w:highlight w:val="none"/>
        </w:rPr>
        <w:t>姓名：</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性别：</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年龄：</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职务：</w:t>
      </w:r>
      <w:r>
        <w:rPr>
          <w:rFonts w:hint="eastAsia" w:ascii="宋体" w:hAnsi="宋体" w:eastAsia="宋体" w:cs="宋体"/>
          <w:bCs/>
          <w:szCs w:val="21"/>
          <w:highlight w:val="none"/>
          <w:u w:val="single"/>
        </w:rPr>
        <w:t xml:space="preserve">         </w:t>
      </w:r>
    </w:p>
    <w:p w14:paraId="55FA7646">
      <w:pPr>
        <w:topLinePunct/>
        <w:snapToGrid w:val="0"/>
        <w:spacing w:line="440" w:lineRule="exact"/>
        <w:rPr>
          <w:rFonts w:hint="eastAsia" w:ascii="宋体" w:hAnsi="宋体" w:eastAsia="宋体" w:cs="宋体"/>
          <w:bCs/>
          <w:szCs w:val="21"/>
          <w:highlight w:val="none"/>
        </w:rPr>
      </w:pPr>
      <w:r>
        <w:rPr>
          <w:rFonts w:hint="eastAsia" w:ascii="宋体" w:hAnsi="宋体" w:eastAsia="宋体" w:cs="宋体"/>
          <w:bCs/>
          <w:szCs w:val="21"/>
          <w:highlight w:val="none"/>
        </w:rPr>
        <w:t>系</w:t>
      </w:r>
      <w:r>
        <w:rPr>
          <w:rFonts w:hint="eastAsia" w:ascii="宋体" w:hAnsi="宋体" w:eastAsia="宋体" w:cs="宋体"/>
          <w:highlight w:val="none"/>
          <w:u w:val="single"/>
        </w:rPr>
        <w:t>XX公司</w:t>
      </w:r>
      <w:r>
        <w:rPr>
          <w:rFonts w:hint="eastAsia" w:ascii="宋体" w:hAnsi="宋体" w:eastAsia="宋体" w:cs="宋体"/>
          <w:szCs w:val="21"/>
          <w:highlight w:val="none"/>
          <w:u w:val="single"/>
        </w:rPr>
        <w:t>[</w:t>
      </w:r>
      <w:r>
        <w:rPr>
          <w:rFonts w:hint="eastAsia" w:ascii="宋体" w:hAnsi="宋体" w:cs="宋体"/>
          <w:szCs w:val="21"/>
          <w:highlight w:val="none"/>
          <w:u w:val="single"/>
          <w:lang w:eastAsia="zh-CN"/>
        </w:rPr>
        <w:t>供应商</w:t>
      </w:r>
      <w:r>
        <w:rPr>
          <w:rFonts w:hint="eastAsia" w:ascii="宋体" w:hAnsi="宋体" w:eastAsia="宋体" w:cs="宋体"/>
          <w:szCs w:val="21"/>
          <w:highlight w:val="none"/>
          <w:u w:val="single"/>
        </w:rPr>
        <w:t>单位名称]</w:t>
      </w:r>
      <w:r>
        <w:rPr>
          <w:rFonts w:hint="eastAsia" w:ascii="宋体" w:hAnsi="宋体" w:eastAsia="宋体" w:cs="宋体"/>
          <w:bCs/>
          <w:szCs w:val="21"/>
          <w:highlight w:val="none"/>
        </w:rPr>
        <w:t>的法定代表人（单位负责人）。</w:t>
      </w:r>
    </w:p>
    <w:p w14:paraId="5DB678B3">
      <w:pPr>
        <w:topLinePunct/>
        <w:snapToGrid w:val="0"/>
        <w:spacing w:line="44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特此证明。</w:t>
      </w:r>
    </w:p>
    <w:p w14:paraId="14A88068">
      <w:pPr>
        <w:topLinePunct/>
        <w:snapToGrid w:val="0"/>
        <w:spacing w:line="440" w:lineRule="exact"/>
        <w:ind w:firstLine="420" w:firstLineChars="200"/>
        <w:rPr>
          <w:rFonts w:hint="eastAsia" w:ascii="宋体" w:hAnsi="宋体" w:eastAsia="宋体" w:cs="宋体"/>
          <w:bCs/>
          <w:szCs w:val="21"/>
          <w:highlight w:val="none"/>
        </w:rPr>
      </w:pPr>
    </w:p>
    <w:p w14:paraId="0664E9E9">
      <w:pPr>
        <w:topLinePunct/>
        <w:snapToGrid w:val="0"/>
        <w:spacing w:line="440" w:lineRule="exact"/>
        <w:rPr>
          <w:rFonts w:hint="eastAsia" w:ascii="宋体" w:hAnsi="宋体" w:eastAsia="宋体" w:cs="宋体"/>
          <w:highlight w:val="none"/>
        </w:rPr>
      </w:pPr>
      <w:r>
        <w:rPr>
          <w:rFonts w:hint="eastAsia" w:ascii="宋体" w:hAnsi="宋体" w:eastAsia="宋体" w:cs="宋体"/>
          <w:highlight w:val="none"/>
        </w:rPr>
        <w:t>附：法定代表人</w:t>
      </w:r>
      <w:r>
        <w:rPr>
          <w:rFonts w:hint="eastAsia" w:ascii="宋体" w:hAnsi="宋体" w:eastAsia="宋体" w:cs="宋体"/>
          <w:bCs/>
          <w:szCs w:val="21"/>
          <w:highlight w:val="none"/>
        </w:rPr>
        <w:t>（单位负责人）</w:t>
      </w:r>
      <w:r>
        <w:rPr>
          <w:rFonts w:hint="eastAsia" w:ascii="宋体" w:hAnsi="宋体" w:eastAsia="宋体" w:cs="宋体"/>
          <w:highlight w:val="none"/>
        </w:rPr>
        <w:t>身份证复印件</w:t>
      </w:r>
      <w:r>
        <w:rPr>
          <w:rFonts w:hint="eastAsia" w:ascii="宋体" w:hAnsi="宋体" w:eastAsia="宋体" w:cs="宋体"/>
          <w:bCs/>
          <w:szCs w:val="21"/>
          <w:highlight w:val="none"/>
        </w:rPr>
        <w:t>(需同时提供正面及背面)</w:t>
      </w:r>
    </w:p>
    <w:p w14:paraId="505154E7">
      <w:pPr>
        <w:spacing w:line="500" w:lineRule="exact"/>
        <w:rPr>
          <w:rFonts w:hint="eastAsia" w:ascii="宋体" w:hAnsi="宋体" w:eastAsia="宋体" w:cs="宋体"/>
          <w:szCs w:val="21"/>
          <w:highlight w:val="none"/>
        </w:rPr>
      </w:pPr>
      <w:r>
        <w:rPr>
          <w:rFonts w:hint="eastAsia" w:ascii="宋体" w:hAnsi="宋体" w:eastAsia="宋体" w:cs="宋体"/>
          <w:highlight w:val="none"/>
        </w:rPr>
        <mc:AlternateContent>
          <mc:Choice Requires="wps">
            <w:drawing>
              <wp:anchor distT="0" distB="0" distL="114300" distR="114300" simplePos="0" relativeHeight="251660288"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3" name="流程图: 可选过程 3"/>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14B26434">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身份证背面复印件贴于此处</w:t>
                            </w:r>
                          </w:p>
                        </w:txbxContent>
                      </wps:txbx>
                      <wps:bodyPr upright="1"/>
                    </wps:wsp>
                  </a:graphicData>
                </a:graphic>
              </wp:anchor>
            </w:drawing>
          </mc:Choice>
          <mc:Fallback>
            <w:pict>
              <v:shape id="_x0000_s1026" o:spid="_x0000_s1026" o:spt="176" type="#_x0000_t176" style="position:absolute;left:0pt;margin-left:208.3pt;margin-top:18.8pt;height:166.45pt;width:259.65pt;z-index:251660288;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AAiX42AAAAAoBAAAPAAAAAAAAAAEAIAAAACIAAABkcnMvZG93bnJldi54bWxQSwEC&#10;FAAUAAAACACHTuJAjo9fZi0CAABeBAAADgAAAAAAAAABACAAAAAnAQAAZHJzL2Uyb0RvYy54bWxQ&#10;SwUGAAAAAAYABgBZAQAAxgUAAAAA&#10;">
                <v:fill on="t" focussize="0,0"/>
                <v:stroke color="#000000" joinstyle="miter"/>
                <v:imagedata o:title=""/>
                <o:lock v:ext="edit" aspectratio="f"/>
                <v:textbox>
                  <w:txbxContent>
                    <w:p w14:paraId="14B26434">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身份证背面复印件贴于此处</w:t>
                      </w:r>
                    </w:p>
                  </w:txbxContent>
                </v:textbox>
              </v:shape>
            </w:pict>
          </mc:Fallback>
        </mc:AlternateContent>
      </w:r>
      <w:r>
        <w:rPr>
          <w:rFonts w:hint="eastAsia" w:ascii="宋体" w:hAnsi="宋体" w:eastAsia="宋体" w:cs="宋体"/>
          <w:highlight w:val="none"/>
        </w:rPr>
        <mc:AlternateContent>
          <mc:Choice Requires="wps">
            <w:drawing>
              <wp:anchor distT="0" distB="0" distL="114300" distR="114300" simplePos="0" relativeHeight="251659264"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2" name="流程图: 可选过程 2"/>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403385AC">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身份证正面复印件贴于此处</w:t>
                            </w:r>
                          </w:p>
                        </w:txbxContent>
                      </wps:txbx>
                      <wps:bodyPr upright="1"/>
                    </wps:wsp>
                  </a:graphicData>
                </a:graphic>
              </wp:anchor>
            </w:drawing>
          </mc:Choice>
          <mc:Fallback>
            <w:pict>
              <v:shape id="_x0000_s1026" o:spid="_x0000_s1026" o:spt="176" type="#_x0000_t176" style="position:absolute;left:0pt;margin-left:-51.35pt;margin-top:18.8pt;height:166.45pt;width:259.65pt;z-index:251659264;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ogIJXNkAAAALAQAADwAAAAAAAAABACAAAAAiAAAAZHJzL2Rvd25yZXYueG1sUEsB&#10;AhQAFAAAAAgAh07iQLOUAVYtAgAAXgQAAA4AAAAAAAAAAQAgAAAAKAEAAGRycy9lMm9Eb2MueG1s&#10;UEsFBgAAAAAGAAYAWQEAAMcFAAAAAA==&#10;">
                <v:fill on="t" focussize="0,0"/>
                <v:stroke color="#000000" joinstyle="miter"/>
                <v:imagedata o:title=""/>
                <o:lock v:ext="edit" aspectratio="f"/>
                <v:textbox>
                  <w:txbxContent>
                    <w:p w14:paraId="403385AC">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身份证正面复印件贴于此处</w:t>
                      </w:r>
                    </w:p>
                  </w:txbxContent>
                </v:textbox>
              </v:shape>
            </w:pict>
          </mc:Fallback>
        </mc:AlternateContent>
      </w:r>
    </w:p>
    <w:p w14:paraId="3721DB8D">
      <w:pPr>
        <w:spacing w:line="500" w:lineRule="exact"/>
        <w:rPr>
          <w:rFonts w:hint="eastAsia" w:ascii="宋体" w:hAnsi="宋体" w:eastAsia="宋体" w:cs="宋体"/>
          <w:szCs w:val="21"/>
          <w:highlight w:val="none"/>
        </w:rPr>
      </w:pPr>
    </w:p>
    <w:p w14:paraId="0EC7E3F4">
      <w:pPr>
        <w:spacing w:line="440" w:lineRule="exact"/>
        <w:rPr>
          <w:rFonts w:hint="eastAsia" w:ascii="宋体" w:hAnsi="宋体" w:eastAsia="宋体" w:cs="宋体"/>
          <w:szCs w:val="21"/>
          <w:highlight w:val="none"/>
        </w:rPr>
      </w:pPr>
    </w:p>
    <w:p w14:paraId="7847F30E">
      <w:pPr>
        <w:spacing w:line="440" w:lineRule="exact"/>
        <w:rPr>
          <w:rFonts w:hint="eastAsia" w:ascii="宋体" w:hAnsi="宋体" w:eastAsia="宋体" w:cs="宋体"/>
          <w:szCs w:val="21"/>
          <w:highlight w:val="none"/>
        </w:rPr>
      </w:pPr>
      <w:r>
        <w:rPr>
          <w:rFonts w:hint="eastAsia" w:ascii="宋体" w:hAnsi="宋体" w:eastAsia="宋体" w:cs="宋体"/>
          <w:szCs w:val="21"/>
          <w:highlight w:val="none"/>
        </w:rPr>
        <w:t xml:space="preserve">                          </w:t>
      </w:r>
    </w:p>
    <w:p w14:paraId="5B5B122E">
      <w:pPr>
        <w:spacing w:line="500" w:lineRule="exact"/>
        <w:rPr>
          <w:rFonts w:hint="eastAsia" w:ascii="宋体" w:hAnsi="宋体" w:eastAsia="宋体" w:cs="宋体"/>
          <w:szCs w:val="21"/>
          <w:highlight w:val="none"/>
        </w:rPr>
      </w:pPr>
    </w:p>
    <w:p w14:paraId="47E5B9EF">
      <w:pPr>
        <w:spacing w:line="440" w:lineRule="exact"/>
        <w:rPr>
          <w:rFonts w:hint="eastAsia" w:ascii="宋体" w:hAnsi="宋体" w:eastAsia="宋体" w:cs="宋体"/>
          <w:szCs w:val="21"/>
          <w:highlight w:val="none"/>
        </w:rPr>
      </w:pPr>
    </w:p>
    <w:p w14:paraId="655F6DBB">
      <w:pPr>
        <w:spacing w:line="500" w:lineRule="exact"/>
        <w:rPr>
          <w:rFonts w:hint="eastAsia" w:ascii="宋体" w:hAnsi="宋体" w:eastAsia="宋体" w:cs="宋体"/>
          <w:szCs w:val="21"/>
          <w:highlight w:val="none"/>
        </w:rPr>
      </w:pPr>
    </w:p>
    <w:p w14:paraId="4BB9D378">
      <w:pPr>
        <w:spacing w:line="440" w:lineRule="exact"/>
        <w:rPr>
          <w:rFonts w:hint="eastAsia" w:ascii="宋体" w:hAnsi="宋体" w:eastAsia="宋体" w:cs="宋体"/>
          <w:szCs w:val="21"/>
          <w:highlight w:val="none"/>
        </w:rPr>
      </w:pPr>
    </w:p>
    <w:p w14:paraId="5F8BD4DF">
      <w:pPr>
        <w:spacing w:line="440" w:lineRule="exact"/>
        <w:rPr>
          <w:rFonts w:hint="eastAsia" w:ascii="宋体" w:hAnsi="宋体" w:eastAsia="宋体" w:cs="宋体"/>
          <w:szCs w:val="21"/>
          <w:highlight w:val="none"/>
        </w:rPr>
      </w:pPr>
      <w:r>
        <w:rPr>
          <w:rFonts w:hint="eastAsia" w:ascii="宋体" w:hAnsi="宋体" w:eastAsia="宋体" w:cs="宋体"/>
          <w:szCs w:val="21"/>
          <w:highlight w:val="none"/>
        </w:rPr>
        <w:t xml:space="preserve">                          </w:t>
      </w:r>
    </w:p>
    <w:p w14:paraId="151281E3">
      <w:pPr>
        <w:spacing w:line="440" w:lineRule="exact"/>
        <w:jc w:val="right"/>
        <w:rPr>
          <w:rFonts w:hint="eastAsia" w:ascii="宋体" w:hAnsi="宋体" w:eastAsia="宋体" w:cs="宋体"/>
          <w:szCs w:val="21"/>
          <w:highlight w:val="none"/>
        </w:rPr>
      </w:pPr>
      <w:r>
        <w:rPr>
          <w:rFonts w:hint="eastAsia" w:ascii="宋体" w:hAnsi="宋体" w:cs="宋体"/>
          <w:szCs w:val="21"/>
          <w:highlight w:val="none"/>
          <w:lang w:eastAsia="zh-CN"/>
        </w:rPr>
        <w:t>供应商</w:t>
      </w:r>
      <w:r>
        <w:rPr>
          <w:rFonts w:hint="eastAsia" w:ascii="宋体" w:hAnsi="宋体" w:eastAsia="宋体" w:cs="宋体"/>
          <w:szCs w:val="21"/>
          <w:highlight w:val="none"/>
        </w:rPr>
        <w:t>名称：</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（盖单位公章）</w:t>
      </w:r>
    </w:p>
    <w:p w14:paraId="0492114B">
      <w:pPr>
        <w:spacing w:line="440" w:lineRule="exact"/>
        <w:ind w:firstLine="4305" w:firstLineChars="2050"/>
        <w:rPr>
          <w:rFonts w:hint="eastAsia" w:ascii="宋体" w:hAnsi="宋体" w:eastAsia="宋体" w:cs="宋体"/>
          <w:szCs w:val="21"/>
          <w:highlight w:val="none"/>
        </w:rPr>
      </w:pPr>
    </w:p>
    <w:p w14:paraId="5C1DD992">
      <w:pPr>
        <w:spacing w:line="440" w:lineRule="exact"/>
        <w:jc w:val="right"/>
        <w:rPr>
          <w:rFonts w:hint="eastAsia" w:ascii="宋体" w:hAnsi="宋体" w:eastAsia="宋体" w:cs="宋体"/>
          <w:szCs w:val="21"/>
          <w:highlight w:val="none"/>
        </w:rPr>
      </w:pPr>
      <w:r>
        <w:rPr>
          <w:rFonts w:hint="eastAsia" w:ascii="宋体" w:hAnsi="宋体" w:eastAsia="宋体" w:cs="宋体"/>
          <w:szCs w:val="21"/>
          <w:highlight w:val="none"/>
        </w:rPr>
        <w:t xml:space="preserve">                                         </w:t>
      </w:r>
      <w:r>
        <w:rPr>
          <w:rFonts w:hint="eastAsia" w:ascii="宋体" w:hAnsi="宋体" w:eastAsia="宋体" w:cs="宋体"/>
          <w:highlight w:val="none"/>
        </w:rPr>
        <w:t>日期：XX年XX月XX日</w:t>
      </w:r>
    </w:p>
    <w:p w14:paraId="499BCBF0">
      <w:pPr>
        <w:topLinePunct/>
        <w:spacing w:line="440" w:lineRule="exact"/>
        <w:ind w:left="422"/>
        <w:jc w:val="left"/>
        <w:rPr>
          <w:rFonts w:hint="eastAsia" w:ascii="宋体" w:hAnsi="宋体" w:eastAsia="宋体" w:cs="宋体"/>
          <w:highlight w:val="none"/>
        </w:rPr>
      </w:pPr>
    </w:p>
    <w:p w14:paraId="6BBAE34D">
      <w:pPr>
        <w:pStyle w:val="3"/>
        <w:keepNext/>
        <w:keepLines/>
        <w:pageBreakBefore w:val="0"/>
        <w:widowControl w:val="0"/>
        <w:numPr>
          <w:ilvl w:val="1"/>
          <w:numId w:val="5"/>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r>
        <w:rPr>
          <w:rFonts w:hint="eastAsia" w:ascii="宋体" w:hAnsi="宋体" w:eastAsia="宋体" w:cs="宋体"/>
          <w:szCs w:val="21"/>
          <w:highlight w:val="none"/>
        </w:rPr>
        <w:br w:type="page"/>
      </w:r>
      <w:bookmarkStart w:id="22" w:name="_Toc27262"/>
      <w:bookmarkStart w:id="23" w:name="_Toc3806"/>
      <w:bookmarkStart w:id="24" w:name="_Toc1651900"/>
      <w:bookmarkStart w:id="25" w:name="_Toc8603"/>
      <w:bookmarkStart w:id="26" w:name="_Toc68688805"/>
      <w:bookmarkStart w:id="27" w:name="_Toc475472675"/>
      <w:bookmarkStart w:id="28" w:name="_Toc56432235"/>
      <w:bookmarkStart w:id="29" w:name="_Toc438052122"/>
      <w:r>
        <w:rPr>
          <w:rFonts w:hint="eastAsia" w:ascii="宋体" w:hAnsi="宋体" w:eastAsia="宋体" w:cs="宋体"/>
          <w:highlight w:val="none"/>
        </w:rPr>
        <w:t>法定代表人</w:t>
      </w:r>
      <w:r>
        <w:rPr>
          <w:rFonts w:hint="eastAsia" w:ascii="宋体" w:hAnsi="宋体" w:eastAsia="宋体" w:cs="宋体"/>
          <w:bCs/>
          <w:szCs w:val="21"/>
          <w:highlight w:val="none"/>
        </w:rPr>
        <w:t>（单位负责人）</w:t>
      </w:r>
      <w:r>
        <w:rPr>
          <w:rFonts w:hint="eastAsia" w:ascii="宋体" w:hAnsi="宋体" w:eastAsia="宋体" w:cs="宋体"/>
          <w:highlight w:val="none"/>
        </w:rPr>
        <w:t>授权委托书</w:t>
      </w:r>
      <w:bookmarkEnd w:id="22"/>
      <w:bookmarkEnd w:id="23"/>
      <w:bookmarkEnd w:id="24"/>
      <w:bookmarkEnd w:id="25"/>
      <w:bookmarkEnd w:id="26"/>
      <w:bookmarkEnd w:id="27"/>
      <w:bookmarkEnd w:id="28"/>
      <w:bookmarkEnd w:id="29"/>
    </w:p>
    <w:p w14:paraId="6A90AECC">
      <w:pPr>
        <w:jc w:val="center"/>
        <w:rPr>
          <w:rFonts w:hint="eastAsia" w:ascii="宋体" w:hAnsi="宋体" w:eastAsia="宋体" w:cs="宋体"/>
          <w:b/>
          <w:sz w:val="24"/>
          <w:highlight w:val="none"/>
        </w:rPr>
      </w:pPr>
      <w:r>
        <w:rPr>
          <w:rFonts w:hint="eastAsia" w:ascii="宋体" w:hAnsi="宋体" w:eastAsia="宋体" w:cs="宋体"/>
          <w:b/>
          <w:sz w:val="24"/>
          <w:highlight w:val="none"/>
        </w:rPr>
        <w:t>法定代表人（单位负责人）授权委托书</w:t>
      </w:r>
    </w:p>
    <w:p w14:paraId="586FEABC">
      <w:pPr>
        <w:jc w:val="center"/>
        <w:rPr>
          <w:rFonts w:hint="eastAsia" w:ascii="宋体" w:hAnsi="宋体" w:eastAsia="宋体" w:cs="宋体"/>
          <w:b/>
          <w:sz w:val="24"/>
          <w:highlight w:val="none"/>
        </w:rPr>
      </w:pPr>
    </w:p>
    <w:p w14:paraId="2278C88A">
      <w:pPr>
        <w:topLinePunct/>
        <w:snapToGrid w:val="0"/>
        <w:spacing w:line="44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本人</w:t>
      </w:r>
      <w:r>
        <w:rPr>
          <w:rFonts w:hint="eastAsia" w:ascii="宋体" w:hAnsi="宋体" w:eastAsia="宋体" w:cs="宋体"/>
          <w:highlight w:val="none"/>
          <w:u w:val="single"/>
        </w:rPr>
        <w:t>XX</w:t>
      </w:r>
      <w:r>
        <w:rPr>
          <w:rFonts w:hint="eastAsia" w:ascii="宋体" w:hAnsi="宋体" w:eastAsia="宋体" w:cs="宋体"/>
          <w:szCs w:val="21"/>
          <w:highlight w:val="none"/>
          <w:u w:val="single"/>
        </w:rPr>
        <w:t xml:space="preserve"> [</w:t>
      </w:r>
      <w:r>
        <w:rPr>
          <w:rFonts w:hint="eastAsia" w:ascii="宋体" w:hAnsi="宋体" w:cs="宋体"/>
          <w:szCs w:val="21"/>
          <w:highlight w:val="none"/>
          <w:u w:val="single"/>
          <w:lang w:eastAsia="zh-CN"/>
        </w:rPr>
        <w:t>供应商</w:t>
      </w:r>
      <w:r>
        <w:rPr>
          <w:rFonts w:hint="eastAsia" w:ascii="宋体" w:hAnsi="宋体" w:eastAsia="宋体" w:cs="宋体"/>
          <w:szCs w:val="21"/>
          <w:highlight w:val="none"/>
          <w:u w:val="single"/>
        </w:rPr>
        <w:t>法定代表人（单位负责人）姓名]</w:t>
      </w:r>
      <w:r>
        <w:rPr>
          <w:rFonts w:hint="eastAsia" w:ascii="宋体" w:hAnsi="宋体" w:eastAsia="宋体" w:cs="宋体"/>
          <w:bCs/>
          <w:szCs w:val="21"/>
          <w:highlight w:val="none"/>
        </w:rPr>
        <w:t xml:space="preserve">系 </w:t>
      </w:r>
      <w:r>
        <w:rPr>
          <w:rFonts w:hint="eastAsia" w:ascii="宋体" w:hAnsi="宋体" w:eastAsia="宋体" w:cs="宋体"/>
          <w:highlight w:val="none"/>
          <w:u w:val="single"/>
        </w:rPr>
        <w:t>XX公司</w:t>
      </w:r>
      <w:r>
        <w:rPr>
          <w:rFonts w:hint="eastAsia" w:ascii="宋体" w:hAnsi="宋体" w:eastAsia="宋体" w:cs="宋体"/>
          <w:szCs w:val="21"/>
          <w:highlight w:val="none"/>
          <w:u w:val="single"/>
        </w:rPr>
        <w:t>[</w:t>
      </w:r>
      <w:r>
        <w:rPr>
          <w:rFonts w:hint="eastAsia" w:ascii="宋体" w:hAnsi="宋体" w:cs="宋体"/>
          <w:szCs w:val="21"/>
          <w:highlight w:val="none"/>
          <w:u w:val="single"/>
          <w:lang w:eastAsia="zh-CN"/>
        </w:rPr>
        <w:t>供应商</w:t>
      </w:r>
      <w:r>
        <w:rPr>
          <w:rFonts w:hint="eastAsia" w:ascii="宋体" w:hAnsi="宋体" w:eastAsia="宋体" w:cs="宋体"/>
          <w:szCs w:val="21"/>
          <w:highlight w:val="none"/>
          <w:u w:val="single"/>
        </w:rPr>
        <w:t>名称]</w:t>
      </w:r>
      <w:r>
        <w:rPr>
          <w:rFonts w:hint="eastAsia" w:ascii="宋体" w:hAnsi="宋体" w:eastAsia="宋体" w:cs="宋体"/>
          <w:bCs/>
          <w:szCs w:val="21"/>
          <w:highlight w:val="none"/>
        </w:rPr>
        <w:t>的法定代表人（单位负责人），现委托</w:t>
      </w:r>
      <w:r>
        <w:rPr>
          <w:rFonts w:hint="eastAsia" w:ascii="宋体" w:hAnsi="宋体" w:eastAsia="宋体" w:cs="宋体"/>
          <w:highlight w:val="none"/>
          <w:u w:val="single"/>
        </w:rPr>
        <w:t>XX</w:t>
      </w:r>
      <w:r>
        <w:rPr>
          <w:rFonts w:hint="eastAsia" w:ascii="宋体" w:hAnsi="宋体" w:eastAsia="宋体" w:cs="宋体"/>
          <w:szCs w:val="21"/>
          <w:highlight w:val="none"/>
          <w:u w:val="single"/>
        </w:rPr>
        <w:t xml:space="preserve"> [委托代理人姓名]</w:t>
      </w:r>
      <w:r>
        <w:rPr>
          <w:rFonts w:hint="eastAsia" w:ascii="宋体" w:hAnsi="宋体" w:eastAsia="宋体" w:cs="宋体"/>
          <w:bCs/>
          <w:szCs w:val="21"/>
          <w:highlight w:val="none"/>
        </w:rPr>
        <w:t>为我方代理人。代理人根据授权，以我方名义全权处理</w:t>
      </w:r>
      <w:r>
        <w:rPr>
          <w:rFonts w:hint="eastAsia" w:ascii="宋体" w:hAnsi="宋体" w:eastAsia="宋体" w:cs="宋体"/>
          <w:highlight w:val="none"/>
          <w:u w:val="single"/>
        </w:rPr>
        <w:t>XX</w:t>
      </w:r>
      <w:r>
        <w:rPr>
          <w:rFonts w:hint="eastAsia" w:ascii="宋体" w:hAnsi="宋体" w:eastAsia="宋体" w:cs="宋体"/>
          <w:szCs w:val="21"/>
          <w:highlight w:val="none"/>
          <w:u w:val="single"/>
        </w:rPr>
        <w:t>项目[</w:t>
      </w:r>
      <w:r>
        <w:rPr>
          <w:rFonts w:hint="eastAsia" w:ascii="宋体" w:hAnsi="宋体" w:eastAsia="宋体" w:cs="宋体"/>
          <w:bCs/>
          <w:szCs w:val="21"/>
          <w:highlight w:val="none"/>
          <w:u w:val="single"/>
        </w:rPr>
        <w:t>采购项目名称</w:t>
      </w:r>
      <w:r>
        <w:rPr>
          <w:rFonts w:hint="eastAsia" w:ascii="宋体" w:hAnsi="宋体" w:eastAsia="宋体" w:cs="宋体"/>
          <w:szCs w:val="21"/>
          <w:highlight w:val="none"/>
          <w:u w:val="single"/>
        </w:rPr>
        <w:t>]</w:t>
      </w:r>
      <w:r>
        <w:rPr>
          <w:rFonts w:hint="eastAsia" w:ascii="宋体" w:hAnsi="宋体" w:eastAsia="宋体" w:cs="宋体"/>
          <w:bCs/>
          <w:szCs w:val="21"/>
          <w:highlight w:val="none"/>
          <w:u w:val="single"/>
        </w:rPr>
        <w:t>签署、澄清、说明、补正、递交、撤回、修改</w:t>
      </w:r>
      <w:r>
        <w:rPr>
          <w:rFonts w:hint="eastAsia" w:ascii="宋体" w:hAnsi="宋体" w:cs="宋体"/>
          <w:bCs/>
          <w:szCs w:val="21"/>
          <w:highlight w:val="none"/>
          <w:u w:val="single"/>
          <w:lang w:val="en-US" w:eastAsia="zh-CN"/>
        </w:rPr>
        <w:t>响应</w:t>
      </w:r>
      <w:r>
        <w:rPr>
          <w:rFonts w:hint="eastAsia" w:ascii="宋体" w:hAnsi="宋体" w:eastAsia="宋体" w:cs="宋体"/>
          <w:bCs/>
          <w:szCs w:val="21"/>
          <w:highlight w:val="none"/>
          <w:u w:val="single"/>
        </w:rPr>
        <w:t>文件，签订合同和处理一切有关事宜</w:t>
      </w:r>
      <w:r>
        <w:rPr>
          <w:rFonts w:hint="eastAsia" w:ascii="宋体" w:hAnsi="宋体" w:eastAsia="宋体" w:cs="宋体"/>
          <w:bCs/>
          <w:szCs w:val="21"/>
          <w:highlight w:val="none"/>
        </w:rPr>
        <w:t xml:space="preserve">，其法律后果由我方承担。 </w:t>
      </w:r>
    </w:p>
    <w:p w14:paraId="10BA808C">
      <w:pPr>
        <w:topLinePunct/>
        <w:snapToGrid w:val="0"/>
        <w:spacing w:line="44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委托代理人无转委托权。</w:t>
      </w:r>
    </w:p>
    <w:p w14:paraId="5F130C8F">
      <w:pPr>
        <w:spacing w:line="440" w:lineRule="exact"/>
        <w:ind w:firstLine="420" w:firstLineChars="200"/>
        <w:rPr>
          <w:rFonts w:hint="eastAsia" w:ascii="宋体" w:hAnsi="宋体" w:eastAsia="宋体" w:cs="宋体"/>
          <w:szCs w:val="21"/>
          <w:highlight w:val="none"/>
        </w:rPr>
      </w:pPr>
      <w:r>
        <w:rPr>
          <w:rFonts w:hint="eastAsia" w:ascii="宋体" w:hAnsi="宋体" w:eastAsia="宋体" w:cs="宋体"/>
          <w:bCs/>
          <w:szCs w:val="21"/>
          <w:highlight w:val="none"/>
        </w:rPr>
        <w:t>附：委托代理人身份证复印件(需同时提供正面及背面)</w:t>
      </w:r>
    </w:p>
    <w:p w14:paraId="729AB405">
      <w:pPr>
        <w:topLinePunct/>
        <w:snapToGrid w:val="0"/>
        <w:spacing w:line="440" w:lineRule="exact"/>
        <w:ind w:firstLine="420" w:firstLineChars="200"/>
        <w:jc w:val="right"/>
        <w:rPr>
          <w:rFonts w:hint="eastAsia" w:ascii="宋体" w:hAnsi="宋体" w:eastAsia="宋体" w:cs="宋体"/>
          <w:bCs/>
          <w:szCs w:val="21"/>
          <w:highlight w:val="none"/>
        </w:rPr>
      </w:pPr>
      <w:r>
        <w:rPr>
          <w:rFonts w:hint="eastAsia" w:ascii="宋体" w:hAnsi="宋体" w:eastAsia="宋体" w:cs="宋体"/>
          <w:bCs/>
          <w:szCs w:val="21"/>
          <w:highlight w:val="none"/>
        </w:rPr>
        <w:t xml:space="preserve"> </w:t>
      </w:r>
    </w:p>
    <w:p w14:paraId="4AE09E1D">
      <w:pPr>
        <w:topLinePunct/>
        <w:snapToGrid w:val="0"/>
        <w:spacing w:line="440" w:lineRule="exact"/>
        <w:ind w:firstLine="420" w:firstLineChars="200"/>
        <w:jc w:val="right"/>
        <w:rPr>
          <w:rFonts w:hint="eastAsia" w:ascii="宋体" w:hAnsi="宋体" w:eastAsia="宋体" w:cs="宋体"/>
          <w:bCs/>
          <w:szCs w:val="21"/>
          <w:highlight w:val="none"/>
        </w:rPr>
      </w:pPr>
      <w:r>
        <w:rPr>
          <w:rFonts w:hint="eastAsia" w:ascii="宋体" w:hAnsi="宋体" w:cs="宋体"/>
          <w:bCs/>
          <w:szCs w:val="21"/>
          <w:highlight w:val="none"/>
          <w:lang w:eastAsia="zh-CN"/>
        </w:rPr>
        <w:t>供应商</w:t>
      </w:r>
      <w:r>
        <w:rPr>
          <w:rFonts w:hint="eastAsia" w:ascii="宋体" w:hAnsi="宋体" w:eastAsia="宋体" w:cs="宋体"/>
          <w:bCs/>
          <w:szCs w:val="21"/>
          <w:highlight w:val="none"/>
        </w:rPr>
        <w:t>名称：</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（盖单位公章）</w:t>
      </w:r>
    </w:p>
    <w:p w14:paraId="310184D5">
      <w:pPr>
        <w:pStyle w:val="4"/>
        <w:rPr>
          <w:rFonts w:hint="eastAsia" w:ascii="宋体" w:hAnsi="宋体" w:eastAsia="宋体" w:cs="宋体"/>
          <w:highlight w:val="none"/>
        </w:rPr>
      </w:pPr>
    </w:p>
    <w:p w14:paraId="74EC6CF6">
      <w:pPr>
        <w:topLinePunct/>
        <w:snapToGrid w:val="0"/>
        <w:spacing w:line="440" w:lineRule="exact"/>
        <w:ind w:firstLine="2310" w:firstLineChars="1100"/>
        <w:rPr>
          <w:rFonts w:hint="eastAsia" w:ascii="宋体" w:hAnsi="宋体" w:eastAsia="宋体" w:cs="宋体"/>
          <w:bCs/>
          <w:szCs w:val="21"/>
          <w:highlight w:val="none"/>
        </w:rPr>
      </w:pPr>
      <w:r>
        <w:rPr>
          <w:rFonts w:hint="eastAsia" w:ascii="宋体" w:hAnsi="宋体" w:eastAsia="宋体" w:cs="宋体"/>
          <w:bCs/>
          <w:szCs w:val="21"/>
          <w:highlight w:val="none"/>
        </w:rPr>
        <w:t>法定代表人（单位负责人）：</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（签字</w:t>
      </w:r>
      <w:r>
        <w:rPr>
          <w:rFonts w:hint="eastAsia" w:ascii="宋体" w:hAnsi="宋体" w:cs="宋体"/>
          <w:bCs/>
          <w:szCs w:val="21"/>
          <w:highlight w:val="none"/>
          <w:lang w:val="en-US" w:eastAsia="zh-CN"/>
        </w:rPr>
        <w:t>或盖章</w:t>
      </w:r>
      <w:r>
        <w:rPr>
          <w:rFonts w:hint="eastAsia" w:ascii="宋体" w:hAnsi="宋体" w:eastAsia="宋体" w:cs="宋体"/>
          <w:bCs/>
          <w:szCs w:val="21"/>
          <w:highlight w:val="none"/>
        </w:rPr>
        <w:t>）</w:t>
      </w:r>
    </w:p>
    <w:p w14:paraId="347499EC">
      <w:pPr>
        <w:pStyle w:val="4"/>
        <w:rPr>
          <w:rFonts w:hint="eastAsia" w:ascii="宋体" w:hAnsi="宋体" w:eastAsia="宋体" w:cs="宋体"/>
          <w:highlight w:val="none"/>
        </w:rPr>
      </w:pPr>
    </w:p>
    <w:p w14:paraId="0975935A">
      <w:pPr>
        <w:topLinePunct/>
        <w:snapToGrid w:val="0"/>
        <w:spacing w:line="440" w:lineRule="exact"/>
        <w:ind w:firstLine="2310" w:firstLineChars="1100"/>
        <w:rPr>
          <w:rFonts w:hint="eastAsia" w:ascii="宋体" w:hAnsi="宋体" w:eastAsia="宋体" w:cs="宋体"/>
          <w:bCs/>
          <w:szCs w:val="21"/>
          <w:highlight w:val="none"/>
        </w:rPr>
      </w:pPr>
      <w:r>
        <w:rPr>
          <w:rFonts w:hint="eastAsia" w:ascii="宋体" w:hAnsi="宋体" w:eastAsia="宋体" w:cs="宋体"/>
          <w:bCs/>
          <w:szCs w:val="21"/>
          <w:highlight w:val="none"/>
        </w:rPr>
        <w:t>委托代理人：</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（签字</w:t>
      </w:r>
      <w:r>
        <w:rPr>
          <w:rFonts w:hint="eastAsia" w:ascii="宋体" w:hAnsi="宋体" w:cs="宋体"/>
          <w:bCs/>
          <w:szCs w:val="21"/>
          <w:highlight w:val="none"/>
          <w:lang w:val="en-US" w:eastAsia="zh-CN"/>
        </w:rPr>
        <w:t>或盖章</w:t>
      </w:r>
      <w:r>
        <w:rPr>
          <w:rFonts w:hint="eastAsia" w:ascii="宋体" w:hAnsi="宋体" w:eastAsia="宋体" w:cs="宋体"/>
          <w:bCs/>
          <w:szCs w:val="21"/>
          <w:highlight w:val="none"/>
        </w:rPr>
        <w:t xml:space="preserve">） </w:t>
      </w:r>
    </w:p>
    <w:p w14:paraId="39B9E8D3">
      <w:pPr>
        <w:pStyle w:val="4"/>
        <w:rPr>
          <w:rFonts w:hint="eastAsia" w:ascii="宋体" w:hAnsi="宋体" w:eastAsia="宋体" w:cs="宋体"/>
          <w:highlight w:val="none"/>
        </w:rPr>
      </w:pPr>
    </w:p>
    <w:p w14:paraId="36DFA007">
      <w:pPr>
        <w:topLinePunct/>
        <w:snapToGrid w:val="0"/>
        <w:spacing w:line="440" w:lineRule="exact"/>
        <w:ind w:firstLine="2310" w:firstLineChars="1100"/>
        <w:rPr>
          <w:rFonts w:hint="eastAsia" w:ascii="宋体" w:hAnsi="宋体" w:eastAsia="宋体" w:cs="宋体"/>
          <w:bCs/>
          <w:szCs w:val="21"/>
          <w:highlight w:val="none"/>
        </w:rPr>
      </w:pPr>
      <w:r>
        <w:rPr>
          <w:rFonts w:hint="eastAsia" w:ascii="宋体" w:hAnsi="宋体" w:eastAsia="宋体" w:cs="宋体"/>
          <w:bCs/>
          <w:szCs w:val="21"/>
          <w:highlight w:val="none"/>
        </w:rPr>
        <w:t>联系方式（手机）：</w:t>
      </w:r>
      <w:r>
        <w:rPr>
          <w:rFonts w:hint="eastAsia" w:ascii="宋体" w:hAnsi="宋体" w:eastAsia="宋体" w:cs="宋体"/>
          <w:bCs/>
          <w:szCs w:val="21"/>
          <w:highlight w:val="none"/>
          <w:u w:val="single"/>
        </w:rPr>
        <w:t xml:space="preserve">                     </w:t>
      </w:r>
    </w:p>
    <w:p w14:paraId="00AEE82B">
      <w:pPr>
        <w:topLinePunct/>
        <w:snapToGrid w:val="0"/>
        <w:spacing w:line="44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 xml:space="preserve">                  </w:t>
      </w:r>
    </w:p>
    <w:p w14:paraId="37A206F9">
      <w:pPr>
        <w:topLinePunct/>
        <w:snapToGrid w:val="0"/>
        <w:spacing w:line="440" w:lineRule="exact"/>
        <w:ind w:firstLine="2310" w:firstLineChars="1100"/>
        <w:rPr>
          <w:rFonts w:hint="eastAsia" w:ascii="宋体" w:hAnsi="宋体" w:eastAsia="宋体" w:cs="宋体"/>
          <w:highlight w:val="none"/>
        </w:rPr>
      </w:pPr>
      <w:r>
        <w:rPr>
          <w:rFonts w:hint="eastAsia" w:ascii="宋体" w:hAnsi="宋体" w:eastAsia="宋体" w:cs="宋体"/>
          <w:highlight w:val="none"/>
        </w:rPr>
        <w:t>日期：XX年XX月XX日</w:t>
      </w:r>
    </w:p>
    <w:p w14:paraId="68F534BE">
      <w:pPr>
        <w:spacing w:line="500" w:lineRule="exact"/>
        <w:rPr>
          <w:rFonts w:hint="eastAsia" w:ascii="宋体" w:hAnsi="宋体" w:eastAsia="宋体" w:cs="宋体"/>
          <w:szCs w:val="21"/>
          <w:highlight w:val="none"/>
        </w:rPr>
      </w:pPr>
      <w:r>
        <w:rPr>
          <w:rFonts w:hint="eastAsia" w:ascii="宋体" w:hAnsi="宋体" w:eastAsia="宋体" w:cs="宋体"/>
          <w:highlight w:val="none"/>
        </w:rPr>
        <mc:AlternateContent>
          <mc:Choice Requires="wps">
            <w:drawing>
              <wp:anchor distT="0" distB="0" distL="114300" distR="114300" simplePos="0" relativeHeight="251662336"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6" name="流程图: 可选过程 6"/>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A8AE367">
                            <w:pPr>
                              <w:jc w:val="center"/>
                              <w:rPr>
                                <w:szCs w:val="21"/>
                              </w:rPr>
                            </w:pPr>
                            <w:r>
                              <w:rPr>
                                <w:rFonts w:hint="eastAsia"/>
                                <w:szCs w:val="21"/>
                              </w:rPr>
                              <w:t>委托代理人身份证背面复印件贴于此处</w:t>
                            </w:r>
                          </w:p>
                        </w:txbxContent>
                      </wps:txbx>
                      <wps:bodyPr upright="1"/>
                    </wps:wsp>
                  </a:graphicData>
                </a:graphic>
              </wp:anchor>
            </w:drawing>
          </mc:Choice>
          <mc:Fallback>
            <w:pict>
              <v:shape id="_x0000_s1026" o:spid="_x0000_s1026" o:spt="176" type="#_x0000_t176" style="position:absolute;left:0pt;margin-left:208.3pt;margin-top:18.8pt;height:166.45pt;width:259.65pt;z-index:251662336;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Ef4eZcuAgAAXgQAAA4AAAAAAAAAAQAgAAAAJwEAAGRycy9lMm9Eb2MueG1s&#10;UEsFBgAAAAAGAAYAWQEAAMcFAAAAAA==&#10;">
                <v:fill on="t" focussize="0,0"/>
                <v:stroke color="#000000" joinstyle="miter"/>
                <v:imagedata o:title=""/>
                <o:lock v:ext="edit" aspectratio="f"/>
                <v:textbox>
                  <w:txbxContent>
                    <w:p w14:paraId="7A8AE367">
                      <w:pPr>
                        <w:jc w:val="center"/>
                        <w:rPr>
                          <w:szCs w:val="21"/>
                        </w:rPr>
                      </w:pPr>
                      <w:r>
                        <w:rPr>
                          <w:rFonts w:hint="eastAsia"/>
                          <w:szCs w:val="21"/>
                        </w:rPr>
                        <w:t>委托代理人身份证背面复印件贴于此处</w:t>
                      </w:r>
                    </w:p>
                  </w:txbxContent>
                </v:textbox>
              </v:shape>
            </w:pict>
          </mc:Fallback>
        </mc:AlternateContent>
      </w:r>
      <w:r>
        <w:rPr>
          <w:rFonts w:hint="eastAsia" w:ascii="宋体" w:hAnsi="宋体" w:eastAsia="宋体" w:cs="宋体"/>
          <w:highlight w:val="none"/>
        </w:rPr>
        <mc:AlternateContent>
          <mc:Choice Requires="wps">
            <w:drawing>
              <wp:anchor distT="0" distB="0" distL="114300" distR="114300" simplePos="0" relativeHeight="251661312"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4" name="流程图: 可选过程 4"/>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5CB96B8">
                            <w:pPr>
                              <w:jc w:val="center"/>
                              <w:rPr>
                                <w:szCs w:val="21"/>
                              </w:rPr>
                            </w:pPr>
                            <w:r>
                              <w:rPr>
                                <w:rFonts w:hint="eastAsia"/>
                                <w:szCs w:val="21"/>
                              </w:rPr>
                              <w:t>委托代理人身份证正面复印件贴于此处</w:t>
                            </w:r>
                          </w:p>
                          <w:p w14:paraId="6EA857A4">
                            <w:pPr>
                              <w:jc w:val="center"/>
                              <w:rPr>
                                <w:szCs w:val="21"/>
                              </w:rPr>
                            </w:pPr>
                          </w:p>
                        </w:txbxContent>
                      </wps:txbx>
                      <wps:bodyPr upright="1"/>
                    </wps:wsp>
                  </a:graphicData>
                </a:graphic>
              </wp:anchor>
            </w:drawing>
          </mc:Choice>
          <mc:Fallback>
            <w:pict>
              <v:shape id="_x0000_s1026" o:spid="_x0000_s1026" o:spt="176" type="#_x0000_t176" style="position:absolute;left:0pt;margin-left:-51.35pt;margin-top:18.8pt;height:166.45pt;width:259.65pt;z-index:251661312;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A9zsX3LgIAAF4EAAAOAAAAAAAAAAEAIAAAACgBAABkcnMvZTJvRG9jLnht&#10;bFBLBQYAAAAABgAGAFkBAADIBQAAAAA=&#10;">
                <v:fill on="t" focussize="0,0"/>
                <v:stroke color="#000000" joinstyle="miter"/>
                <v:imagedata o:title=""/>
                <o:lock v:ext="edit" aspectratio="f"/>
                <v:textbox>
                  <w:txbxContent>
                    <w:p w14:paraId="25CB96B8">
                      <w:pPr>
                        <w:jc w:val="center"/>
                        <w:rPr>
                          <w:szCs w:val="21"/>
                        </w:rPr>
                      </w:pPr>
                      <w:r>
                        <w:rPr>
                          <w:rFonts w:hint="eastAsia"/>
                          <w:szCs w:val="21"/>
                        </w:rPr>
                        <w:t>委托代理人身份证正面复印件贴于此处</w:t>
                      </w:r>
                    </w:p>
                    <w:p w14:paraId="6EA857A4">
                      <w:pPr>
                        <w:jc w:val="center"/>
                        <w:rPr>
                          <w:szCs w:val="21"/>
                        </w:rPr>
                      </w:pPr>
                    </w:p>
                  </w:txbxContent>
                </v:textbox>
              </v:shape>
            </w:pict>
          </mc:Fallback>
        </mc:AlternateContent>
      </w:r>
    </w:p>
    <w:p w14:paraId="268BFCCE">
      <w:pPr>
        <w:spacing w:line="440" w:lineRule="exact"/>
        <w:rPr>
          <w:rFonts w:hint="eastAsia" w:ascii="宋体" w:hAnsi="宋体" w:eastAsia="宋体" w:cs="宋体"/>
          <w:szCs w:val="21"/>
          <w:highlight w:val="none"/>
        </w:rPr>
      </w:pPr>
    </w:p>
    <w:p w14:paraId="7F729BBB">
      <w:pPr>
        <w:spacing w:line="500" w:lineRule="exact"/>
        <w:rPr>
          <w:rFonts w:hint="eastAsia" w:ascii="宋体" w:hAnsi="宋体" w:eastAsia="宋体" w:cs="宋体"/>
          <w:szCs w:val="21"/>
          <w:highlight w:val="none"/>
        </w:rPr>
      </w:pPr>
    </w:p>
    <w:p w14:paraId="3B2325C4">
      <w:pPr>
        <w:spacing w:line="440" w:lineRule="exact"/>
        <w:rPr>
          <w:rFonts w:hint="eastAsia" w:ascii="宋体" w:hAnsi="宋体" w:eastAsia="宋体" w:cs="宋体"/>
          <w:szCs w:val="21"/>
          <w:highlight w:val="none"/>
        </w:rPr>
      </w:pPr>
    </w:p>
    <w:p w14:paraId="36A39128">
      <w:pPr>
        <w:topLinePunct/>
        <w:snapToGrid w:val="0"/>
        <w:spacing w:line="440" w:lineRule="exact"/>
        <w:rPr>
          <w:rFonts w:hint="eastAsia" w:ascii="宋体" w:hAnsi="宋体" w:eastAsia="宋体" w:cs="宋体"/>
          <w:highlight w:val="none"/>
        </w:rPr>
      </w:pPr>
    </w:p>
    <w:p w14:paraId="2262B000">
      <w:pPr>
        <w:topLinePunct/>
        <w:snapToGrid w:val="0"/>
        <w:spacing w:line="440" w:lineRule="exact"/>
        <w:ind w:firstLine="420" w:firstLineChars="200"/>
        <w:rPr>
          <w:rFonts w:hint="eastAsia" w:ascii="宋体" w:hAnsi="宋体" w:eastAsia="宋体" w:cs="宋体"/>
          <w:bCs/>
          <w:szCs w:val="21"/>
          <w:highlight w:val="none"/>
        </w:rPr>
      </w:pPr>
    </w:p>
    <w:p w14:paraId="4ECA539D">
      <w:pPr>
        <w:topLinePunct/>
        <w:snapToGrid w:val="0"/>
        <w:spacing w:line="440" w:lineRule="exact"/>
        <w:ind w:firstLine="420" w:firstLineChars="200"/>
        <w:rPr>
          <w:rFonts w:hint="eastAsia" w:ascii="宋体" w:hAnsi="宋体" w:eastAsia="宋体" w:cs="宋体"/>
          <w:bCs/>
          <w:szCs w:val="21"/>
          <w:highlight w:val="none"/>
        </w:rPr>
      </w:pPr>
    </w:p>
    <w:p w14:paraId="00E4648C">
      <w:pPr>
        <w:topLinePunct/>
        <w:snapToGrid w:val="0"/>
        <w:spacing w:line="440" w:lineRule="exact"/>
        <w:ind w:firstLine="420" w:firstLineChars="200"/>
        <w:rPr>
          <w:rFonts w:hint="eastAsia" w:ascii="宋体" w:hAnsi="宋体" w:eastAsia="宋体" w:cs="宋体"/>
          <w:bCs/>
          <w:szCs w:val="21"/>
          <w:highlight w:val="none"/>
        </w:rPr>
      </w:pPr>
    </w:p>
    <w:p w14:paraId="39BEDCE3">
      <w:pPr>
        <w:widowControl/>
        <w:jc w:val="left"/>
        <w:rPr>
          <w:rFonts w:hint="eastAsia" w:ascii="宋体" w:hAnsi="宋体" w:eastAsia="宋体" w:cs="宋体"/>
          <w:b/>
          <w:bCs/>
          <w:sz w:val="32"/>
          <w:szCs w:val="32"/>
          <w:highlight w:val="none"/>
        </w:rPr>
      </w:pPr>
    </w:p>
    <w:p w14:paraId="41F07A65">
      <w:pPr>
        <w:pStyle w:val="3"/>
        <w:keepNext/>
        <w:keepLines/>
        <w:pageBreakBefore w:val="0"/>
        <w:widowControl w:val="0"/>
        <w:numPr>
          <w:ilvl w:val="1"/>
          <w:numId w:val="5"/>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bookmarkStart w:id="30" w:name="_Toc8223"/>
      <w:bookmarkStart w:id="31" w:name="_Toc18794"/>
      <w:r>
        <w:rPr>
          <w:rFonts w:hint="eastAsia" w:ascii="宋体" w:hAnsi="宋体" w:eastAsia="宋体" w:cs="宋体"/>
          <w:highlight w:val="none"/>
        </w:rPr>
        <w:t>供应商基本情况</w:t>
      </w:r>
      <w:bookmarkEnd w:id="21"/>
      <w:bookmarkEnd w:id="30"/>
      <w:bookmarkEnd w:id="31"/>
    </w:p>
    <w:p w14:paraId="353742D9">
      <w:pPr>
        <w:keepNext w:val="0"/>
        <w:keepLines w:val="0"/>
        <w:pageBreakBefore w:val="0"/>
        <w:widowControl/>
        <w:kinsoku/>
        <w:wordWrap/>
        <w:overflowPunct/>
        <w:topLinePunct w:val="0"/>
        <w:autoSpaceDE/>
        <w:autoSpaceDN/>
        <w:bidi w:val="0"/>
        <w:adjustRightInd/>
        <w:snapToGrid w:val="0"/>
        <w:spacing w:line="360" w:lineRule="auto"/>
        <w:ind w:left="0" w:firstLine="420" w:firstLineChars="200"/>
        <w:textAlignment w:val="auto"/>
        <w:rPr>
          <w:rFonts w:hint="eastAsia" w:ascii="宋体" w:hAnsi="宋体" w:eastAsia="宋体" w:cs="宋体"/>
          <w:highlight w:val="none"/>
        </w:rPr>
      </w:pPr>
      <w:r>
        <w:rPr>
          <w:rFonts w:hint="eastAsia" w:ascii="宋体" w:hAnsi="宋体" w:eastAsia="宋体" w:cs="宋体"/>
          <w:color w:val="333333"/>
          <w:highlight w:val="none"/>
        </w:rPr>
        <w:t>4.1</w:t>
      </w:r>
      <w:r>
        <w:rPr>
          <w:rFonts w:hint="eastAsia" w:ascii="宋体" w:hAnsi="宋体" w:cs="宋体"/>
          <w:color w:val="333333"/>
          <w:highlight w:val="none"/>
          <w:lang w:val="en-US" w:eastAsia="zh-CN"/>
        </w:rPr>
        <w:t>供应商须为</w:t>
      </w:r>
      <w:r>
        <w:rPr>
          <w:rFonts w:hint="eastAsia" w:ascii="宋体" w:hAnsi="宋体" w:eastAsia="宋体" w:cs="宋体"/>
          <w:color w:val="333333"/>
          <w:sz w:val="21"/>
          <w:szCs w:val="21"/>
          <w:highlight w:val="none"/>
        </w:rPr>
        <w:t>中华人民共和国境内注册的具有独立承担民事责任能力的法人</w:t>
      </w:r>
      <w:r>
        <w:rPr>
          <w:rFonts w:hint="eastAsia" w:cs="宋体"/>
          <w:color w:val="333333"/>
          <w:sz w:val="21"/>
          <w:szCs w:val="21"/>
          <w:highlight w:val="none"/>
          <w:lang w:val="en-US" w:eastAsia="zh-CN"/>
        </w:rPr>
        <w:t>或其他组织</w:t>
      </w:r>
      <w:r>
        <w:rPr>
          <w:rFonts w:hint="eastAsia" w:ascii="宋体" w:hAnsi="宋体" w:eastAsia="宋体" w:cs="宋体"/>
          <w:color w:val="333333"/>
          <w:sz w:val="21"/>
          <w:szCs w:val="21"/>
          <w:highlight w:val="none"/>
        </w:rPr>
        <w:t>，提供营业执照或</w:t>
      </w:r>
      <w:r>
        <w:rPr>
          <w:rFonts w:hint="eastAsia" w:cs="宋体"/>
          <w:color w:val="333333"/>
          <w:sz w:val="21"/>
          <w:szCs w:val="21"/>
          <w:highlight w:val="none"/>
          <w:lang w:val="en-US" w:eastAsia="zh-CN"/>
        </w:rPr>
        <w:t>事业</w:t>
      </w:r>
      <w:r>
        <w:rPr>
          <w:rFonts w:hint="eastAsia" w:ascii="宋体" w:hAnsi="宋体" w:eastAsia="宋体" w:cs="宋体"/>
          <w:color w:val="333333"/>
          <w:sz w:val="21"/>
          <w:szCs w:val="21"/>
          <w:highlight w:val="none"/>
        </w:rPr>
        <w:t>法人</w:t>
      </w:r>
      <w:r>
        <w:rPr>
          <w:rFonts w:hint="eastAsia" w:cs="宋体"/>
          <w:color w:val="333333"/>
          <w:sz w:val="21"/>
          <w:szCs w:val="21"/>
          <w:highlight w:val="none"/>
          <w:lang w:val="en-US" w:eastAsia="zh-CN"/>
        </w:rPr>
        <w:t>登记</w:t>
      </w:r>
      <w:r>
        <w:rPr>
          <w:rFonts w:hint="eastAsia" w:ascii="宋体" w:hAnsi="宋体" w:eastAsia="宋体" w:cs="宋体"/>
          <w:color w:val="333333"/>
          <w:sz w:val="21"/>
          <w:szCs w:val="21"/>
          <w:highlight w:val="none"/>
        </w:rPr>
        <w:t>证书</w:t>
      </w:r>
      <w:r>
        <w:rPr>
          <w:rFonts w:hint="eastAsia" w:cs="宋体"/>
          <w:color w:val="333333"/>
          <w:sz w:val="21"/>
          <w:szCs w:val="21"/>
          <w:highlight w:val="none"/>
          <w:lang w:val="en-US" w:eastAsia="zh-CN"/>
        </w:rPr>
        <w:t>复印件（分公司投标须得到总公司授权，同时提供总公司营业执照及盖章授权函）</w:t>
      </w:r>
      <w:r>
        <w:rPr>
          <w:rFonts w:hint="eastAsia" w:ascii="宋体" w:hAnsi="宋体" w:eastAsia="宋体" w:cs="宋体"/>
          <w:highlight w:val="none"/>
        </w:rPr>
        <w:t>；</w:t>
      </w:r>
    </w:p>
    <w:p w14:paraId="49E4BCC6">
      <w:pPr>
        <w:keepNext w:val="0"/>
        <w:keepLines w:val="0"/>
        <w:pageBreakBefore w:val="0"/>
        <w:widowControl/>
        <w:kinsoku/>
        <w:wordWrap/>
        <w:overflowPunct/>
        <w:topLinePunct w:val="0"/>
        <w:autoSpaceDE/>
        <w:autoSpaceDN/>
        <w:bidi w:val="0"/>
        <w:adjustRightInd/>
        <w:snapToGrid w:val="0"/>
        <w:spacing w:line="360" w:lineRule="auto"/>
        <w:ind w:left="0" w:firstLine="420" w:firstLineChars="200"/>
        <w:textAlignment w:val="auto"/>
        <w:rPr>
          <w:rFonts w:hint="eastAsia" w:ascii="宋体" w:hAnsi="宋体" w:eastAsia="宋体" w:cs="宋体"/>
          <w:highlight w:val="none"/>
        </w:rPr>
      </w:pPr>
      <w:r>
        <w:rPr>
          <w:rFonts w:hint="eastAsia" w:ascii="宋体" w:hAnsi="宋体" w:eastAsia="宋体" w:cs="宋体"/>
          <w:color w:val="333333"/>
          <w:highlight w:val="none"/>
        </w:rPr>
        <w:t>4.</w:t>
      </w:r>
      <w:r>
        <w:rPr>
          <w:rFonts w:hint="eastAsia" w:ascii="宋体" w:hAnsi="宋体" w:cs="宋体"/>
          <w:color w:val="333333"/>
          <w:highlight w:val="none"/>
          <w:lang w:val="en-US" w:eastAsia="zh-CN"/>
        </w:rPr>
        <w:t>2</w:t>
      </w:r>
      <w:bookmarkStart w:id="32" w:name="_Toc476321847"/>
      <w:r>
        <w:rPr>
          <w:rFonts w:hint="eastAsia" w:ascii="宋体" w:hAnsi="宋体" w:cs="宋体"/>
          <w:color w:val="333333"/>
          <w:highlight w:val="none"/>
          <w:lang w:val="en-US" w:eastAsia="zh-CN"/>
        </w:rPr>
        <w:t>供应商</w:t>
      </w:r>
      <w:r>
        <w:rPr>
          <w:rFonts w:hint="eastAsia" w:ascii="宋体" w:hAnsi="宋体" w:eastAsia="宋体" w:cs="宋体"/>
          <w:highlight w:val="none"/>
        </w:rPr>
        <w:t>控股及管理关系情况申报表</w:t>
      </w:r>
      <w:bookmarkEnd w:id="32"/>
    </w:p>
    <w:p w14:paraId="2A9BE312">
      <w:pPr>
        <w:pStyle w:val="19"/>
        <w:spacing w:line="360" w:lineRule="auto"/>
        <w:ind w:left="1080" w:firstLine="0" w:firstLineChars="0"/>
        <w:jc w:val="center"/>
        <w:rPr>
          <w:rFonts w:hint="eastAsia" w:ascii="宋体" w:hAnsi="宋体" w:eastAsia="宋体" w:cs="宋体"/>
          <w:b/>
          <w:szCs w:val="21"/>
          <w:highlight w:val="none"/>
        </w:rPr>
      </w:pPr>
      <w:r>
        <w:rPr>
          <w:rFonts w:hint="eastAsia" w:ascii="宋体" w:hAnsi="宋体" w:eastAsia="宋体" w:cs="宋体"/>
          <w:b/>
          <w:szCs w:val="21"/>
          <w:highlight w:val="none"/>
        </w:rPr>
        <w:t>供应商控股及管理关系情况申报表</w:t>
      </w:r>
    </w:p>
    <w:p w14:paraId="610F4048">
      <w:pPr>
        <w:adjustRightInd w:val="0"/>
        <w:snapToGrid w:val="0"/>
        <w:spacing w:line="360" w:lineRule="auto"/>
        <w:rPr>
          <w:rFonts w:hint="eastAsia" w:ascii="宋体" w:hAnsi="宋体" w:eastAsia="宋体" w:cs="宋体"/>
          <w:szCs w:val="21"/>
          <w:highlight w:val="none"/>
        </w:rPr>
      </w:pPr>
      <w:r>
        <w:rPr>
          <w:rFonts w:hint="eastAsia" w:ascii="宋体" w:hAnsi="宋体" w:eastAsia="宋体" w:cs="宋体"/>
          <w:szCs w:val="21"/>
          <w:highlight w:val="none"/>
        </w:rPr>
        <w:t>致：</w:t>
      </w:r>
      <w:r>
        <w:rPr>
          <w:rFonts w:hint="eastAsia" w:ascii="宋体" w:hAnsi="宋体" w:eastAsia="宋体" w:cs="宋体"/>
          <w:bCs/>
          <w:szCs w:val="21"/>
          <w:highlight w:val="none"/>
          <w:u w:val="single"/>
        </w:rPr>
        <w:t>【[采购人名称]】</w:t>
      </w:r>
      <w:r>
        <w:rPr>
          <w:rFonts w:hint="eastAsia" w:ascii="宋体" w:hAnsi="宋体" w:eastAsia="宋体" w:cs="宋体"/>
          <w:szCs w:val="21"/>
          <w:highlight w:val="none"/>
        </w:rPr>
        <w:t>：</w:t>
      </w:r>
    </w:p>
    <w:p w14:paraId="62235830">
      <w:pPr>
        <w:spacing w:line="440" w:lineRule="exact"/>
        <w:ind w:firstLine="420" w:firstLineChars="200"/>
        <w:rPr>
          <w:rFonts w:hint="eastAsia" w:ascii="宋体" w:hAnsi="宋体" w:eastAsia="宋体" w:cs="宋体"/>
          <w:highlight w:val="none"/>
        </w:rPr>
      </w:pPr>
      <w:r>
        <w:rPr>
          <w:rFonts w:hint="eastAsia" w:ascii="宋体" w:hAnsi="宋体" w:eastAsia="宋体" w:cs="宋体"/>
          <w:highlight w:val="none"/>
        </w:rPr>
        <w:t>我方</w:t>
      </w:r>
      <w:r>
        <w:rPr>
          <w:rFonts w:hint="eastAsia" w:ascii="宋体" w:hAnsi="宋体" w:cs="宋体"/>
          <w:highlight w:val="none"/>
          <w:lang w:val="en-US" w:eastAsia="zh-CN"/>
        </w:rPr>
        <w:t>自愿</w:t>
      </w:r>
      <w:r>
        <w:rPr>
          <w:rFonts w:hint="eastAsia" w:ascii="宋体" w:hAnsi="宋体" w:eastAsia="宋体" w:cs="宋体"/>
          <w:highlight w:val="none"/>
        </w:rPr>
        <w:t>参</w:t>
      </w:r>
      <w:r>
        <w:rPr>
          <w:rFonts w:hint="eastAsia" w:ascii="宋体" w:hAnsi="宋体" w:cs="宋体"/>
          <w:highlight w:val="none"/>
          <w:lang w:val="en-US" w:eastAsia="zh-CN"/>
        </w:rPr>
        <w:t>选</w:t>
      </w:r>
      <w:r>
        <w:rPr>
          <w:rFonts w:hint="eastAsia" w:ascii="宋体" w:hAnsi="宋体" w:eastAsia="宋体" w:cs="宋体"/>
          <w:highlight w:val="none"/>
          <w:u w:val="single"/>
        </w:rPr>
        <w:t>（项目名称）</w:t>
      </w:r>
      <w:r>
        <w:rPr>
          <w:rFonts w:hint="eastAsia" w:ascii="宋体" w:hAnsi="宋体" w:eastAsia="宋体" w:cs="宋体"/>
          <w:highlight w:val="none"/>
        </w:rPr>
        <w:t>，根据法律法规维护采购公正性的相关规定，特就本单位控股及管理关系情况申报如下，并承担申报不实的责任。</w:t>
      </w:r>
    </w:p>
    <w:tbl>
      <w:tblPr>
        <w:tblStyle w:val="11"/>
        <w:tblW w:w="4875" w:type="pct"/>
        <w:tblInd w:w="108" w:type="dxa"/>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autofit"/>
        <w:tblCellMar>
          <w:top w:w="0" w:type="dxa"/>
          <w:left w:w="108" w:type="dxa"/>
          <w:bottom w:w="0" w:type="dxa"/>
          <w:right w:w="108" w:type="dxa"/>
        </w:tblCellMar>
      </w:tblPr>
      <w:tblGrid>
        <w:gridCol w:w="2587"/>
        <w:gridCol w:w="2385"/>
        <w:gridCol w:w="3862"/>
      </w:tblGrid>
      <w:tr w14:paraId="697AB8B3">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1464" w:type="pct"/>
            <w:noWrap w:val="0"/>
            <w:vAlign w:val="center"/>
          </w:tcPr>
          <w:p w14:paraId="56B4365E">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申报人名称</w:t>
            </w:r>
          </w:p>
        </w:tc>
        <w:tc>
          <w:tcPr>
            <w:tcW w:w="3536" w:type="pct"/>
            <w:gridSpan w:val="2"/>
            <w:noWrap w:val="0"/>
            <w:vAlign w:val="center"/>
          </w:tcPr>
          <w:p w14:paraId="1769EDEA">
            <w:pPr>
              <w:spacing w:line="360" w:lineRule="auto"/>
              <w:rPr>
                <w:rFonts w:hint="eastAsia" w:ascii="宋体" w:hAnsi="宋体" w:eastAsia="宋体" w:cs="宋体"/>
                <w:szCs w:val="21"/>
                <w:highlight w:val="none"/>
              </w:rPr>
            </w:pPr>
          </w:p>
        </w:tc>
      </w:tr>
      <w:tr w14:paraId="1B067634">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64" w:type="pct"/>
            <w:vMerge w:val="restart"/>
            <w:noWrap w:val="0"/>
            <w:vAlign w:val="center"/>
          </w:tcPr>
          <w:p w14:paraId="502FB9C9">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法定代表人/单位负责人</w:t>
            </w:r>
          </w:p>
        </w:tc>
        <w:tc>
          <w:tcPr>
            <w:tcW w:w="1350" w:type="pct"/>
            <w:noWrap w:val="0"/>
            <w:vAlign w:val="center"/>
          </w:tcPr>
          <w:p w14:paraId="6F25BDC0">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姓    名</w:t>
            </w:r>
          </w:p>
        </w:tc>
        <w:tc>
          <w:tcPr>
            <w:tcW w:w="2186" w:type="pct"/>
            <w:noWrap w:val="0"/>
            <w:vAlign w:val="center"/>
          </w:tcPr>
          <w:p w14:paraId="4F6832E7">
            <w:pPr>
              <w:spacing w:line="360" w:lineRule="auto"/>
              <w:rPr>
                <w:rFonts w:hint="eastAsia" w:ascii="宋体" w:hAnsi="宋体" w:eastAsia="宋体" w:cs="宋体"/>
                <w:szCs w:val="21"/>
                <w:highlight w:val="none"/>
              </w:rPr>
            </w:pPr>
          </w:p>
        </w:tc>
      </w:tr>
      <w:tr w14:paraId="35A72C1D">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64" w:type="pct"/>
            <w:vMerge w:val="continue"/>
            <w:noWrap w:val="0"/>
            <w:vAlign w:val="center"/>
          </w:tcPr>
          <w:p w14:paraId="703728D9">
            <w:pPr>
              <w:spacing w:line="360" w:lineRule="auto"/>
              <w:rPr>
                <w:rFonts w:hint="eastAsia" w:ascii="宋体" w:hAnsi="宋体" w:eastAsia="宋体" w:cs="宋体"/>
                <w:szCs w:val="21"/>
                <w:highlight w:val="none"/>
              </w:rPr>
            </w:pPr>
          </w:p>
        </w:tc>
        <w:tc>
          <w:tcPr>
            <w:tcW w:w="1350" w:type="pct"/>
            <w:noWrap w:val="0"/>
            <w:vAlign w:val="center"/>
          </w:tcPr>
          <w:p w14:paraId="7666D61B">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身份证号</w:t>
            </w:r>
          </w:p>
        </w:tc>
        <w:tc>
          <w:tcPr>
            <w:tcW w:w="2186" w:type="pct"/>
            <w:noWrap w:val="0"/>
            <w:vAlign w:val="center"/>
          </w:tcPr>
          <w:p w14:paraId="0A0946F3">
            <w:pPr>
              <w:spacing w:line="360" w:lineRule="auto"/>
              <w:rPr>
                <w:rFonts w:hint="eastAsia" w:ascii="宋体" w:hAnsi="宋体" w:eastAsia="宋体" w:cs="宋体"/>
                <w:szCs w:val="21"/>
                <w:highlight w:val="none"/>
              </w:rPr>
            </w:pPr>
          </w:p>
        </w:tc>
      </w:tr>
      <w:tr w14:paraId="794F6A60">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1464" w:type="pct"/>
            <w:noWrap w:val="0"/>
            <w:vAlign w:val="center"/>
          </w:tcPr>
          <w:p w14:paraId="22930911">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控股股东/投资人名称</w:t>
            </w:r>
          </w:p>
          <w:p w14:paraId="363601C0">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及出资比例</w:t>
            </w:r>
          </w:p>
        </w:tc>
        <w:tc>
          <w:tcPr>
            <w:tcW w:w="3536" w:type="pct"/>
            <w:gridSpan w:val="2"/>
            <w:noWrap w:val="0"/>
            <w:vAlign w:val="center"/>
          </w:tcPr>
          <w:p w14:paraId="2D79F252">
            <w:pPr>
              <w:spacing w:line="360" w:lineRule="auto"/>
              <w:rPr>
                <w:rFonts w:hint="eastAsia" w:ascii="宋体" w:hAnsi="宋体" w:eastAsia="宋体" w:cs="宋体"/>
                <w:szCs w:val="21"/>
                <w:highlight w:val="none"/>
              </w:rPr>
            </w:pPr>
          </w:p>
        </w:tc>
      </w:tr>
      <w:tr w14:paraId="2D6C24B9">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1464" w:type="pct"/>
            <w:noWrap w:val="0"/>
            <w:vAlign w:val="center"/>
          </w:tcPr>
          <w:p w14:paraId="289363B7">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非控股股东/投资人名称</w:t>
            </w:r>
          </w:p>
          <w:p w14:paraId="5E40C40C">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及出资比例</w:t>
            </w:r>
          </w:p>
        </w:tc>
        <w:tc>
          <w:tcPr>
            <w:tcW w:w="3536" w:type="pct"/>
            <w:gridSpan w:val="2"/>
            <w:noWrap w:val="0"/>
            <w:vAlign w:val="center"/>
          </w:tcPr>
          <w:p w14:paraId="3F2E2F91">
            <w:pPr>
              <w:spacing w:line="360" w:lineRule="auto"/>
              <w:rPr>
                <w:rFonts w:hint="eastAsia" w:ascii="宋体" w:hAnsi="宋体" w:eastAsia="宋体" w:cs="宋体"/>
                <w:szCs w:val="21"/>
                <w:highlight w:val="none"/>
              </w:rPr>
            </w:pPr>
          </w:p>
        </w:tc>
      </w:tr>
      <w:tr w14:paraId="658A72DD">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64" w:type="pct"/>
            <w:vMerge w:val="restart"/>
            <w:noWrap w:val="0"/>
            <w:vAlign w:val="center"/>
          </w:tcPr>
          <w:p w14:paraId="55B5A362">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管理关系单位名称</w:t>
            </w:r>
          </w:p>
        </w:tc>
        <w:tc>
          <w:tcPr>
            <w:tcW w:w="1350" w:type="pct"/>
            <w:noWrap w:val="0"/>
            <w:vAlign w:val="center"/>
          </w:tcPr>
          <w:p w14:paraId="1E45B94D">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管理关系单位名称</w:t>
            </w:r>
          </w:p>
        </w:tc>
        <w:tc>
          <w:tcPr>
            <w:tcW w:w="2186" w:type="pct"/>
            <w:noWrap w:val="0"/>
            <w:vAlign w:val="center"/>
          </w:tcPr>
          <w:p w14:paraId="788D1FED">
            <w:pPr>
              <w:spacing w:line="360" w:lineRule="auto"/>
              <w:rPr>
                <w:rFonts w:hint="eastAsia" w:ascii="宋体" w:hAnsi="宋体" w:eastAsia="宋体" w:cs="宋体"/>
                <w:szCs w:val="21"/>
                <w:highlight w:val="none"/>
              </w:rPr>
            </w:pPr>
          </w:p>
        </w:tc>
      </w:tr>
      <w:tr w14:paraId="1E1105CB">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64" w:type="pct"/>
            <w:vMerge w:val="continue"/>
            <w:noWrap w:val="0"/>
            <w:vAlign w:val="center"/>
          </w:tcPr>
          <w:p w14:paraId="57EA7A3B">
            <w:pPr>
              <w:spacing w:line="360" w:lineRule="auto"/>
              <w:rPr>
                <w:rFonts w:hint="eastAsia" w:ascii="宋体" w:hAnsi="宋体" w:eastAsia="宋体" w:cs="宋体"/>
                <w:szCs w:val="21"/>
                <w:highlight w:val="none"/>
              </w:rPr>
            </w:pPr>
          </w:p>
        </w:tc>
        <w:tc>
          <w:tcPr>
            <w:tcW w:w="1350" w:type="pct"/>
            <w:noWrap w:val="0"/>
            <w:vAlign w:val="center"/>
          </w:tcPr>
          <w:p w14:paraId="6F3E7835">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被管理关系单位名称</w:t>
            </w:r>
          </w:p>
        </w:tc>
        <w:tc>
          <w:tcPr>
            <w:tcW w:w="2186" w:type="pct"/>
            <w:noWrap w:val="0"/>
            <w:vAlign w:val="center"/>
          </w:tcPr>
          <w:p w14:paraId="01F62C78">
            <w:pPr>
              <w:spacing w:line="360" w:lineRule="auto"/>
              <w:rPr>
                <w:rFonts w:hint="eastAsia" w:ascii="宋体" w:hAnsi="宋体" w:eastAsia="宋体" w:cs="宋体"/>
                <w:szCs w:val="21"/>
                <w:highlight w:val="none"/>
              </w:rPr>
            </w:pPr>
          </w:p>
        </w:tc>
      </w:tr>
      <w:tr w14:paraId="262B0BD9">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5000" w:type="pct"/>
            <w:gridSpan w:val="3"/>
            <w:noWrap w:val="0"/>
            <w:vAlign w:val="center"/>
          </w:tcPr>
          <w:p w14:paraId="62551A11">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备注：</w:t>
            </w:r>
          </w:p>
        </w:tc>
      </w:tr>
    </w:tbl>
    <w:p w14:paraId="788C83C9">
      <w:pPr>
        <w:spacing w:line="360" w:lineRule="auto"/>
        <w:rPr>
          <w:rFonts w:hint="eastAsia" w:ascii="宋体" w:hAnsi="宋体" w:eastAsia="宋体" w:cs="宋体"/>
          <w:highlight w:val="none"/>
        </w:rPr>
      </w:pPr>
      <w:r>
        <w:rPr>
          <w:rFonts w:hint="eastAsia" w:ascii="宋体" w:hAnsi="宋体" w:eastAsia="宋体" w:cs="宋体"/>
          <w:highlight w:val="none"/>
        </w:rPr>
        <w:t>注：1.控股股东/投资人是指出资比例在50%以上，或者出资比例不足50%，但享有公司股东会/董事会控制权的投资方（含单位或者个人）；</w:t>
      </w:r>
    </w:p>
    <w:p w14:paraId="180ECAB6">
      <w:pPr>
        <w:spacing w:line="360" w:lineRule="auto"/>
        <w:rPr>
          <w:rFonts w:hint="eastAsia" w:ascii="宋体" w:hAnsi="宋体" w:eastAsia="宋体" w:cs="宋体"/>
          <w:i/>
          <w:highlight w:val="none"/>
        </w:rPr>
      </w:pPr>
      <w:r>
        <w:rPr>
          <w:rFonts w:hint="eastAsia" w:ascii="宋体" w:hAnsi="宋体" w:eastAsia="宋体" w:cs="宋体"/>
          <w:highlight w:val="none"/>
        </w:rPr>
        <w:t xml:space="preserve">    2.管理关系单位是指与不具有出资持股关系的其他单位之间存在管理与被管理关系的单位；</w:t>
      </w:r>
    </w:p>
    <w:p w14:paraId="295087D4">
      <w:pPr>
        <w:spacing w:line="360" w:lineRule="auto"/>
        <w:rPr>
          <w:rFonts w:hint="eastAsia" w:ascii="宋体" w:hAnsi="宋体" w:eastAsia="宋体" w:cs="宋体"/>
          <w:highlight w:val="none"/>
        </w:rPr>
      </w:pPr>
      <w:r>
        <w:rPr>
          <w:rFonts w:hint="eastAsia" w:ascii="宋体" w:hAnsi="宋体" w:eastAsia="宋体" w:cs="宋体"/>
          <w:highlight w:val="none"/>
        </w:rPr>
        <w:t xml:space="preserve">    3.如未有相关情况，请在相应栏填写“无”</w:t>
      </w:r>
      <w:r>
        <w:rPr>
          <w:rFonts w:hint="eastAsia" w:ascii="宋体" w:hAnsi="宋体" w:eastAsia="宋体" w:cs="宋体"/>
          <w:highlight w:val="none"/>
          <w:lang w:eastAsia="zh-CN"/>
        </w:rPr>
        <w:t>或空白不填</w:t>
      </w:r>
      <w:r>
        <w:rPr>
          <w:rFonts w:hint="eastAsia" w:ascii="宋体" w:hAnsi="宋体" w:eastAsia="宋体" w:cs="宋体"/>
          <w:highlight w:val="none"/>
        </w:rPr>
        <w:t>。</w:t>
      </w:r>
    </w:p>
    <w:p w14:paraId="4069949D">
      <w:pPr>
        <w:spacing w:line="360" w:lineRule="auto"/>
        <w:jc w:val="right"/>
        <w:rPr>
          <w:rFonts w:hint="eastAsia" w:ascii="宋体" w:hAnsi="宋体" w:eastAsia="宋体" w:cs="宋体"/>
          <w:szCs w:val="21"/>
          <w:highlight w:val="none"/>
        </w:rPr>
      </w:pPr>
      <w:r>
        <w:rPr>
          <w:rFonts w:hint="eastAsia" w:ascii="宋体" w:hAnsi="宋体" w:cs="宋体"/>
          <w:szCs w:val="21"/>
          <w:highlight w:val="none"/>
          <w:lang w:eastAsia="zh-CN"/>
        </w:rPr>
        <w:t>供应商</w:t>
      </w:r>
      <w:r>
        <w:rPr>
          <w:rFonts w:hint="eastAsia" w:ascii="宋体" w:hAnsi="宋体" w:eastAsia="宋体" w:cs="宋体"/>
          <w:szCs w:val="21"/>
          <w:highlight w:val="none"/>
        </w:rPr>
        <w:t>： ________________________（盖</w:t>
      </w:r>
      <w:r>
        <w:rPr>
          <w:rFonts w:hint="eastAsia" w:ascii="宋体" w:hAnsi="宋体" w:eastAsia="宋体" w:cs="宋体"/>
          <w:bCs/>
          <w:szCs w:val="21"/>
          <w:highlight w:val="none"/>
        </w:rPr>
        <w:t>单位</w:t>
      </w:r>
      <w:r>
        <w:rPr>
          <w:rFonts w:hint="eastAsia" w:ascii="宋体" w:hAnsi="宋体" w:eastAsia="宋体" w:cs="宋体"/>
          <w:szCs w:val="21"/>
          <w:highlight w:val="none"/>
        </w:rPr>
        <w:t>公章）</w:t>
      </w:r>
    </w:p>
    <w:p w14:paraId="0B34324D">
      <w:pPr>
        <w:ind w:left="720"/>
        <w:jc w:val="right"/>
        <w:rPr>
          <w:rFonts w:hint="eastAsia" w:ascii="宋体" w:hAnsi="宋体" w:eastAsia="宋体" w:cs="宋体"/>
          <w:szCs w:val="21"/>
          <w:highlight w:val="none"/>
        </w:rPr>
      </w:pPr>
      <w:r>
        <w:rPr>
          <w:rFonts w:hint="eastAsia" w:ascii="宋体" w:hAnsi="宋体" w:eastAsia="宋体" w:cs="宋体"/>
          <w:szCs w:val="21"/>
          <w:highlight w:val="none"/>
        </w:rPr>
        <w:t>年       月     日</w:t>
      </w:r>
    </w:p>
    <w:p w14:paraId="5A043D94">
      <w:pPr>
        <w:pStyle w:val="19"/>
        <w:widowControl/>
        <w:numPr>
          <w:ilvl w:val="0"/>
          <w:numId w:val="0"/>
        </w:numPr>
        <w:snapToGrid w:val="0"/>
        <w:spacing w:line="360" w:lineRule="auto"/>
        <w:jc w:val="left"/>
        <w:rPr>
          <w:rFonts w:hint="eastAsia" w:ascii="宋体" w:hAnsi="宋体" w:eastAsia="宋体" w:cs="宋体"/>
          <w:szCs w:val="21"/>
          <w:highlight w:val="none"/>
        </w:rPr>
      </w:pPr>
    </w:p>
    <w:p w14:paraId="3D403DBC">
      <w:pPr>
        <w:pStyle w:val="3"/>
        <w:keepNext/>
        <w:keepLines/>
        <w:pageBreakBefore w:val="0"/>
        <w:widowControl w:val="0"/>
        <w:numPr>
          <w:ilvl w:val="1"/>
          <w:numId w:val="5"/>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bookmarkStart w:id="33" w:name="_Toc13174"/>
      <w:bookmarkStart w:id="34" w:name="_Toc12072"/>
      <w:r>
        <w:rPr>
          <w:rFonts w:hint="eastAsia" w:ascii="宋体" w:hAnsi="宋体" w:eastAsia="宋体" w:cs="宋体"/>
          <w:highlight w:val="none"/>
        </w:rPr>
        <w:t>技术商务偏离表</w:t>
      </w:r>
      <w:bookmarkEnd w:id="33"/>
      <w:bookmarkEnd w:id="34"/>
    </w:p>
    <w:p w14:paraId="00CDCD33">
      <w:pPr>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技术商务偏离表</w:t>
      </w:r>
    </w:p>
    <w:p w14:paraId="0A523C6C">
      <w:pPr>
        <w:rPr>
          <w:rFonts w:hint="eastAsia" w:ascii="宋体" w:hAnsi="宋体" w:eastAsia="宋体" w:cs="宋体"/>
          <w:szCs w:val="21"/>
          <w:highlight w:val="none"/>
        </w:rPr>
      </w:pPr>
      <w:r>
        <w:rPr>
          <w:rFonts w:hint="eastAsia" w:ascii="宋体" w:hAnsi="宋体" w:eastAsia="宋体" w:cs="宋体"/>
          <w:szCs w:val="21"/>
          <w:highlight w:val="none"/>
        </w:rPr>
        <w:t xml:space="preserve">供应商名称（盖章）：__________________ </w:t>
      </w:r>
    </w:p>
    <w:p w14:paraId="3DF985AE">
      <w:pPr>
        <w:rPr>
          <w:rFonts w:hint="eastAsia" w:ascii="宋体" w:hAnsi="宋体" w:eastAsia="宋体" w:cs="宋体"/>
          <w:szCs w:val="21"/>
          <w:highlight w:val="none"/>
        </w:rPr>
      </w:pPr>
      <w:r>
        <w:rPr>
          <w:rFonts w:hint="eastAsia" w:ascii="宋体" w:hAnsi="宋体" w:eastAsia="宋体" w:cs="宋体"/>
          <w:szCs w:val="21"/>
          <w:highlight w:val="none"/>
        </w:rPr>
        <w:t xml:space="preserve">项目名称：__________________   </w:t>
      </w:r>
      <w:r>
        <w:rPr>
          <w:rFonts w:hint="eastAsia" w:ascii="宋体" w:hAnsi="宋体" w:cs="宋体"/>
          <w:szCs w:val="21"/>
          <w:highlight w:val="none"/>
          <w:lang w:eastAsia="zh-CN"/>
        </w:rPr>
        <w:t>项目编号</w:t>
      </w:r>
      <w:r>
        <w:rPr>
          <w:rFonts w:hint="eastAsia" w:ascii="宋体" w:hAnsi="宋体" w:eastAsia="宋体" w:cs="宋体"/>
          <w:szCs w:val="21"/>
          <w:highlight w:val="none"/>
        </w:rPr>
        <w:t>： __________________</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00"/>
        <w:gridCol w:w="1848"/>
        <w:gridCol w:w="1260"/>
        <w:gridCol w:w="1800"/>
        <w:gridCol w:w="1620"/>
        <w:gridCol w:w="900"/>
        <w:gridCol w:w="1050"/>
      </w:tblGrid>
      <w:tr w14:paraId="31618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22" w:hRule="atLeast"/>
        </w:trPr>
        <w:tc>
          <w:tcPr>
            <w:tcW w:w="700" w:type="dxa"/>
            <w:vMerge w:val="restart"/>
            <w:noWrap w:val="0"/>
            <w:vAlign w:val="center"/>
          </w:tcPr>
          <w:p w14:paraId="241F59FE">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序号</w:t>
            </w:r>
          </w:p>
        </w:tc>
        <w:tc>
          <w:tcPr>
            <w:tcW w:w="3108" w:type="dxa"/>
            <w:gridSpan w:val="2"/>
            <w:noWrap w:val="0"/>
            <w:vAlign w:val="center"/>
          </w:tcPr>
          <w:p w14:paraId="62D0FEF7">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询价文件要求</w:t>
            </w:r>
          </w:p>
        </w:tc>
        <w:tc>
          <w:tcPr>
            <w:tcW w:w="3420" w:type="dxa"/>
            <w:gridSpan w:val="2"/>
            <w:noWrap w:val="0"/>
            <w:vAlign w:val="center"/>
          </w:tcPr>
          <w:p w14:paraId="1F65B127">
            <w:pPr>
              <w:spacing w:after="120" w:line="360" w:lineRule="atLeast"/>
              <w:jc w:val="center"/>
              <w:rPr>
                <w:rFonts w:hint="eastAsia" w:ascii="宋体" w:hAnsi="宋体" w:eastAsia="宋体" w:cs="宋体"/>
                <w:szCs w:val="21"/>
                <w:highlight w:val="none"/>
              </w:rPr>
            </w:pPr>
            <w:r>
              <w:rPr>
                <w:rFonts w:hint="eastAsia" w:ascii="宋体" w:hAnsi="宋体" w:eastAsia="宋体" w:cs="宋体"/>
                <w:szCs w:val="21"/>
                <w:highlight w:val="none"/>
              </w:rPr>
              <w:t>应答</w:t>
            </w:r>
          </w:p>
        </w:tc>
        <w:tc>
          <w:tcPr>
            <w:tcW w:w="900" w:type="dxa"/>
            <w:vMerge w:val="restart"/>
            <w:noWrap w:val="0"/>
            <w:vAlign w:val="center"/>
          </w:tcPr>
          <w:p w14:paraId="36B49AE9">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偏离</w:t>
            </w:r>
          </w:p>
        </w:tc>
        <w:tc>
          <w:tcPr>
            <w:tcW w:w="1050" w:type="dxa"/>
            <w:vMerge w:val="restart"/>
            <w:noWrap w:val="0"/>
            <w:vAlign w:val="center"/>
          </w:tcPr>
          <w:p w14:paraId="38F9B539">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说明</w:t>
            </w:r>
          </w:p>
        </w:tc>
      </w:tr>
      <w:tr w14:paraId="60815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2" w:hRule="atLeast"/>
        </w:trPr>
        <w:tc>
          <w:tcPr>
            <w:tcW w:w="700" w:type="dxa"/>
            <w:vMerge w:val="continue"/>
            <w:noWrap w:val="0"/>
            <w:vAlign w:val="center"/>
          </w:tcPr>
          <w:p w14:paraId="7DCBBE95">
            <w:pPr>
              <w:spacing w:after="120" w:line="360" w:lineRule="atLeast"/>
              <w:ind w:left="851" w:hanging="851"/>
              <w:jc w:val="center"/>
              <w:rPr>
                <w:rFonts w:hint="eastAsia" w:ascii="宋体" w:hAnsi="宋体" w:eastAsia="宋体" w:cs="宋体"/>
                <w:szCs w:val="21"/>
                <w:highlight w:val="none"/>
              </w:rPr>
            </w:pPr>
          </w:p>
        </w:tc>
        <w:tc>
          <w:tcPr>
            <w:tcW w:w="1848" w:type="dxa"/>
            <w:noWrap w:val="0"/>
            <w:vAlign w:val="center"/>
          </w:tcPr>
          <w:p w14:paraId="5B5E55E6">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询价文件条目号</w:t>
            </w:r>
          </w:p>
        </w:tc>
        <w:tc>
          <w:tcPr>
            <w:tcW w:w="1260" w:type="dxa"/>
            <w:noWrap w:val="0"/>
            <w:vAlign w:val="center"/>
          </w:tcPr>
          <w:p w14:paraId="05445353">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要求内容</w:t>
            </w:r>
          </w:p>
        </w:tc>
        <w:tc>
          <w:tcPr>
            <w:tcW w:w="1800" w:type="dxa"/>
            <w:noWrap w:val="0"/>
            <w:vAlign w:val="center"/>
          </w:tcPr>
          <w:p w14:paraId="5562F7B1">
            <w:pPr>
              <w:spacing w:after="120" w:line="360" w:lineRule="atLeast"/>
              <w:ind w:left="851" w:hanging="851"/>
              <w:jc w:val="center"/>
              <w:rPr>
                <w:rFonts w:hint="eastAsia" w:ascii="宋体" w:hAnsi="宋体" w:eastAsia="宋体" w:cs="宋体"/>
                <w:szCs w:val="21"/>
                <w:highlight w:val="none"/>
              </w:rPr>
            </w:pPr>
            <w:r>
              <w:rPr>
                <w:rFonts w:hint="eastAsia" w:ascii="宋体" w:hAnsi="宋体" w:cs="宋体"/>
                <w:szCs w:val="21"/>
                <w:highlight w:val="none"/>
                <w:lang w:eastAsia="zh-CN"/>
              </w:rPr>
              <w:t>响应文件</w:t>
            </w:r>
            <w:r>
              <w:rPr>
                <w:rFonts w:hint="eastAsia" w:ascii="宋体" w:hAnsi="宋体" w:eastAsia="宋体" w:cs="宋体"/>
                <w:szCs w:val="21"/>
                <w:highlight w:val="none"/>
              </w:rPr>
              <w:t>条目号</w:t>
            </w:r>
          </w:p>
        </w:tc>
        <w:tc>
          <w:tcPr>
            <w:tcW w:w="1620" w:type="dxa"/>
            <w:noWrap w:val="0"/>
            <w:vAlign w:val="center"/>
          </w:tcPr>
          <w:p w14:paraId="6AC32BE5">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应答内容</w:t>
            </w:r>
          </w:p>
        </w:tc>
        <w:tc>
          <w:tcPr>
            <w:tcW w:w="900" w:type="dxa"/>
            <w:vMerge w:val="continue"/>
            <w:noWrap w:val="0"/>
            <w:vAlign w:val="center"/>
          </w:tcPr>
          <w:p w14:paraId="221689D5">
            <w:pPr>
              <w:spacing w:after="120" w:line="360" w:lineRule="atLeast"/>
              <w:ind w:left="851" w:hanging="851"/>
              <w:jc w:val="center"/>
              <w:rPr>
                <w:rFonts w:hint="eastAsia" w:ascii="宋体" w:hAnsi="宋体" w:eastAsia="宋体" w:cs="宋体"/>
                <w:szCs w:val="21"/>
                <w:highlight w:val="none"/>
              </w:rPr>
            </w:pPr>
          </w:p>
        </w:tc>
        <w:tc>
          <w:tcPr>
            <w:tcW w:w="1050" w:type="dxa"/>
            <w:vMerge w:val="continue"/>
            <w:noWrap w:val="0"/>
            <w:vAlign w:val="center"/>
          </w:tcPr>
          <w:p w14:paraId="47820E9B">
            <w:pPr>
              <w:spacing w:after="120" w:line="360" w:lineRule="atLeast"/>
              <w:ind w:left="851" w:hanging="851"/>
              <w:jc w:val="center"/>
              <w:rPr>
                <w:rFonts w:hint="eastAsia" w:ascii="宋体" w:hAnsi="宋体" w:eastAsia="宋体" w:cs="宋体"/>
                <w:szCs w:val="21"/>
                <w:highlight w:val="none"/>
              </w:rPr>
            </w:pPr>
          </w:p>
        </w:tc>
      </w:tr>
      <w:tr w14:paraId="74D71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noWrap w:val="0"/>
            <w:vAlign w:val="center"/>
          </w:tcPr>
          <w:p w14:paraId="4AC8EA28">
            <w:pPr>
              <w:spacing w:after="120" w:line="360" w:lineRule="atLeast"/>
              <w:ind w:left="851" w:hanging="851"/>
              <w:jc w:val="center"/>
              <w:rPr>
                <w:rFonts w:hint="eastAsia" w:ascii="宋体" w:hAnsi="宋体" w:eastAsia="宋体" w:cs="宋体"/>
                <w:szCs w:val="21"/>
                <w:highlight w:val="none"/>
              </w:rPr>
            </w:pPr>
          </w:p>
        </w:tc>
        <w:tc>
          <w:tcPr>
            <w:tcW w:w="1848" w:type="dxa"/>
            <w:noWrap w:val="0"/>
            <w:vAlign w:val="center"/>
          </w:tcPr>
          <w:p w14:paraId="02AE55AF">
            <w:pPr>
              <w:spacing w:after="120" w:line="360" w:lineRule="atLeast"/>
              <w:ind w:left="851" w:hanging="851"/>
              <w:jc w:val="center"/>
              <w:rPr>
                <w:rFonts w:hint="eastAsia" w:ascii="宋体" w:hAnsi="宋体" w:eastAsia="宋体" w:cs="宋体"/>
                <w:szCs w:val="21"/>
                <w:highlight w:val="none"/>
              </w:rPr>
            </w:pPr>
          </w:p>
        </w:tc>
        <w:tc>
          <w:tcPr>
            <w:tcW w:w="1260" w:type="dxa"/>
            <w:noWrap w:val="0"/>
            <w:vAlign w:val="center"/>
          </w:tcPr>
          <w:p w14:paraId="2A5D9040">
            <w:pPr>
              <w:spacing w:after="120" w:line="360" w:lineRule="atLeast"/>
              <w:ind w:left="851" w:hanging="851"/>
              <w:jc w:val="center"/>
              <w:rPr>
                <w:rFonts w:hint="eastAsia" w:ascii="宋体" w:hAnsi="宋体" w:eastAsia="宋体" w:cs="宋体"/>
                <w:szCs w:val="21"/>
                <w:highlight w:val="none"/>
              </w:rPr>
            </w:pPr>
          </w:p>
        </w:tc>
        <w:tc>
          <w:tcPr>
            <w:tcW w:w="1800" w:type="dxa"/>
            <w:noWrap w:val="0"/>
            <w:vAlign w:val="center"/>
          </w:tcPr>
          <w:p w14:paraId="5BEDD5F7">
            <w:pPr>
              <w:spacing w:after="120" w:line="360" w:lineRule="atLeast"/>
              <w:ind w:left="851" w:hanging="851"/>
              <w:jc w:val="center"/>
              <w:rPr>
                <w:rFonts w:hint="eastAsia" w:ascii="宋体" w:hAnsi="宋体" w:eastAsia="宋体" w:cs="宋体"/>
                <w:szCs w:val="21"/>
                <w:highlight w:val="none"/>
              </w:rPr>
            </w:pPr>
          </w:p>
        </w:tc>
        <w:tc>
          <w:tcPr>
            <w:tcW w:w="1620" w:type="dxa"/>
            <w:noWrap w:val="0"/>
            <w:vAlign w:val="center"/>
          </w:tcPr>
          <w:p w14:paraId="31F9B459">
            <w:pPr>
              <w:spacing w:after="120" w:line="360" w:lineRule="atLeast"/>
              <w:ind w:left="851" w:hanging="851"/>
              <w:jc w:val="center"/>
              <w:rPr>
                <w:rFonts w:hint="eastAsia" w:ascii="宋体" w:hAnsi="宋体" w:eastAsia="宋体" w:cs="宋体"/>
                <w:szCs w:val="21"/>
                <w:highlight w:val="none"/>
              </w:rPr>
            </w:pPr>
          </w:p>
        </w:tc>
        <w:tc>
          <w:tcPr>
            <w:tcW w:w="900" w:type="dxa"/>
            <w:noWrap w:val="0"/>
            <w:vAlign w:val="center"/>
          </w:tcPr>
          <w:p w14:paraId="073672AA">
            <w:pPr>
              <w:spacing w:after="120" w:line="360" w:lineRule="atLeast"/>
              <w:ind w:left="851" w:hanging="851"/>
              <w:jc w:val="center"/>
              <w:rPr>
                <w:rFonts w:hint="eastAsia" w:ascii="宋体" w:hAnsi="宋体" w:eastAsia="宋体" w:cs="宋体"/>
                <w:szCs w:val="21"/>
                <w:highlight w:val="none"/>
              </w:rPr>
            </w:pPr>
          </w:p>
        </w:tc>
        <w:tc>
          <w:tcPr>
            <w:tcW w:w="1050" w:type="dxa"/>
            <w:noWrap w:val="0"/>
            <w:vAlign w:val="center"/>
          </w:tcPr>
          <w:p w14:paraId="52B9F1BD">
            <w:pPr>
              <w:spacing w:after="120" w:line="360" w:lineRule="atLeast"/>
              <w:ind w:left="851" w:hanging="851"/>
              <w:jc w:val="center"/>
              <w:rPr>
                <w:rFonts w:hint="eastAsia" w:ascii="宋体" w:hAnsi="宋体" w:eastAsia="宋体" w:cs="宋体"/>
                <w:szCs w:val="21"/>
                <w:highlight w:val="none"/>
              </w:rPr>
            </w:pPr>
          </w:p>
        </w:tc>
      </w:tr>
      <w:tr w14:paraId="70C29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noWrap w:val="0"/>
            <w:vAlign w:val="center"/>
          </w:tcPr>
          <w:p w14:paraId="586D97D6">
            <w:pPr>
              <w:spacing w:after="120" w:line="360" w:lineRule="atLeast"/>
              <w:ind w:left="851" w:hanging="851"/>
              <w:jc w:val="center"/>
              <w:rPr>
                <w:rFonts w:hint="eastAsia" w:ascii="宋体" w:hAnsi="宋体" w:eastAsia="宋体" w:cs="宋体"/>
                <w:szCs w:val="21"/>
                <w:highlight w:val="none"/>
              </w:rPr>
            </w:pPr>
          </w:p>
        </w:tc>
        <w:tc>
          <w:tcPr>
            <w:tcW w:w="1848" w:type="dxa"/>
            <w:noWrap w:val="0"/>
            <w:vAlign w:val="center"/>
          </w:tcPr>
          <w:p w14:paraId="4F28953D">
            <w:pPr>
              <w:spacing w:after="120" w:line="360" w:lineRule="atLeast"/>
              <w:ind w:left="851" w:hanging="851"/>
              <w:jc w:val="center"/>
              <w:rPr>
                <w:rFonts w:hint="eastAsia" w:ascii="宋体" w:hAnsi="宋体" w:eastAsia="宋体" w:cs="宋体"/>
                <w:szCs w:val="21"/>
                <w:highlight w:val="none"/>
              </w:rPr>
            </w:pPr>
          </w:p>
        </w:tc>
        <w:tc>
          <w:tcPr>
            <w:tcW w:w="1260" w:type="dxa"/>
            <w:noWrap w:val="0"/>
            <w:vAlign w:val="center"/>
          </w:tcPr>
          <w:p w14:paraId="52718E46">
            <w:pPr>
              <w:spacing w:after="120" w:line="360" w:lineRule="atLeast"/>
              <w:ind w:left="851" w:hanging="851"/>
              <w:jc w:val="center"/>
              <w:rPr>
                <w:rFonts w:hint="eastAsia" w:ascii="宋体" w:hAnsi="宋体" w:eastAsia="宋体" w:cs="宋体"/>
                <w:szCs w:val="21"/>
                <w:highlight w:val="none"/>
              </w:rPr>
            </w:pPr>
          </w:p>
        </w:tc>
        <w:tc>
          <w:tcPr>
            <w:tcW w:w="1800" w:type="dxa"/>
            <w:noWrap w:val="0"/>
            <w:vAlign w:val="center"/>
          </w:tcPr>
          <w:p w14:paraId="02881789">
            <w:pPr>
              <w:spacing w:after="120" w:line="360" w:lineRule="atLeast"/>
              <w:ind w:left="851" w:hanging="851"/>
              <w:jc w:val="center"/>
              <w:rPr>
                <w:rFonts w:hint="eastAsia" w:ascii="宋体" w:hAnsi="宋体" w:eastAsia="宋体" w:cs="宋体"/>
                <w:szCs w:val="21"/>
                <w:highlight w:val="none"/>
              </w:rPr>
            </w:pPr>
          </w:p>
        </w:tc>
        <w:tc>
          <w:tcPr>
            <w:tcW w:w="1620" w:type="dxa"/>
            <w:noWrap w:val="0"/>
            <w:vAlign w:val="center"/>
          </w:tcPr>
          <w:p w14:paraId="79C60276">
            <w:pPr>
              <w:spacing w:after="120" w:line="360" w:lineRule="atLeast"/>
              <w:ind w:left="851" w:hanging="851"/>
              <w:jc w:val="center"/>
              <w:rPr>
                <w:rFonts w:hint="eastAsia" w:ascii="宋体" w:hAnsi="宋体" w:eastAsia="宋体" w:cs="宋体"/>
                <w:szCs w:val="21"/>
                <w:highlight w:val="none"/>
              </w:rPr>
            </w:pPr>
          </w:p>
        </w:tc>
        <w:tc>
          <w:tcPr>
            <w:tcW w:w="900" w:type="dxa"/>
            <w:noWrap w:val="0"/>
            <w:vAlign w:val="center"/>
          </w:tcPr>
          <w:p w14:paraId="77224859">
            <w:pPr>
              <w:spacing w:after="120" w:line="360" w:lineRule="atLeast"/>
              <w:ind w:left="851" w:hanging="851"/>
              <w:jc w:val="center"/>
              <w:rPr>
                <w:rFonts w:hint="eastAsia" w:ascii="宋体" w:hAnsi="宋体" w:eastAsia="宋体" w:cs="宋体"/>
                <w:szCs w:val="21"/>
                <w:highlight w:val="none"/>
              </w:rPr>
            </w:pPr>
          </w:p>
        </w:tc>
        <w:tc>
          <w:tcPr>
            <w:tcW w:w="1050" w:type="dxa"/>
            <w:noWrap w:val="0"/>
            <w:vAlign w:val="center"/>
          </w:tcPr>
          <w:p w14:paraId="712811D4">
            <w:pPr>
              <w:spacing w:after="120" w:line="360" w:lineRule="atLeast"/>
              <w:ind w:left="851" w:hanging="851"/>
              <w:jc w:val="center"/>
              <w:rPr>
                <w:rFonts w:hint="eastAsia" w:ascii="宋体" w:hAnsi="宋体" w:eastAsia="宋体" w:cs="宋体"/>
                <w:szCs w:val="21"/>
                <w:highlight w:val="none"/>
              </w:rPr>
            </w:pPr>
          </w:p>
        </w:tc>
      </w:tr>
      <w:tr w14:paraId="2DA10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noWrap w:val="0"/>
            <w:vAlign w:val="center"/>
          </w:tcPr>
          <w:p w14:paraId="527FC6F2">
            <w:pPr>
              <w:spacing w:after="120" w:line="360" w:lineRule="atLeast"/>
              <w:ind w:left="851" w:hanging="851"/>
              <w:jc w:val="center"/>
              <w:rPr>
                <w:rFonts w:hint="eastAsia" w:ascii="宋体" w:hAnsi="宋体" w:eastAsia="宋体" w:cs="宋体"/>
                <w:szCs w:val="21"/>
                <w:highlight w:val="none"/>
              </w:rPr>
            </w:pPr>
          </w:p>
        </w:tc>
        <w:tc>
          <w:tcPr>
            <w:tcW w:w="1848" w:type="dxa"/>
            <w:noWrap w:val="0"/>
            <w:vAlign w:val="center"/>
          </w:tcPr>
          <w:p w14:paraId="4580C6A2">
            <w:pPr>
              <w:spacing w:after="120" w:line="360" w:lineRule="atLeast"/>
              <w:ind w:left="851" w:hanging="851"/>
              <w:jc w:val="center"/>
              <w:rPr>
                <w:rFonts w:hint="eastAsia" w:ascii="宋体" w:hAnsi="宋体" w:eastAsia="宋体" w:cs="宋体"/>
                <w:szCs w:val="21"/>
                <w:highlight w:val="none"/>
              </w:rPr>
            </w:pPr>
          </w:p>
        </w:tc>
        <w:tc>
          <w:tcPr>
            <w:tcW w:w="1260" w:type="dxa"/>
            <w:noWrap w:val="0"/>
            <w:vAlign w:val="center"/>
          </w:tcPr>
          <w:p w14:paraId="15BDB25B">
            <w:pPr>
              <w:spacing w:after="120" w:line="360" w:lineRule="atLeast"/>
              <w:ind w:left="851" w:hanging="851"/>
              <w:jc w:val="center"/>
              <w:rPr>
                <w:rFonts w:hint="eastAsia" w:ascii="宋体" w:hAnsi="宋体" w:eastAsia="宋体" w:cs="宋体"/>
                <w:szCs w:val="21"/>
                <w:highlight w:val="none"/>
              </w:rPr>
            </w:pPr>
          </w:p>
        </w:tc>
        <w:tc>
          <w:tcPr>
            <w:tcW w:w="1800" w:type="dxa"/>
            <w:noWrap w:val="0"/>
            <w:vAlign w:val="center"/>
          </w:tcPr>
          <w:p w14:paraId="5C7A834C">
            <w:pPr>
              <w:spacing w:after="120" w:line="360" w:lineRule="atLeast"/>
              <w:ind w:left="851" w:hanging="851"/>
              <w:jc w:val="center"/>
              <w:rPr>
                <w:rFonts w:hint="eastAsia" w:ascii="宋体" w:hAnsi="宋体" w:eastAsia="宋体" w:cs="宋体"/>
                <w:szCs w:val="21"/>
                <w:highlight w:val="none"/>
              </w:rPr>
            </w:pPr>
          </w:p>
        </w:tc>
        <w:tc>
          <w:tcPr>
            <w:tcW w:w="1620" w:type="dxa"/>
            <w:noWrap w:val="0"/>
            <w:vAlign w:val="center"/>
          </w:tcPr>
          <w:p w14:paraId="552E2658">
            <w:pPr>
              <w:spacing w:after="120" w:line="360" w:lineRule="atLeast"/>
              <w:ind w:left="851" w:hanging="851"/>
              <w:jc w:val="center"/>
              <w:rPr>
                <w:rFonts w:hint="eastAsia" w:ascii="宋体" w:hAnsi="宋体" w:eastAsia="宋体" w:cs="宋体"/>
                <w:szCs w:val="21"/>
                <w:highlight w:val="none"/>
              </w:rPr>
            </w:pPr>
          </w:p>
        </w:tc>
        <w:tc>
          <w:tcPr>
            <w:tcW w:w="900" w:type="dxa"/>
            <w:noWrap w:val="0"/>
            <w:vAlign w:val="center"/>
          </w:tcPr>
          <w:p w14:paraId="0D6CB2A6">
            <w:pPr>
              <w:spacing w:after="120" w:line="360" w:lineRule="atLeast"/>
              <w:ind w:left="851" w:hanging="851"/>
              <w:jc w:val="center"/>
              <w:rPr>
                <w:rFonts w:hint="eastAsia" w:ascii="宋体" w:hAnsi="宋体" w:eastAsia="宋体" w:cs="宋体"/>
                <w:szCs w:val="21"/>
                <w:highlight w:val="none"/>
              </w:rPr>
            </w:pPr>
          </w:p>
        </w:tc>
        <w:tc>
          <w:tcPr>
            <w:tcW w:w="1050" w:type="dxa"/>
            <w:noWrap w:val="0"/>
            <w:vAlign w:val="center"/>
          </w:tcPr>
          <w:p w14:paraId="31E3915D">
            <w:pPr>
              <w:spacing w:after="120" w:line="360" w:lineRule="atLeast"/>
              <w:ind w:left="851" w:hanging="851"/>
              <w:jc w:val="center"/>
              <w:rPr>
                <w:rFonts w:hint="eastAsia" w:ascii="宋体" w:hAnsi="宋体" w:eastAsia="宋体" w:cs="宋体"/>
                <w:szCs w:val="21"/>
                <w:highlight w:val="none"/>
              </w:rPr>
            </w:pPr>
          </w:p>
        </w:tc>
      </w:tr>
      <w:tr w14:paraId="6F313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noWrap w:val="0"/>
            <w:vAlign w:val="center"/>
          </w:tcPr>
          <w:p w14:paraId="2D95DD00">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备注</w:t>
            </w:r>
          </w:p>
        </w:tc>
        <w:tc>
          <w:tcPr>
            <w:tcW w:w="8478" w:type="dxa"/>
            <w:gridSpan w:val="6"/>
            <w:noWrap w:val="0"/>
            <w:vAlign w:val="center"/>
          </w:tcPr>
          <w:p w14:paraId="310B399E">
            <w:pPr>
              <w:spacing w:after="120" w:line="360" w:lineRule="atLeast"/>
              <w:ind w:left="851" w:hanging="851"/>
              <w:jc w:val="center"/>
              <w:rPr>
                <w:rFonts w:hint="eastAsia" w:ascii="宋体" w:hAnsi="宋体" w:eastAsia="宋体" w:cs="宋体"/>
                <w:szCs w:val="21"/>
                <w:highlight w:val="none"/>
              </w:rPr>
            </w:pPr>
          </w:p>
        </w:tc>
      </w:tr>
    </w:tbl>
    <w:p w14:paraId="608FBC4F">
      <w:pPr>
        <w:widowControl/>
        <w:snapToGrid w:val="0"/>
        <w:spacing w:line="360" w:lineRule="exact"/>
        <w:jc w:val="left"/>
        <w:rPr>
          <w:rFonts w:hint="eastAsia" w:ascii="宋体" w:hAnsi="宋体" w:eastAsia="宋体" w:cs="宋体"/>
          <w:szCs w:val="21"/>
          <w:highlight w:val="none"/>
        </w:rPr>
      </w:pPr>
      <w:r>
        <w:rPr>
          <w:rFonts w:hint="eastAsia" w:ascii="宋体" w:hAnsi="宋体" w:eastAsia="宋体" w:cs="宋体"/>
          <w:szCs w:val="21"/>
          <w:highlight w:val="none"/>
        </w:rPr>
        <w:t>说明：如供应商的</w:t>
      </w:r>
      <w:r>
        <w:rPr>
          <w:rFonts w:hint="eastAsia" w:ascii="宋体" w:hAnsi="宋体" w:cs="宋体"/>
          <w:szCs w:val="21"/>
          <w:highlight w:val="none"/>
          <w:lang w:eastAsia="zh-CN"/>
        </w:rPr>
        <w:t>响应文件</w:t>
      </w:r>
      <w:r>
        <w:rPr>
          <w:rFonts w:hint="eastAsia" w:ascii="宋体" w:hAnsi="宋体" w:eastAsia="宋体" w:cs="宋体"/>
          <w:szCs w:val="21"/>
          <w:highlight w:val="none"/>
        </w:rPr>
        <w:t>与询价采购文件第四章</w:t>
      </w:r>
      <w:r>
        <w:rPr>
          <w:rFonts w:hint="eastAsia" w:ascii="宋体" w:hAnsi="宋体" w:cs="宋体"/>
          <w:szCs w:val="21"/>
          <w:highlight w:val="none"/>
          <w:lang w:eastAsia="zh-CN"/>
        </w:rPr>
        <w:t>、</w:t>
      </w:r>
      <w:r>
        <w:rPr>
          <w:rFonts w:hint="eastAsia" w:ascii="宋体" w:hAnsi="宋体" w:cs="宋体"/>
          <w:szCs w:val="21"/>
          <w:highlight w:val="none"/>
          <w:lang w:val="en-US" w:eastAsia="zh-CN"/>
        </w:rPr>
        <w:t>第五章</w:t>
      </w:r>
      <w:r>
        <w:rPr>
          <w:rFonts w:hint="eastAsia" w:ascii="宋体" w:hAnsi="宋体" w:eastAsia="宋体" w:cs="宋体"/>
          <w:szCs w:val="21"/>
          <w:highlight w:val="none"/>
        </w:rPr>
        <w:t>有偏离的，应在 “技术商务偏离表”上逐条填写；如全部条款无偏离，则只须在偏离表备注栏填写“全部条款无偏离”</w:t>
      </w:r>
      <w:r>
        <w:rPr>
          <w:rFonts w:hint="eastAsia" w:ascii="宋体" w:hAnsi="宋体" w:eastAsia="宋体" w:cs="宋体"/>
          <w:szCs w:val="21"/>
          <w:highlight w:val="none"/>
          <w:lang w:eastAsia="zh-CN"/>
        </w:rPr>
        <w:t>或提供空白表格</w:t>
      </w:r>
      <w:r>
        <w:rPr>
          <w:rFonts w:hint="eastAsia" w:ascii="宋体" w:hAnsi="宋体" w:eastAsia="宋体" w:cs="宋体"/>
          <w:szCs w:val="21"/>
          <w:highlight w:val="none"/>
        </w:rPr>
        <w:t>，并加盖公章。</w:t>
      </w:r>
    </w:p>
    <w:p w14:paraId="20E54872">
      <w:pPr>
        <w:widowControl/>
        <w:jc w:val="left"/>
        <w:rPr>
          <w:rFonts w:hint="eastAsia" w:ascii="宋体" w:hAnsi="宋体" w:eastAsia="宋体" w:cs="宋体"/>
          <w:szCs w:val="21"/>
          <w:highlight w:val="none"/>
        </w:rPr>
      </w:pPr>
    </w:p>
    <w:p w14:paraId="782AFFDF">
      <w:pPr>
        <w:pStyle w:val="3"/>
        <w:keepNext/>
        <w:keepLines/>
        <w:pageBreakBefore w:val="0"/>
        <w:widowControl w:val="0"/>
        <w:numPr>
          <w:ilvl w:val="1"/>
          <w:numId w:val="5"/>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bookmarkStart w:id="35" w:name="_Toc476321849"/>
      <w:bookmarkStart w:id="36" w:name="_Toc11834"/>
      <w:bookmarkStart w:id="37" w:name="_Toc10360"/>
      <w:r>
        <w:rPr>
          <w:rFonts w:hint="eastAsia" w:ascii="宋体" w:hAnsi="宋体" w:eastAsia="宋体" w:cs="宋体"/>
          <w:highlight w:val="none"/>
          <w:lang w:val="en-US" w:eastAsia="zh-CN"/>
        </w:rPr>
        <w:br w:type="page"/>
      </w:r>
      <w:r>
        <w:rPr>
          <w:rFonts w:hint="eastAsia" w:ascii="宋体" w:hAnsi="宋体" w:eastAsia="宋体" w:cs="宋体"/>
          <w:highlight w:val="none"/>
          <w:lang w:val="en-US" w:eastAsia="zh-CN"/>
        </w:rPr>
        <w:t>供应商承接过的</w:t>
      </w:r>
      <w:r>
        <w:rPr>
          <w:rFonts w:hint="eastAsia" w:ascii="宋体" w:hAnsi="宋体" w:eastAsia="宋体" w:cs="宋体"/>
          <w:highlight w:val="none"/>
        </w:rPr>
        <w:t>类似项目情况表</w:t>
      </w:r>
      <w:bookmarkEnd w:id="35"/>
      <w:bookmarkEnd w:id="36"/>
      <w:bookmarkEnd w:id="37"/>
    </w:p>
    <w:tbl>
      <w:tblPr>
        <w:tblStyle w:val="11"/>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8"/>
        <w:gridCol w:w="3407"/>
        <w:gridCol w:w="1783"/>
        <w:gridCol w:w="1462"/>
        <w:gridCol w:w="1227"/>
      </w:tblGrid>
      <w:tr w14:paraId="14306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650" w:type="pct"/>
            <w:noWrap w:val="0"/>
            <w:vAlign w:val="center"/>
          </w:tcPr>
          <w:p w14:paraId="5C325CD4">
            <w:pPr>
              <w:jc w:val="center"/>
              <w:rPr>
                <w:rFonts w:hint="eastAsia" w:ascii="宋体" w:hAnsi="宋体" w:eastAsia="宋体" w:cs="宋体"/>
                <w:bCs/>
                <w:szCs w:val="21"/>
                <w:highlight w:val="none"/>
              </w:rPr>
            </w:pPr>
            <w:r>
              <w:rPr>
                <w:rFonts w:hint="eastAsia" w:ascii="宋体" w:hAnsi="宋体" w:eastAsia="宋体" w:cs="宋体"/>
                <w:bCs/>
                <w:szCs w:val="21"/>
                <w:highlight w:val="none"/>
              </w:rPr>
              <w:t>序号</w:t>
            </w:r>
          </w:p>
        </w:tc>
        <w:tc>
          <w:tcPr>
            <w:tcW w:w="1880" w:type="pct"/>
            <w:noWrap w:val="0"/>
            <w:vAlign w:val="center"/>
          </w:tcPr>
          <w:p w14:paraId="7FAEAF54">
            <w:pPr>
              <w:jc w:val="center"/>
              <w:rPr>
                <w:rFonts w:hint="eastAsia" w:ascii="宋体" w:hAnsi="宋体" w:eastAsia="宋体" w:cs="宋体"/>
                <w:bCs/>
                <w:szCs w:val="21"/>
                <w:highlight w:val="none"/>
              </w:rPr>
            </w:pPr>
            <w:r>
              <w:rPr>
                <w:rFonts w:hint="eastAsia" w:ascii="宋体" w:hAnsi="宋体" w:eastAsia="宋体" w:cs="宋体"/>
                <w:bCs/>
                <w:szCs w:val="21"/>
                <w:highlight w:val="none"/>
              </w:rPr>
              <w:t>项目名称</w:t>
            </w:r>
          </w:p>
        </w:tc>
        <w:tc>
          <w:tcPr>
            <w:tcW w:w="984" w:type="pct"/>
            <w:noWrap w:val="0"/>
            <w:vAlign w:val="center"/>
          </w:tcPr>
          <w:p w14:paraId="3AB70278">
            <w:pPr>
              <w:jc w:val="center"/>
              <w:rPr>
                <w:rFonts w:hint="eastAsia" w:ascii="宋体" w:hAnsi="宋体" w:eastAsia="宋体" w:cs="宋体"/>
                <w:bCs/>
                <w:szCs w:val="21"/>
                <w:highlight w:val="none"/>
              </w:rPr>
            </w:pPr>
            <w:r>
              <w:rPr>
                <w:rFonts w:hint="eastAsia" w:ascii="宋体" w:hAnsi="宋体" w:eastAsia="宋体" w:cs="宋体"/>
                <w:bCs/>
                <w:szCs w:val="21"/>
                <w:highlight w:val="none"/>
              </w:rPr>
              <w:t>签订合同时间</w:t>
            </w:r>
          </w:p>
        </w:tc>
        <w:tc>
          <w:tcPr>
            <w:tcW w:w="807" w:type="pct"/>
            <w:noWrap w:val="0"/>
            <w:vAlign w:val="center"/>
          </w:tcPr>
          <w:p w14:paraId="2AF4F402">
            <w:pPr>
              <w:jc w:val="center"/>
              <w:rPr>
                <w:rFonts w:hint="eastAsia" w:ascii="宋体" w:hAnsi="宋体" w:eastAsia="宋体" w:cs="宋体"/>
                <w:bCs/>
                <w:szCs w:val="21"/>
                <w:highlight w:val="none"/>
              </w:rPr>
            </w:pPr>
            <w:r>
              <w:rPr>
                <w:rFonts w:hint="eastAsia" w:ascii="宋体" w:hAnsi="宋体" w:eastAsia="宋体" w:cs="宋体"/>
                <w:bCs/>
                <w:szCs w:val="21"/>
                <w:highlight w:val="none"/>
              </w:rPr>
              <w:t>合同金额(万元)</w:t>
            </w:r>
          </w:p>
        </w:tc>
        <w:tc>
          <w:tcPr>
            <w:tcW w:w="677" w:type="pct"/>
            <w:noWrap w:val="0"/>
            <w:vAlign w:val="center"/>
          </w:tcPr>
          <w:p w14:paraId="66743D33">
            <w:pPr>
              <w:jc w:val="center"/>
              <w:rPr>
                <w:rFonts w:hint="eastAsia" w:ascii="宋体" w:hAnsi="宋体" w:eastAsia="宋体" w:cs="宋体"/>
                <w:bCs/>
                <w:szCs w:val="21"/>
                <w:highlight w:val="none"/>
              </w:rPr>
            </w:pPr>
            <w:r>
              <w:rPr>
                <w:rFonts w:hint="eastAsia" w:ascii="宋体" w:hAnsi="宋体" w:eastAsia="宋体" w:cs="宋体"/>
                <w:bCs/>
                <w:szCs w:val="21"/>
                <w:highlight w:val="none"/>
              </w:rPr>
              <w:t>项目负责人</w:t>
            </w:r>
          </w:p>
        </w:tc>
      </w:tr>
      <w:tr w14:paraId="0DE0F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650" w:type="pct"/>
            <w:noWrap w:val="0"/>
            <w:vAlign w:val="center"/>
          </w:tcPr>
          <w:p w14:paraId="114CFF74">
            <w:pPr>
              <w:jc w:val="center"/>
              <w:rPr>
                <w:rFonts w:hint="eastAsia" w:ascii="宋体" w:hAnsi="宋体" w:eastAsia="宋体" w:cs="宋体"/>
                <w:szCs w:val="21"/>
                <w:highlight w:val="none"/>
              </w:rPr>
            </w:pPr>
          </w:p>
          <w:p w14:paraId="66918393">
            <w:pPr>
              <w:jc w:val="center"/>
              <w:rPr>
                <w:rFonts w:hint="eastAsia" w:ascii="宋体" w:hAnsi="宋体" w:eastAsia="宋体" w:cs="宋体"/>
                <w:szCs w:val="21"/>
                <w:highlight w:val="none"/>
              </w:rPr>
            </w:pPr>
          </w:p>
        </w:tc>
        <w:tc>
          <w:tcPr>
            <w:tcW w:w="1880" w:type="pct"/>
            <w:noWrap w:val="0"/>
            <w:vAlign w:val="center"/>
          </w:tcPr>
          <w:p w14:paraId="134F296E">
            <w:pPr>
              <w:widowControl/>
              <w:jc w:val="center"/>
              <w:rPr>
                <w:rFonts w:hint="eastAsia" w:ascii="宋体" w:hAnsi="宋体" w:eastAsia="宋体" w:cs="宋体"/>
                <w:szCs w:val="21"/>
                <w:highlight w:val="none"/>
              </w:rPr>
            </w:pPr>
          </w:p>
          <w:p w14:paraId="314266FB">
            <w:pPr>
              <w:jc w:val="center"/>
              <w:rPr>
                <w:rFonts w:hint="eastAsia" w:ascii="宋体" w:hAnsi="宋体" w:eastAsia="宋体" w:cs="宋体"/>
                <w:szCs w:val="21"/>
                <w:highlight w:val="none"/>
              </w:rPr>
            </w:pPr>
          </w:p>
        </w:tc>
        <w:tc>
          <w:tcPr>
            <w:tcW w:w="984" w:type="pct"/>
            <w:noWrap w:val="0"/>
            <w:vAlign w:val="top"/>
          </w:tcPr>
          <w:p w14:paraId="48B6467E">
            <w:pPr>
              <w:jc w:val="center"/>
              <w:rPr>
                <w:rFonts w:hint="eastAsia" w:ascii="宋体" w:hAnsi="宋体" w:eastAsia="宋体" w:cs="宋体"/>
                <w:szCs w:val="21"/>
                <w:highlight w:val="none"/>
              </w:rPr>
            </w:pPr>
          </w:p>
        </w:tc>
        <w:tc>
          <w:tcPr>
            <w:tcW w:w="807" w:type="pct"/>
            <w:noWrap w:val="0"/>
            <w:vAlign w:val="center"/>
          </w:tcPr>
          <w:p w14:paraId="72985C8A">
            <w:pPr>
              <w:jc w:val="center"/>
              <w:rPr>
                <w:rFonts w:hint="eastAsia" w:ascii="宋体" w:hAnsi="宋体" w:eastAsia="宋体" w:cs="宋体"/>
                <w:szCs w:val="21"/>
                <w:highlight w:val="none"/>
              </w:rPr>
            </w:pPr>
          </w:p>
        </w:tc>
        <w:tc>
          <w:tcPr>
            <w:tcW w:w="677" w:type="pct"/>
            <w:noWrap w:val="0"/>
            <w:vAlign w:val="center"/>
          </w:tcPr>
          <w:p w14:paraId="41801DD3">
            <w:pPr>
              <w:jc w:val="center"/>
              <w:rPr>
                <w:rFonts w:hint="eastAsia" w:ascii="宋体" w:hAnsi="宋体" w:eastAsia="宋体" w:cs="宋体"/>
                <w:szCs w:val="21"/>
                <w:highlight w:val="none"/>
              </w:rPr>
            </w:pPr>
          </w:p>
        </w:tc>
      </w:tr>
      <w:tr w14:paraId="0D65E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noWrap w:val="0"/>
            <w:vAlign w:val="center"/>
          </w:tcPr>
          <w:p w14:paraId="67CAEF0A">
            <w:pPr>
              <w:jc w:val="center"/>
              <w:rPr>
                <w:rFonts w:hint="eastAsia" w:ascii="宋体" w:hAnsi="宋体" w:eastAsia="宋体" w:cs="宋体"/>
                <w:szCs w:val="21"/>
                <w:highlight w:val="none"/>
              </w:rPr>
            </w:pPr>
          </w:p>
          <w:p w14:paraId="724793CC">
            <w:pPr>
              <w:jc w:val="center"/>
              <w:rPr>
                <w:rFonts w:hint="eastAsia" w:ascii="宋体" w:hAnsi="宋体" w:eastAsia="宋体" w:cs="宋体"/>
                <w:szCs w:val="21"/>
                <w:highlight w:val="none"/>
              </w:rPr>
            </w:pPr>
          </w:p>
        </w:tc>
        <w:tc>
          <w:tcPr>
            <w:tcW w:w="1880" w:type="pct"/>
            <w:noWrap w:val="0"/>
            <w:vAlign w:val="center"/>
          </w:tcPr>
          <w:p w14:paraId="3EEAD6A7">
            <w:pPr>
              <w:widowControl/>
              <w:jc w:val="center"/>
              <w:rPr>
                <w:rFonts w:hint="eastAsia" w:ascii="宋体" w:hAnsi="宋体" w:eastAsia="宋体" w:cs="宋体"/>
                <w:szCs w:val="21"/>
                <w:highlight w:val="none"/>
              </w:rPr>
            </w:pPr>
          </w:p>
          <w:p w14:paraId="073D6F84">
            <w:pPr>
              <w:jc w:val="center"/>
              <w:rPr>
                <w:rFonts w:hint="eastAsia" w:ascii="宋体" w:hAnsi="宋体" w:eastAsia="宋体" w:cs="宋体"/>
                <w:szCs w:val="21"/>
                <w:highlight w:val="none"/>
              </w:rPr>
            </w:pPr>
          </w:p>
        </w:tc>
        <w:tc>
          <w:tcPr>
            <w:tcW w:w="984" w:type="pct"/>
            <w:noWrap w:val="0"/>
            <w:vAlign w:val="top"/>
          </w:tcPr>
          <w:p w14:paraId="08F3E66B">
            <w:pPr>
              <w:jc w:val="center"/>
              <w:rPr>
                <w:rFonts w:hint="eastAsia" w:ascii="宋体" w:hAnsi="宋体" w:eastAsia="宋体" w:cs="宋体"/>
                <w:szCs w:val="21"/>
                <w:highlight w:val="none"/>
              </w:rPr>
            </w:pPr>
          </w:p>
        </w:tc>
        <w:tc>
          <w:tcPr>
            <w:tcW w:w="807" w:type="pct"/>
            <w:noWrap w:val="0"/>
            <w:vAlign w:val="center"/>
          </w:tcPr>
          <w:p w14:paraId="191A9D3C">
            <w:pPr>
              <w:jc w:val="center"/>
              <w:rPr>
                <w:rFonts w:hint="eastAsia" w:ascii="宋体" w:hAnsi="宋体" w:eastAsia="宋体" w:cs="宋体"/>
                <w:szCs w:val="21"/>
                <w:highlight w:val="none"/>
              </w:rPr>
            </w:pPr>
          </w:p>
        </w:tc>
        <w:tc>
          <w:tcPr>
            <w:tcW w:w="677" w:type="pct"/>
            <w:noWrap w:val="0"/>
            <w:vAlign w:val="center"/>
          </w:tcPr>
          <w:p w14:paraId="390D1D4B">
            <w:pPr>
              <w:jc w:val="center"/>
              <w:rPr>
                <w:rFonts w:hint="eastAsia" w:ascii="宋体" w:hAnsi="宋体" w:eastAsia="宋体" w:cs="宋体"/>
                <w:szCs w:val="21"/>
                <w:highlight w:val="none"/>
              </w:rPr>
            </w:pPr>
          </w:p>
        </w:tc>
      </w:tr>
      <w:tr w14:paraId="0CF63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noWrap w:val="0"/>
            <w:vAlign w:val="center"/>
          </w:tcPr>
          <w:p w14:paraId="40B24087">
            <w:pPr>
              <w:jc w:val="center"/>
              <w:rPr>
                <w:rFonts w:hint="eastAsia" w:ascii="宋体" w:hAnsi="宋体" w:eastAsia="宋体" w:cs="宋体"/>
                <w:szCs w:val="21"/>
                <w:highlight w:val="none"/>
              </w:rPr>
            </w:pPr>
          </w:p>
          <w:p w14:paraId="1DF75B8C">
            <w:pPr>
              <w:jc w:val="center"/>
              <w:rPr>
                <w:rFonts w:hint="eastAsia" w:ascii="宋体" w:hAnsi="宋体" w:eastAsia="宋体" w:cs="宋体"/>
                <w:szCs w:val="21"/>
                <w:highlight w:val="none"/>
              </w:rPr>
            </w:pPr>
          </w:p>
        </w:tc>
        <w:tc>
          <w:tcPr>
            <w:tcW w:w="1880" w:type="pct"/>
            <w:noWrap w:val="0"/>
            <w:vAlign w:val="center"/>
          </w:tcPr>
          <w:p w14:paraId="3B43854A">
            <w:pPr>
              <w:widowControl/>
              <w:jc w:val="center"/>
              <w:rPr>
                <w:rFonts w:hint="eastAsia" w:ascii="宋体" w:hAnsi="宋体" w:eastAsia="宋体" w:cs="宋体"/>
                <w:szCs w:val="21"/>
                <w:highlight w:val="none"/>
              </w:rPr>
            </w:pPr>
          </w:p>
          <w:p w14:paraId="7ABD2ADB">
            <w:pPr>
              <w:jc w:val="center"/>
              <w:rPr>
                <w:rFonts w:hint="eastAsia" w:ascii="宋体" w:hAnsi="宋体" w:eastAsia="宋体" w:cs="宋体"/>
                <w:szCs w:val="21"/>
                <w:highlight w:val="none"/>
              </w:rPr>
            </w:pPr>
          </w:p>
        </w:tc>
        <w:tc>
          <w:tcPr>
            <w:tcW w:w="984" w:type="pct"/>
            <w:noWrap w:val="0"/>
            <w:vAlign w:val="top"/>
          </w:tcPr>
          <w:p w14:paraId="2C8C354C">
            <w:pPr>
              <w:jc w:val="center"/>
              <w:rPr>
                <w:rFonts w:hint="eastAsia" w:ascii="宋体" w:hAnsi="宋体" w:eastAsia="宋体" w:cs="宋体"/>
                <w:szCs w:val="21"/>
                <w:highlight w:val="none"/>
              </w:rPr>
            </w:pPr>
          </w:p>
        </w:tc>
        <w:tc>
          <w:tcPr>
            <w:tcW w:w="807" w:type="pct"/>
            <w:noWrap w:val="0"/>
            <w:vAlign w:val="center"/>
          </w:tcPr>
          <w:p w14:paraId="7BE0D85F">
            <w:pPr>
              <w:jc w:val="center"/>
              <w:rPr>
                <w:rFonts w:hint="eastAsia" w:ascii="宋体" w:hAnsi="宋体" w:eastAsia="宋体" w:cs="宋体"/>
                <w:szCs w:val="21"/>
                <w:highlight w:val="none"/>
              </w:rPr>
            </w:pPr>
          </w:p>
        </w:tc>
        <w:tc>
          <w:tcPr>
            <w:tcW w:w="677" w:type="pct"/>
            <w:noWrap w:val="0"/>
            <w:vAlign w:val="center"/>
          </w:tcPr>
          <w:p w14:paraId="6891EDA0">
            <w:pPr>
              <w:jc w:val="center"/>
              <w:rPr>
                <w:rFonts w:hint="eastAsia" w:ascii="宋体" w:hAnsi="宋体" w:eastAsia="宋体" w:cs="宋体"/>
                <w:szCs w:val="21"/>
                <w:highlight w:val="none"/>
              </w:rPr>
            </w:pPr>
          </w:p>
        </w:tc>
      </w:tr>
      <w:tr w14:paraId="36948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noWrap w:val="0"/>
            <w:vAlign w:val="center"/>
          </w:tcPr>
          <w:p w14:paraId="4F789DD8">
            <w:pPr>
              <w:jc w:val="center"/>
              <w:rPr>
                <w:rFonts w:hint="eastAsia" w:ascii="宋体" w:hAnsi="宋体" w:eastAsia="宋体" w:cs="宋体"/>
                <w:szCs w:val="21"/>
                <w:highlight w:val="none"/>
              </w:rPr>
            </w:pPr>
          </w:p>
          <w:p w14:paraId="1654B660">
            <w:pPr>
              <w:jc w:val="center"/>
              <w:rPr>
                <w:rFonts w:hint="eastAsia" w:ascii="宋体" w:hAnsi="宋体" w:eastAsia="宋体" w:cs="宋体"/>
                <w:szCs w:val="21"/>
                <w:highlight w:val="none"/>
              </w:rPr>
            </w:pPr>
          </w:p>
        </w:tc>
        <w:tc>
          <w:tcPr>
            <w:tcW w:w="1880" w:type="pct"/>
            <w:noWrap w:val="0"/>
            <w:vAlign w:val="center"/>
          </w:tcPr>
          <w:p w14:paraId="27B0B40C">
            <w:pPr>
              <w:widowControl/>
              <w:jc w:val="center"/>
              <w:rPr>
                <w:rFonts w:hint="eastAsia" w:ascii="宋体" w:hAnsi="宋体" w:eastAsia="宋体" w:cs="宋体"/>
                <w:szCs w:val="21"/>
                <w:highlight w:val="none"/>
              </w:rPr>
            </w:pPr>
          </w:p>
          <w:p w14:paraId="695FF361">
            <w:pPr>
              <w:jc w:val="center"/>
              <w:rPr>
                <w:rFonts w:hint="eastAsia" w:ascii="宋体" w:hAnsi="宋体" w:eastAsia="宋体" w:cs="宋体"/>
                <w:szCs w:val="21"/>
                <w:highlight w:val="none"/>
              </w:rPr>
            </w:pPr>
          </w:p>
        </w:tc>
        <w:tc>
          <w:tcPr>
            <w:tcW w:w="984" w:type="pct"/>
            <w:noWrap w:val="0"/>
            <w:vAlign w:val="top"/>
          </w:tcPr>
          <w:p w14:paraId="63A5048A">
            <w:pPr>
              <w:jc w:val="center"/>
              <w:rPr>
                <w:rFonts w:hint="eastAsia" w:ascii="宋体" w:hAnsi="宋体" w:eastAsia="宋体" w:cs="宋体"/>
                <w:szCs w:val="21"/>
                <w:highlight w:val="none"/>
              </w:rPr>
            </w:pPr>
          </w:p>
        </w:tc>
        <w:tc>
          <w:tcPr>
            <w:tcW w:w="807" w:type="pct"/>
            <w:noWrap w:val="0"/>
            <w:vAlign w:val="center"/>
          </w:tcPr>
          <w:p w14:paraId="37418A6D">
            <w:pPr>
              <w:jc w:val="center"/>
              <w:rPr>
                <w:rFonts w:hint="eastAsia" w:ascii="宋体" w:hAnsi="宋体" w:eastAsia="宋体" w:cs="宋体"/>
                <w:szCs w:val="21"/>
                <w:highlight w:val="none"/>
              </w:rPr>
            </w:pPr>
          </w:p>
        </w:tc>
        <w:tc>
          <w:tcPr>
            <w:tcW w:w="677" w:type="pct"/>
            <w:noWrap w:val="0"/>
            <w:vAlign w:val="center"/>
          </w:tcPr>
          <w:p w14:paraId="78ED436E">
            <w:pPr>
              <w:jc w:val="center"/>
              <w:rPr>
                <w:rFonts w:hint="eastAsia" w:ascii="宋体" w:hAnsi="宋体" w:eastAsia="宋体" w:cs="宋体"/>
                <w:szCs w:val="21"/>
                <w:highlight w:val="none"/>
              </w:rPr>
            </w:pPr>
          </w:p>
        </w:tc>
      </w:tr>
      <w:tr w14:paraId="0BAE2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650" w:type="pct"/>
            <w:noWrap w:val="0"/>
            <w:vAlign w:val="center"/>
          </w:tcPr>
          <w:p w14:paraId="60442E8A">
            <w:pPr>
              <w:jc w:val="center"/>
              <w:rPr>
                <w:rFonts w:hint="eastAsia" w:ascii="宋体" w:hAnsi="宋体" w:eastAsia="宋体" w:cs="宋体"/>
                <w:szCs w:val="21"/>
                <w:highlight w:val="none"/>
              </w:rPr>
            </w:pPr>
          </w:p>
          <w:p w14:paraId="400D046E">
            <w:pPr>
              <w:jc w:val="center"/>
              <w:rPr>
                <w:rFonts w:hint="eastAsia" w:ascii="宋体" w:hAnsi="宋体" w:eastAsia="宋体" w:cs="宋体"/>
                <w:szCs w:val="21"/>
                <w:highlight w:val="none"/>
              </w:rPr>
            </w:pPr>
          </w:p>
        </w:tc>
        <w:tc>
          <w:tcPr>
            <w:tcW w:w="1880" w:type="pct"/>
            <w:noWrap w:val="0"/>
            <w:vAlign w:val="center"/>
          </w:tcPr>
          <w:p w14:paraId="31FE4C9C">
            <w:pPr>
              <w:widowControl/>
              <w:jc w:val="center"/>
              <w:rPr>
                <w:rFonts w:hint="eastAsia" w:ascii="宋体" w:hAnsi="宋体" w:eastAsia="宋体" w:cs="宋体"/>
                <w:szCs w:val="21"/>
                <w:highlight w:val="none"/>
              </w:rPr>
            </w:pPr>
          </w:p>
          <w:p w14:paraId="5AA775B9">
            <w:pPr>
              <w:jc w:val="center"/>
              <w:rPr>
                <w:rFonts w:hint="eastAsia" w:ascii="宋体" w:hAnsi="宋体" w:eastAsia="宋体" w:cs="宋体"/>
                <w:szCs w:val="21"/>
                <w:highlight w:val="none"/>
              </w:rPr>
            </w:pPr>
          </w:p>
        </w:tc>
        <w:tc>
          <w:tcPr>
            <w:tcW w:w="984" w:type="pct"/>
            <w:noWrap w:val="0"/>
            <w:vAlign w:val="top"/>
          </w:tcPr>
          <w:p w14:paraId="4F68384C">
            <w:pPr>
              <w:jc w:val="center"/>
              <w:rPr>
                <w:rFonts w:hint="eastAsia" w:ascii="宋体" w:hAnsi="宋体" w:eastAsia="宋体" w:cs="宋体"/>
                <w:szCs w:val="21"/>
                <w:highlight w:val="none"/>
              </w:rPr>
            </w:pPr>
          </w:p>
        </w:tc>
        <w:tc>
          <w:tcPr>
            <w:tcW w:w="807" w:type="pct"/>
            <w:noWrap w:val="0"/>
            <w:vAlign w:val="center"/>
          </w:tcPr>
          <w:p w14:paraId="40BCB795">
            <w:pPr>
              <w:jc w:val="center"/>
              <w:rPr>
                <w:rFonts w:hint="eastAsia" w:ascii="宋体" w:hAnsi="宋体" w:eastAsia="宋体" w:cs="宋体"/>
                <w:szCs w:val="21"/>
                <w:highlight w:val="none"/>
              </w:rPr>
            </w:pPr>
          </w:p>
        </w:tc>
        <w:tc>
          <w:tcPr>
            <w:tcW w:w="677" w:type="pct"/>
            <w:noWrap w:val="0"/>
            <w:vAlign w:val="center"/>
          </w:tcPr>
          <w:p w14:paraId="2336152F">
            <w:pPr>
              <w:jc w:val="center"/>
              <w:rPr>
                <w:rFonts w:hint="eastAsia" w:ascii="宋体" w:hAnsi="宋体" w:eastAsia="宋体" w:cs="宋体"/>
                <w:szCs w:val="21"/>
                <w:highlight w:val="none"/>
              </w:rPr>
            </w:pPr>
          </w:p>
        </w:tc>
      </w:tr>
      <w:tr w14:paraId="6EE3A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noWrap w:val="0"/>
            <w:vAlign w:val="center"/>
          </w:tcPr>
          <w:p w14:paraId="58993A3A">
            <w:pPr>
              <w:jc w:val="center"/>
              <w:rPr>
                <w:rFonts w:hint="eastAsia" w:ascii="宋体" w:hAnsi="宋体" w:eastAsia="宋体" w:cs="宋体"/>
                <w:szCs w:val="21"/>
                <w:highlight w:val="none"/>
              </w:rPr>
            </w:pPr>
          </w:p>
          <w:p w14:paraId="39E895E1">
            <w:pPr>
              <w:jc w:val="center"/>
              <w:rPr>
                <w:rFonts w:hint="eastAsia" w:ascii="宋体" w:hAnsi="宋体" w:eastAsia="宋体" w:cs="宋体"/>
                <w:szCs w:val="21"/>
                <w:highlight w:val="none"/>
              </w:rPr>
            </w:pPr>
          </w:p>
        </w:tc>
        <w:tc>
          <w:tcPr>
            <w:tcW w:w="1880" w:type="pct"/>
            <w:noWrap w:val="0"/>
            <w:vAlign w:val="center"/>
          </w:tcPr>
          <w:p w14:paraId="3E93A2A2">
            <w:pPr>
              <w:widowControl/>
              <w:jc w:val="center"/>
              <w:rPr>
                <w:rFonts w:hint="eastAsia" w:ascii="宋体" w:hAnsi="宋体" w:eastAsia="宋体" w:cs="宋体"/>
                <w:szCs w:val="21"/>
                <w:highlight w:val="none"/>
              </w:rPr>
            </w:pPr>
          </w:p>
          <w:p w14:paraId="1A505FD1">
            <w:pPr>
              <w:jc w:val="center"/>
              <w:rPr>
                <w:rFonts w:hint="eastAsia" w:ascii="宋体" w:hAnsi="宋体" w:eastAsia="宋体" w:cs="宋体"/>
                <w:szCs w:val="21"/>
                <w:highlight w:val="none"/>
              </w:rPr>
            </w:pPr>
          </w:p>
        </w:tc>
        <w:tc>
          <w:tcPr>
            <w:tcW w:w="984" w:type="pct"/>
            <w:noWrap w:val="0"/>
            <w:vAlign w:val="top"/>
          </w:tcPr>
          <w:p w14:paraId="5037A6B2">
            <w:pPr>
              <w:jc w:val="center"/>
              <w:rPr>
                <w:rFonts w:hint="eastAsia" w:ascii="宋体" w:hAnsi="宋体" w:eastAsia="宋体" w:cs="宋体"/>
                <w:szCs w:val="21"/>
                <w:highlight w:val="none"/>
              </w:rPr>
            </w:pPr>
          </w:p>
        </w:tc>
        <w:tc>
          <w:tcPr>
            <w:tcW w:w="807" w:type="pct"/>
            <w:noWrap w:val="0"/>
            <w:vAlign w:val="center"/>
          </w:tcPr>
          <w:p w14:paraId="5C9C0F29">
            <w:pPr>
              <w:jc w:val="center"/>
              <w:rPr>
                <w:rFonts w:hint="eastAsia" w:ascii="宋体" w:hAnsi="宋体" w:eastAsia="宋体" w:cs="宋体"/>
                <w:szCs w:val="21"/>
                <w:highlight w:val="none"/>
              </w:rPr>
            </w:pPr>
          </w:p>
        </w:tc>
        <w:tc>
          <w:tcPr>
            <w:tcW w:w="677" w:type="pct"/>
            <w:noWrap w:val="0"/>
            <w:vAlign w:val="center"/>
          </w:tcPr>
          <w:p w14:paraId="6290482F">
            <w:pPr>
              <w:jc w:val="center"/>
              <w:rPr>
                <w:rFonts w:hint="eastAsia" w:ascii="宋体" w:hAnsi="宋体" w:eastAsia="宋体" w:cs="宋体"/>
                <w:szCs w:val="21"/>
                <w:highlight w:val="none"/>
              </w:rPr>
            </w:pPr>
          </w:p>
        </w:tc>
      </w:tr>
    </w:tbl>
    <w:p w14:paraId="3FE370CD">
      <w:pPr>
        <w:adjustRightInd w:val="0"/>
        <w:snapToGrid w:val="0"/>
        <w:spacing w:line="300" w:lineRule="auto"/>
        <w:rPr>
          <w:rFonts w:hint="eastAsia" w:ascii="宋体" w:hAnsi="宋体" w:eastAsia="宋体" w:cs="宋体"/>
          <w:spacing w:val="-2"/>
          <w:szCs w:val="21"/>
          <w:highlight w:val="none"/>
        </w:rPr>
      </w:pPr>
      <w:r>
        <w:rPr>
          <w:rFonts w:hint="eastAsia" w:ascii="宋体" w:hAnsi="宋体" w:eastAsia="宋体" w:cs="宋体"/>
          <w:spacing w:val="-2"/>
          <w:szCs w:val="21"/>
          <w:highlight w:val="none"/>
        </w:rPr>
        <w:t>备注：</w:t>
      </w:r>
    </w:p>
    <w:p w14:paraId="114B112D">
      <w:pPr>
        <w:adjustRightInd w:val="0"/>
        <w:snapToGrid w:val="0"/>
        <w:spacing w:line="300" w:lineRule="auto"/>
        <w:rPr>
          <w:rFonts w:hint="eastAsia" w:ascii="宋体" w:hAnsi="宋体" w:eastAsia="宋体" w:cs="宋体"/>
          <w:spacing w:val="-2"/>
          <w:szCs w:val="21"/>
          <w:highlight w:val="none"/>
        </w:rPr>
      </w:pPr>
      <w:r>
        <w:rPr>
          <w:rFonts w:hint="eastAsia" w:ascii="宋体" w:hAnsi="宋体" w:eastAsia="宋体" w:cs="宋体"/>
          <w:spacing w:val="-2"/>
          <w:szCs w:val="21"/>
          <w:highlight w:val="none"/>
        </w:rPr>
        <w:t>1.供应商必须如实填写，并保证内容真实可靠，如有弄虚作假，将取消报价资格。</w:t>
      </w:r>
    </w:p>
    <w:p w14:paraId="2878C481">
      <w:pPr>
        <w:adjustRightInd w:val="0"/>
        <w:snapToGrid w:val="0"/>
        <w:spacing w:line="300" w:lineRule="auto"/>
        <w:rPr>
          <w:rFonts w:hint="eastAsia" w:ascii="宋体" w:hAnsi="宋体" w:eastAsia="宋体" w:cs="宋体"/>
          <w:szCs w:val="21"/>
          <w:highlight w:val="none"/>
        </w:rPr>
      </w:pPr>
      <w:r>
        <w:rPr>
          <w:rFonts w:hint="eastAsia" w:ascii="宋体" w:hAnsi="宋体" w:eastAsia="宋体" w:cs="宋体"/>
          <w:spacing w:val="-2"/>
          <w:szCs w:val="21"/>
          <w:highlight w:val="none"/>
        </w:rPr>
        <w:t>2.</w:t>
      </w:r>
      <w:r>
        <w:rPr>
          <w:rFonts w:hint="eastAsia" w:ascii="宋体" w:hAnsi="宋体" w:eastAsia="宋体" w:cs="宋体"/>
          <w:highlight w:val="none"/>
        </w:rPr>
        <w:t xml:space="preserve"> 按合同签订时间，</w:t>
      </w:r>
      <w:r>
        <w:rPr>
          <w:rFonts w:hint="eastAsia" w:ascii="宋体" w:hAnsi="宋体" w:eastAsia="宋体" w:cs="宋体"/>
          <w:b w:val="0"/>
          <w:bCs w:val="0"/>
          <w:color w:val="auto"/>
          <w:highlight w:val="none"/>
        </w:rPr>
        <w:t>必须提供</w:t>
      </w:r>
      <w:r>
        <w:rPr>
          <w:rFonts w:hint="eastAsia" w:ascii="宋体" w:hAnsi="宋体" w:cs="宋体"/>
          <w:b w:val="0"/>
          <w:bCs w:val="0"/>
          <w:color w:val="auto"/>
          <w:highlight w:val="none"/>
          <w:lang w:val="en-US" w:eastAsia="zh-CN"/>
        </w:rPr>
        <w:t>服务</w:t>
      </w:r>
      <w:r>
        <w:rPr>
          <w:rFonts w:hint="eastAsia" w:ascii="宋体" w:hAnsi="宋体" w:eastAsia="宋体" w:cs="宋体"/>
          <w:b w:val="0"/>
          <w:bCs w:val="0"/>
          <w:color w:val="auto"/>
          <w:highlight w:val="none"/>
        </w:rPr>
        <w:t>合同关键页复印件（包含但不限于合同首页、合同金额页、合同签字页、合同清单）或相关订单、票据、其他证明材料。</w:t>
      </w:r>
    </w:p>
    <w:p w14:paraId="341C738A">
      <w:pPr>
        <w:widowControl/>
        <w:jc w:val="left"/>
        <w:rPr>
          <w:rFonts w:hint="eastAsia" w:ascii="宋体" w:hAnsi="宋体" w:eastAsia="宋体" w:cs="宋体"/>
          <w:spacing w:val="-2"/>
          <w:szCs w:val="21"/>
          <w:highlight w:val="none"/>
        </w:rPr>
      </w:pPr>
    </w:p>
    <w:p w14:paraId="28021AE2">
      <w:pPr>
        <w:widowControl/>
        <w:jc w:val="left"/>
        <w:rPr>
          <w:rFonts w:hint="eastAsia" w:ascii="宋体" w:hAnsi="宋体" w:eastAsia="宋体" w:cs="宋体"/>
          <w:b/>
          <w:bCs/>
          <w:sz w:val="24"/>
          <w:highlight w:val="none"/>
        </w:rPr>
      </w:pPr>
    </w:p>
    <w:p w14:paraId="3961253E">
      <w:pPr>
        <w:pStyle w:val="3"/>
        <w:keepNext/>
        <w:keepLines/>
        <w:pageBreakBefore w:val="0"/>
        <w:widowControl w:val="0"/>
        <w:numPr>
          <w:ilvl w:val="1"/>
          <w:numId w:val="5"/>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bookmarkStart w:id="38" w:name="_Toc476321850"/>
      <w:bookmarkStart w:id="39" w:name="_Toc3792"/>
      <w:bookmarkStart w:id="40" w:name="_Toc26958"/>
      <w:r>
        <w:rPr>
          <w:rFonts w:hint="eastAsia" w:ascii="宋体" w:hAnsi="宋体" w:eastAsia="宋体" w:cs="宋体"/>
          <w:highlight w:val="none"/>
        </w:rPr>
        <w:br w:type="page"/>
      </w:r>
      <w:r>
        <w:rPr>
          <w:rFonts w:hint="eastAsia" w:ascii="宋体" w:hAnsi="宋体" w:eastAsia="宋体" w:cs="宋体"/>
          <w:highlight w:val="none"/>
        </w:rPr>
        <w:t>项目负责人及成员组成情况表</w:t>
      </w:r>
      <w:bookmarkEnd w:id="38"/>
      <w:bookmarkEnd w:id="39"/>
      <w:bookmarkEnd w:id="40"/>
    </w:p>
    <w:p w14:paraId="1EB0B5C6">
      <w:pPr>
        <w:pStyle w:val="19"/>
        <w:keepNext w:val="0"/>
        <w:keepLines w:val="0"/>
        <w:pageBreakBefore w:val="0"/>
        <w:widowControl w:val="0"/>
        <w:kinsoku/>
        <w:wordWrap/>
        <w:overflowPunct/>
        <w:topLinePunct w:val="0"/>
        <w:autoSpaceDE/>
        <w:autoSpaceDN/>
        <w:bidi w:val="0"/>
        <w:adjustRightInd/>
        <w:snapToGrid/>
        <w:ind w:left="0" w:firstLine="0" w:firstLineChars="0"/>
        <w:textAlignment w:val="auto"/>
        <w:rPr>
          <w:rFonts w:hint="eastAsia" w:ascii="宋体" w:hAnsi="宋体" w:eastAsia="宋体" w:cs="宋体"/>
          <w:szCs w:val="21"/>
          <w:highlight w:val="none"/>
        </w:rPr>
      </w:pPr>
      <w:r>
        <w:rPr>
          <w:rFonts w:hint="eastAsia" w:ascii="宋体" w:hAnsi="宋体" w:eastAsia="宋体" w:cs="宋体"/>
          <w:szCs w:val="21"/>
          <w:highlight w:val="none"/>
        </w:rPr>
        <w:t>供应商名称（盖章）：__________________</w:t>
      </w:r>
    </w:p>
    <w:p w14:paraId="072E0514">
      <w:pPr>
        <w:pStyle w:val="19"/>
        <w:keepNext w:val="0"/>
        <w:keepLines w:val="0"/>
        <w:pageBreakBefore w:val="0"/>
        <w:widowControl w:val="0"/>
        <w:kinsoku/>
        <w:wordWrap/>
        <w:overflowPunct/>
        <w:topLinePunct w:val="0"/>
        <w:autoSpaceDE/>
        <w:autoSpaceDN/>
        <w:bidi w:val="0"/>
        <w:adjustRightInd/>
        <w:snapToGrid/>
        <w:ind w:left="0" w:firstLine="0" w:firstLineChars="0"/>
        <w:textAlignment w:val="auto"/>
        <w:rPr>
          <w:rFonts w:hint="eastAsia" w:ascii="宋体" w:hAnsi="宋体" w:eastAsia="宋体" w:cs="宋体"/>
          <w:szCs w:val="21"/>
          <w:highlight w:val="none"/>
        </w:rPr>
      </w:pPr>
      <w:r>
        <w:rPr>
          <w:rFonts w:hint="eastAsia" w:ascii="宋体" w:hAnsi="宋体" w:eastAsia="宋体" w:cs="宋体"/>
          <w:szCs w:val="21"/>
          <w:highlight w:val="none"/>
        </w:rPr>
        <w:t xml:space="preserve">项目名称：__________________ </w:t>
      </w:r>
      <w:r>
        <w:rPr>
          <w:rFonts w:hint="eastAsia" w:ascii="宋体" w:hAnsi="宋体" w:cs="宋体"/>
          <w:szCs w:val="21"/>
          <w:highlight w:val="none"/>
          <w:lang w:eastAsia="zh-CN"/>
        </w:rPr>
        <w:t>项目编号</w:t>
      </w:r>
      <w:r>
        <w:rPr>
          <w:rFonts w:hint="eastAsia" w:ascii="宋体" w:hAnsi="宋体" w:eastAsia="宋体" w:cs="宋体"/>
          <w:szCs w:val="21"/>
          <w:highlight w:val="none"/>
        </w:rPr>
        <w:t>： _________________</w:t>
      </w:r>
    </w:p>
    <w:tbl>
      <w:tblPr>
        <w:tblStyle w:val="11"/>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53"/>
        <w:gridCol w:w="1684"/>
        <w:gridCol w:w="1249"/>
        <w:gridCol w:w="1388"/>
        <w:gridCol w:w="1883"/>
      </w:tblGrid>
      <w:tr w14:paraId="0DE56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noWrap w:val="0"/>
            <w:vAlign w:val="center"/>
          </w:tcPr>
          <w:p w14:paraId="092F4E10">
            <w:pPr>
              <w:ind w:right="-57"/>
              <w:jc w:val="center"/>
              <w:rPr>
                <w:rFonts w:hint="eastAsia" w:ascii="宋体" w:hAnsi="宋体" w:eastAsia="宋体" w:cs="宋体"/>
                <w:szCs w:val="21"/>
                <w:highlight w:val="none"/>
              </w:rPr>
            </w:pPr>
            <w:r>
              <w:rPr>
                <w:rFonts w:hint="eastAsia" w:ascii="宋体" w:hAnsi="宋体" w:eastAsia="宋体" w:cs="宋体"/>
                <w:szCs w:val="21"/>
                <w:highlight w:val="none"/>
              </w:rPr>
              <w:t>项目组中职务</w:t>
            </w:r>
          </w:p>
        </w:tc>
        <w:tc>
          <w:tcPr>
            <w:tcW w:w="929" w:type="pct"/>
            <w:noWrap w:val="0"/>
            <w:vAlign w:val="center"/>
          </w:tcPr>
          <w:p w14:paraId="5CAEBCE8">
            <w:pPr>
              <w:ind w:right="-57"/>
              <w:jc w:val="center"/>
              <w:rPr>
                <w:rFonts w:hint="eastAsia" w:ascii="宋体" w:hAnsi="宋体" w:eastAsia="宋体" w:cs="宋体"/>
                <w:szCs w:val="21"/>
                <w:highlight w:val="none"/>
              </w:rPr>
            </w:pPr>
            <w:r>
              <w:rPr>
                <w:rFonts w:hint="eastAsia" w:ascii="宋体" w:hAnsi="宋体" w:eastAsia="宋体" w:cs="宋体"/>
                <w:szCs w:val="21"/>
                <w:highlight w:val="none"/>
              </w:rPr>
              <w:t>姓名</w:t>
            </w:r>
          </w:p>
        </w:tc>
        <w:tc>
          <w:tcPr>
            <w:tcW w:w="689" w:type="pct"/>
            <w:noWrap w:val="0"/>
            <w:vAlign w:val="center"/>
          </w:tcPr>
          <w:p w14:paraId="5E07C75D">
            <w:pPr>
              <w:ind w:right="-57"/>
              <w:jc w:val="center"/>
              <w:rPr>
                <w:rFonts w:hint="eastAsia" w:ascii="宋体" w:hAnsi="宋体" w:eastAsia="宋体" w:cs="宋体"/>
                <w:szCs w:val="21"/>
                <w:highlight w:val="none"/>
              </w:rPr>
            </w:pPr>
            <w:r>
              <w:rPr>
                <w:rFonts w:hint="eastAsia" w:ascii="宋体" w:hAnsi="宋体" w:eastAsia="宋体" w:cs="宋体"/>
                <w:szCs w:val="21"/>
                <w:highlight w:val="none"/>
              </w:rPr>
              <w:t>学历</w:t>
            </w:r>
          </w:p>
        </w:tc>
        <w:tc>
          <w:tcPr>
            <w:tcW w:w="766" w:type="pct"/>
            <w:noWrap w:val="0"/>
            <w:vAlign w:val="center"/>
          </w:tcPr>
          <w:p w14:paraId="0EC8AB99">
            <w:pPr>
              <w:ind w:right="-57"/>
              <w:jc w:val="center"/>
              <w:rPr>
                <w:rFonts w:hint="eastAsia" w:ascii="宋体" w:hAnsi="宋体" w:eastAsia="宋体" w:cs="宋体"/>
                <w:szCs w:val="21"/>
                <w:highlight w:val="none"/>
              </w:rPr>
            </w:pPr>
            <w:r>
              <w:rPr>
                <w:rFonts w:hint="eastAsia" w:ascii="宋体" w:hAnsi="宋体" w:eastAsia="宋体" w:cs="宋体"/>
                <w:szCs w:val="21"/>
                <w:highlight w:val="none"/>
              </w:rPr>
              <w:t>职务</w:t>
            </w:r>
          </w:p>
        </w:tc>
        <w:tc>
          <w:tcPr>
            <w:tcW w:w="1039" w:type="pct"/>
            <w:noWrap w:val="0"/>
            <w:vAlign w:val="center"/>
          </w:tcPr>
          <w:p w14:paraId="34A278EC">
            <w:pPr>
              <w:ind w:right="-57"/>
              <w:jc w:val="center"/>
              <w:rPr>
                <w:rFonts w:hint="eastAsia" w:ascii="宋体" w:hAnsi="宋体" w:eastAsia="宋体" w:cs="宋体"/>
                <w:szCs w:val="21"/>
                <w:highlight w:val="none"/>
              </w:rPr>
            </w:pPr>
            <w:r>
              <w:rPr>
                <w:rFonts w:hint="eastAsia" w:ascii="宋体" w:hAnsi="宋体" w:eastAsia="宋体" w:cs="宋体"/>
                <w:szCs w:val="21"/>
                <w:highlight w:val="none"/>
              </w:rPr>
              <w:t>本专业工作年限</w:t>
            </w:r>
          </w:p>
        </w:tc>
      </w:tr>
      <w:tr w14:paraId="468FE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noWrap w:val="0"/>
            <w:vAlign w:val="center"/>
          </w:tcPr>
          <w:p w14:paraId="0E46BAB3">
            <w:pPr>
              <w:ind w:left="-153" w:firstLine="39"/>
              <w:jc w:val="center"/>
              <w:rPr>
                <w:rFonts w:hint="eastAsia" w:ascii="宋体" w:hAnsi="宋体" w:eastAsia="宋体" w:cs="宋体"/>
                <w:szCs w:val="21"/>
                <w:highlight w:val="none"/>
              </w:rPr>
            </w:pPr>
            <w:r>
              <w:rPr>
                <w:rFonts w:hint="eastAsia" w:ascii="宋体" w:hAnsi="宋体" w:eastAsia="宋体" w:cs="宋体"/>
                <w:szCs w:val="21"/>
                <w:highlight w:val="none"/>
              </w:rPr>
              <w:t>项目负责人</w:t>
            </w:r>
          </w:p>
        </w:tc>
        <w:tc>
          <w:tcPr>
            <w:tcW w:w="929" w:type="pct"/>
            <w:noWrap w:val="0"/>
            <w:vAlign w:val="center"/>
          </w:tcPr>
          <w:p w14:paraId="03D05524">
            <w:pPr>
              <w:spacing w:line="360" w:lineRule="auto"/>
              <w:ind w:right="-55" w:firstLine="472"/>
              <w:jc w:val="center"/>
              <w:rPr>
                <w:rFonts w:hint="eastAsia" w:ascii="宋体" w:hAnsi="宋体" w:eastAsia="宋体" w:cs="宋体"/>
                <w:szCs w:val="21"/>
                <w:highlight w:val="none"/>
              </w:rPr>
            </w:pPr>
          </w:p>
        </w:tc>
        <w:tc>
          <w:tcPr>
            <w:tcW w:w="689" w:type="pct"/>
            <w:noWrap w:val="0"/>
            <w:vAlign w:val="center"/>
          </w:tcPr>
          <w:p w14:paraId="20B5FFD6">
            <w:pPr>
              <w:spacing w:line="360" w:lineRule="auto"/>
              <w:ind w:right="-55" w:firstLine="472"/>
              <w:jc w:val="center"/>
              <w:rPr>
                <w:rFonts w:hint="eastAsia" w:ascii="宋体" w:hAnsi="宋体" w:eastAsia="宋体" w:cs="宋体"/>
                <w:szCs w:val="21"/>
                <w:highlight w:val="none"/>
              </w:rPr>
            </w:pPr>
          </w:p>
        </w:tc>
        <w:tc>
          <w:tcPr>
            <w:tcW w:w="766" w:type="pct"/>
            <w:noWrap w:val="0"/>
            <w:vAlign w:val="center"/>
          </w:tcPr>
          <w:p w14:paraId="6E96B43E">
            <w:pPr>
              <w:spacing w:line="360" w:lineRule="auto"/>
              <w:ind w:right="-55" w:firstLine="472"/>
              <w:jc w:val="center"/>
              <w:rPr>
                <w:rFonts w:hint="eastAsia" w:ascii="宋体" w:hAnsi="宋体" w:eastAsia="宋体" w:cs="宋体"/>
                <w:szCs w:val="21"/>
                <w:highlight w:val="none"/>
              </w:rPr>
            </w:pPr>
          </w:p>
        </w:tc>
        <w:tc>
          <w:tcPr>
            <w:tcW w:w="1039" w:type="pct"/>
            <w:noWrap w:val="0"/>
            <w:vAlign w:val="center"/>
          </w:tcPr>
          <w:p w14:paraId="41F82AE6">
            <w:pPr>
              <w:spacing w:line="360" w:lineRule="auto"/>
              <w:ind w:right="-55" w:firstLine="472"/>
              <w:jc w:val="center"/>
              <w:rPr>
                <w:rFonts w:hint="eastAsia" w:ascii="宋体" w:hAnsi="宋体" w:eastAsia="宋体" w:cs="宋体"/>
                <w:szCs w:val="21"/>
                <w:highlight w:val="none"/>
              </w:rPr>
            </w:pPr>
          </w:p>
        </w:tc>
      </w:tr>
      <w:tr w14:paraId="3E13A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noWrap w:val="0"/>
            <w:vAlign w:val="center"/>
          </w:tcPr>
          <w:p w14:paraId="05BCC2B9">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1、主要项目人员1</w:t>
            </w:r>
          </w:p>
        </w:tc>
        <w:tc>
          <w:tcPr>
            <w:tcW w:w="929" w:type="pct"/>
            <w:noWrap w:val="0"/>
            <w:vAlign w:val="center"/>
          </w:tcPr>
          <w:p w14:paraId="78B37D5D">
            <w:pPr>
              <w:spacing w:line="360" w:lineRule="auto"/>
              <w:ind w:right="-55" w:firstLine="472"/>
              <w:jc w:val="center"/>
              <w:rPr>
                <w:rFonts w:hint="eastAsia" w:ascii="宋体" w:hAnsi="宋体" w:eastAsia="宋体" w:cs="宋体"/>
                <w:szCs w:val="21"/>
                <w:highlight w:val="none"/>
              </w:rPr>
            </w:pPr>
          </w:p>
        </w:tc>
        <w:tc>
          <w:tcPr>
            <w:tcW w:w="689" w:type="pct"/>
            <w:noWrap w:val="0"/>
            <w:vAlign w:val="center"/>
          </w:tcPr>
          <w:p w14:paraId="4EE41348">
            <w:pPr>
              <w:spacing w:line="360" w:lineRule="auto"/>
              <w:ind w:right="-55" w:firstLine="472"/>
              <w:jc w:val="center"/>
              <w:rPr>
                <w:rFonts w:hint="eastAsia" w:ascii="宋体" w:hAnsi="宋体" w:eastAsia="宋体" w:cs="宋体"/>
                <w:szCs w:val="21"/>
                <w:highlight w:val="none"/>
              </w:rPr>
            </w:pPr>
          </w:p>
        </w:tc>
        <w:tc>
          <w:tcPr>
            <w:tcW w:w="766" w:type="pct"/>
            <w:noWrap w:val="0"/>
            <w:vAlign w:val="center"/>
          </w:tcPr>
          <w:p w14:paraId="140B33DE">
            <w:pPr>
              <w:spacing w:line="360" w:lineRule="auto"/>
              <w:ind w:right="-55" w:firstLine="472"/>
              <w:jc w:val="center"/>
              <w:rPr>
                <w:rFonts w:hint="eastAsia" w:ascii="宋体" w:hAnsi="宋体" w:eastAsia="宋体" w:cs="宋体"/>
                <w:szCs w:val="21"/>
                <w:highlight w:val="none"/>
              </w:rPr>
            </w:pPr>
          </w:p>
        </w:tc>
        <w:tc>
          <w:tcPr>
            <w:tcW w:w="1039" w:type="pct"/>
            <w:noWrap w:val="0"/>
            <w:vAlign w:val="center"/>
          </w:tcPr>
          <w:p w14:paraId="50C3AE7C">
            <w:pPr>
              <w:spacing w:line="360" w:lineRule="auto"/>
              <w:ind w:right="-55" w:firstLine="472"/>
              <w:jc w:val="center"/>
              <w:rPr>
                <w:rFonts w:hint="eastAsia" w:ascii="宋体" w:hAnsi="宋体" w:eastAsia="宋体" w:cs="宋体"/>
                <w:szCs w:val="21"/>
                <w:highlight w:val="none"/>
              </w:rPr>
            </w:pPr>
          </w:p>
        </w:tc>
      </w:tr>
      <w:tr w14:paraId="461E1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noWrap w:val="0"/>
            <w:vAlign w:val="center"/>
          </w:tcPr>
          <w:p w14:paraId="5E57AEF0">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2、主要项目人员2</w:t>
            </w:r>
          </w:p>
        </w:tc>
        <w:tc>
          <w:tcPr>
            <w:tcW w:w="929" w:type="pct"/>
            <w:noWrap w:val="0"/>
            <w:vAlign w:val="center"/>
          </w:tcPr>
          <w:p w14:paraId="05A31D1A">
            <w:pPr>
              <w:spacing w:line="360" w:lineRule="auto"/>
              <w:ind w:right="-55" w:firstLine="472"/>
              <w:jc w:val="center"/>
              <w:rPr>
                <w:rFonts w:hint="eastAsia" w:ascii="宋体" w:hAnsi="宋体" w:eastAsia="宋体" w:cs="宋体"/>
                <w:szCs w:val="21"/>
                <w:highlight w:val="none"/>
              </w:rPr>
            </w:pPr>
          </w:p>
        </w:tc>
        <w:tc>
          <w:tcPr>
            <w:tcW w:w="689" w:type="pct"/>
            <w:noWrap w:val="0"/>
            <w:vAlign w:val="center"/>
          </w:tcPr>
          <w:p w14:paraId="1565A99F">
            <w:pPr>
              <w:spacing w:line="360" w:lineRule="auto"/>
              <w:ind w:right="-55" w:firstLine="472"/>
              <w:jc w:val="center"/>
              <w:rPr>
                <w:rFonts w:hint="eastAsia" w:ascii="宋体" w:hAnsi="宋体" w:eastAsia="宋体" w:cs="宋体"/>
                <w:szCs w:val="21"/>
                <w:highlight w:val="none"/>
              </w:rPr>
            </w:pPr>
          </w:p>
        </w:tc>
        <w:tc>
          <w:tcPr>
            <w:tcW w:w="766" w:type="pct"/>
            <w:noWrap w:val="0"/>
            <w:vAlign w:val="center"/>
          </w:tcPr>
          <w:p w14:paraId="086C1223">
            <w:pPr>
              <w:spacing w:line="360" w:lineRule="auto"/>
              <w:ind w:right="-55" w:firstLine="472"/>
              <w:jc w:val="center"/>
              <w:rPr>
                <w:rFonts w:hint="eastAsia" w:ascii="宋体" w:hAnsi="宋体" w:eastAsia="宋体" w:cs="宋体"/>
                <w:szCs w:val="21"/>
                <w:highlight w:val="none"/>
              </w:rPr>
            </w:pPr>
          </w:p>
        </w:tc>
        <w:tc>
          <w:tcPr>
            <w:tcW w:w="1039" w:type="pct"/>
            <w:noWrap w:val="0"/>
            <w:vAlign w:val="center"/>
          </w:tcPr>
          <w:p w14:paraId="31C4F61B">
            <w:pPr>
              <w:spacing w:line="360" w:lineRule="auto"/>
              <w:ind w:right="-55" w:firstLine="472"/>
              <w:jc w:val="center"/>
              <w:rPr>
                <w:rFonts w:hint="eastAsia" w:ascii="宋体" w:hAnsi="宋体" w:eastAsia="宋体" w:cs="宋体"/>
                <w:szCs w:val="21"/>
                <w:highlight w:val="none"/>
              </w:rPr>
            </w:pPr>
          </w:p>
        </w:tc>
      </w:tr>
      <w:tr w14:paraId="39F59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noWrap w:val="0"/>
            <w:vAlign w:val="center"/>
          </w:tcPr>
          <w:p w14:paraId="6C338DDF">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3、主要项目人员3</w:t>
            </w:r>
          </w:p>
        </w:tc>
        <w:tc>
          <w:tcPr>
            <w:tcW w:w="929" w:type="pct"/>
            <w:noWrap w:val="0"/>
            <w:vAlign w:val="center"/>
          </w:tcPr>
          <w:p w14:paraId="53126BDF">
            <w:pPr>
              <w:spacing w:line="360" w:lineRule="auto"/>
              <w:ind w:right="-55" w:firstLine="472"/>
              <w:jc w:val="center"/>
              <w:rPr>
                <w:rFonts w:hint="eastAsia" w:ascii="宋体" w:hAnsi="宋体" w:eastAsia="宋体" w:cs="宋体"/>
                <w:szCs w:val="21"/>
                <w:highlight w:val="none"/>
              </w:rPr>
            </w:pPr>
          </w:p>
        </w:tc>
        <w:tc>
          <w:tcPr>
            <w:tcW w:w="689" w:type="pct"/>
            <w:noWrap w:val="0"/>
            <w:vAlign w:val="center"/>
          </w:tcPr>
          <w:p w14:paraId="02C88CA4">
            <w:pPr>
              <w:spacing w:line="360" w:lineRule="auto"/>
              <w:ind w:right="-55" w:firstLine="472"/>
              <w:jc w:val="center"/>
              <w:rPr>
                <w:rFonts w:hint="eastAsia" w:ascii="宋体" w:hAnsi="宋体" w:eastAsia="宋体" w:cs="宋体"/>
                <w:szCs w:val="21"/>
                <w:highlight w:val="none"/>
              </w:rPr>
            </w:pPr>
          </w:p>
        </w:tc>
        <w:tc>
          <w:tcPr>
            <w:tcW w:w="766" w:type="pct"/>
            <w:noWrap w:val="0"/>
            <w:vAlign w:val="center"/>
          </w:tcPr>
          <w:p w14:paraId="354B1655">
            <w:pPr>
              <w:spacing w:line="360" w:lineRule="auto"/>
              <w:ind w:right="-55" w:firstLine="472"/>
              <w:jc w:val="center"/>
              <w:rPr>
                <w:rFonts w:hint="eastAsia" w:ascii="宋体" w:hAnsi="宋体" w:eastAsia="宋体" w:cs="宋体"/>
                <w:szCs w:val="21"/>
                <w:highlight w:val="none"/>
              </w:rPr>
            </w:pPr>
          </w:p>
        </w:tc>
        <w:tc>
          <w:tcPr>
            <w:tcW w:w="1039" w:type="pct"/>
            <w:noWrap w:val="0"/>
            <w:vAlign w:val="center"/>
          </w:tcPr>
          <w:p w14:paraId="40E8FC09">
            <w:pPr>
              <w:spacing w:line="360" w:lineRule="auto"/>
              <w:ind w:right="-55" w:firstLine="472"/>
              <w:jc w:val="center"/>
              <w:rPr>
                <w:rFonts w:hint="eastAsia" w:ascii="宋体" w:hAnsi="宋体" w:eastAsia="宋体" w:cs="宋体"/>
                <w:szCs w:val="21"/>
                <w:highlight w:val="none"/>
              </w:rPr>
            </w:pPr>
          </w:p>
        </w:tc>
      </w:tr>
      <w:tr w14:paraId="20973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noWrap w:val="0"/>
            <w:vAlign w:val="center"/>
          </w:tcPr>
          <w:p w14:paraId="7C008CB2">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w:t>
            </w:r>
          </w:p>
        </w:tc>
        <w:tc>
          <w:tcPr>
            <w:tcW w:w="929" w:type="pct"/>
            <w:noWrap w:val="0"/>
            <w:vAlign w:val="center"/>
          </w:tcPr>
          <w:p w14:paraId="0C156DCB">
            <w:pPr>
              <w:spacing w:line="360" w:lineRule="auto"/>
              <w:ind w:right="-55" w:firstLine="472"/>
              <w:jc w:val="center"/>
              <w:rPr>
                <w:rFonts w:hint="eastAsia" w:ascii="宋体" w:hAnsi="宋体" w:eastAsia="宋体" w:cs="宋体"/>
                <w:szCs w:val="21"/>
                <w:highlight w:val="none"/>
              </w:rPr>
            </w:pPr>
          </w:p>
        </w:tc>
        <w:tc>
          <w:tcPr>
            <w:tcW w:w="689" w:type="pct"/>
            <w:noWrap w:val="0"/>
            <w:vAlign w:val="center"/>
          </w:tcPr>
          <w:p w14:paraId="2E8E1B64">
            <w:pPr>
              <w:spacing w:line="360" w:lineRule="auto"/>
              <w:ind w:right="-55" w:firstLine="472"/>
              <w:jc w:val="center"/>
              <w:rPr>
                <w:rFonts w:hint="eastAsia" w:ascii="宋体" w:hAnsi="宋体" w:eastAsia="宋体" w:cs="宋体"/>
                <w:szCs w:val="21"/>
                <w:highlight w:val="none"/>
              </w:rPr>
            </w:pPr>
          </w:p>
        </w:tc>
        <w:tc>
          <w:tcPr>
            <w:tcW w:w="766" w:type="pct"/>
            <w:noWrap w:val="0"/>
            <w:vAlign w:val="center"/>
          </w:tcPr>
          <w:p w14:paraId="19CED718">
            <w:pPr>
              <w:spacing w:line="360" w:lineRule="auto"/>
              <w:ind w:right="-55" w:firstLine="472"/>
              <w:jc w:val="center"/>
              <w:rPr>
                <w:rFonts w:hint="eastAsia" w:ascii="宋体" w:hAnsi="宋体" w:eastAsia="宋体" w:cs="宋体"/>
                <w:szCs w:val="21"/>
                <w:highlight w:val="none"/>
              </w:rPr>
            </w:pPr>
          </w:p>
        </w:tc>
        <w:tc>
          <w:tcPr>
            <w:tcW w:w="1039" w:type="pct"/>
            <w:noWrap w:val="0"/>
            <w:vAlign w:val="center"/>
          </w:tcPr>
          <w:p w14:paraId="33F3DB85">
            <w:pPr>
              <w:spacing w:line="360" w:lineRule="auto"/>
              <w:ind w:right="-55" w:firstLine="472"/>
              <w:jc w:val="center"/>
              <w:rPr>
                <w:rFonts w:hint="eastAsia" w:ascii="宋体" w:hAnsi="宋体" w:eastAsia="宋体" w:cs="宋体"/>
                <w:szCs w:val="21"/>
                <w:highlight w:val="none"/>
              </w:rPr>
            </w:pPr>
          </w:p>
        </w:tc>
      </w:tr>
      <w:tr w14:paraId="0E33F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noWrap w:val="0"/>
            <w:vAlign w:val="center"/>
          </w:tcPr>
          <w:p w14:paraId="26426B44">
            <w:pPr>
              <w:spacing w:line="360" w:lineRule="auto"/>
              <w:ind w:right="-55"/>
              <w:jc w:val="both"/>
              <w:rPr>
                <w:rFonts w:hint="eastAsia" w:ascii="宋体" w:hAnsi="宋体" w:eastAsia="宋体" w:cs="宋体"/>
                <w:szCs w:val="21"/>
                <w:highlight w:val="none"/>
              </w:rPr>
            </w:pPr>
          </w:p>
        </w:tc>
        <w:tc>
          <w:tcPr>
            <w:tcW w:w="929" w:type="pct"/>
            <w:noWrap w:val="0"/>
            <w:vAlign w:val="center"/>
          </w:tcPr>
          <w:p w14:paraId="44FBB4B3">
            <w:pPr>
              <w:spacing w:line="360" w:lineRule="auto"/>
              <w:ind w:right="-55" w:firstLine="472"/>
              <w:jc w:val="center"/>
              <w:rPr>
                <w:rFonts w:hint="eastAsia" w:ascii="宋体" w:hAnsi="宋体" w:eastAsia="宋体" w:cs="宋体"/>
                <w:szCs w:val="21"/>
                <w:highlight w:val="none"/>
              </w:rPr>
            </w:pPr>
          </w:p>
        </w:tc>
        <w:tc>
          <w:tcPr>
            <w:tcW w:w="689" w:type="pct"/>
            <w:noWrap w:val="0"/>
            <w:vAlign w:val="center"/>
          </w:tcPr>
          <w:p w14:paraId="27DE406D">
            <w:pPr>
              <w:spacing w:line="360" w:lineRule="auto"/>
              <w:ind w:right="-55" w:firstLine="472"/>
              <w:jc w:val="center"/>
              <w:rPr>
                <w:rFonts w:hint="eastAsia" w:ascii="宋体" w:hAnsi="宋体" w:eastAsia="宋体" w:cs="宋体"/>
                <w:szCs w:val="21"/>
                <w:highlight w:val="none"/>
              </w:rPr>
            </w:pPr>
          </w:p>
        </w:tc>
        <w:tc>
          <w:tcPr>
            <w:tcW w:w="766" w:type="pct"/>
            <w:noWrap w:val="0"/>
            <w:vAlign w:val="center"/>
          </w:tcPr>
          <w:p w14:paraId="7925C261">
            <w:pPr>
              <w:spacing w:line="360" w:lineRule="auto"/>
              <w:ind w:right="-55" w:firstLine="472"/>
              <w:jc w:val="center"/>
              <w:rPr>
                <w:rFonts w:hint="eastAsia" w:ascii="宋体" w:hAnsi="宋体" w:eastAsia="宋体" w:cs="宋体"/>
                <w:szCs w:val="21"/>
                <w:highlight w:val="none"/>
              </w:rPr>
            </w:pPr>
          </w:p>
        </w:tc>
        <w:tc>
          <w:tcPr>
            <w:tcW w:w="1039" w:type="pct"/>
            <w:noWrap w:val="0"/>
            <w:vAlign w:val="center"/>
          </w:tcPr>
          <w:p w14:paraId="4B04A94E">
            <w:pPr>
              <w:spacing w:line="360" w:lineRule="auto"/>
              <w:ind w:right="-55" w:firstLine="472"/>
              <w:jc w:val="center"/>
              <w:rPr>
                <w:rFonts w:hint="eastAsia" w:ascii="宋体" w:hAnsi="宋体" w:eastAsia="宋体" w:cs="宋体"/>
                <w:szCs w:val="21"/>
                <w:highlight w:val="none"/>
              </w:rPr>
            </w:pPr>
          </w:p>
        </w:tc>
      </w:tr>
      <w:tr w14:paraId="0B9FF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noWrap w:val="0"/>
            <w:vAlign w:val="center"/>
          </w:tcPr>
          <w:p w14:paraId="5A35EE5E">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w:t>
            </w:r>
          </w:p>
        </w:tc>
        <w:tc>
          <w:tcPr>
            <w:tcW w:w="929" w:type="pct"/>
            <w:noWrap w:val="0"/>
            <w:vAlign w:val="center"/>
          </w:tcPr>
          <w:p w14:paraId="1BDFC85D">
            <w:pPr>
              <w:spacing w:line="360" w:lineRule="auto"/>
              <w:ind w:right="-55" w:firstLine="472"/>
              <w:jc w:val="center"/>
              <w:rPr>
                <w:rFonts w:hint="eastAsia" w:ascii="宋体" w:hAnsi="宋体" w:eastAsia="宋体" w:cs="宋体"/>
                <w:szCs w:val="21"/>
                <w:highlight w:val="none"/>
              </w:rPr>
            </w:pPr>
          </w:p>
        </w:tc>
        <w:tc>
          <w:tcPr>
            <w:tcW w:w="689" w:type="pct"/>
            <w:noWrap w:val="0"/>
            <w:vAlign w:val="center"/>
          </w:tcPr>
          <w:p w14:paraId="3C537336">
            <w:pPr>
              <w:spacing w:line="360" w:lineRule="auto"/>
              <w:ind w:right="-55" w:firstLine="472"/>
              <w:jc w:val="center"/>
              <w:rPr>
                <w:rFonts w:hint="eastAsia" w:ascii="宋体" w:hAnsi="宋体" w:eastAsia="宋体" w:cs="宋体"/>
                <w:szCs w:val="21"/>
                <w:highlight w:val="none"/>
              </w:rPr>
            </w:pPr>
          </w:p>
        </w:tc>
        <w:tc>
          <w:tcPr>
            <w:tcW w:w="766" w:type="pct"/>
            <w:noWrap w:val="0"/>
            <w:vAlign w:val="center"/>
          </w:tcPr>
          <w:p w14:paraId="52BC97AE">
            <w:pPr>
              <w:spacing w:line="360" w:lineRule="auto"/>
              <w:ind w:right="-55" w:firstLine="472"/>
              <w:jc w:val="center"/>
              <w:rPr>
                <w:rFonts w:hint="eastAsia" w:ascii="宋体" w:hAnsi="宋体" w:eastAsia="宋体" w:cs="宋体"/>
                <w:szCs w:val="21"/>
                <w:highlight w:val="none"/>
              </w:rPr>
            </w:pPr>
          </w:p>
        </w:tc>
        <w:tc>
          <w:tcPr>
            <w:tcW w:w="1039" w:type="pct"/>
            <w:noWrap w:val="0"/>
            <w:vAlign w:val="center"/>
          </w:tcPr>
          <w:p w14:paraId="6006F103">
            <w:pPr>
              <w:spacing w:line="360" w:lineRule="auto"/>
              <w:ind w:right="-55" w:firstLine="472"/>
              <w:jc w:val="center"/>
              <w:rPr>
                <w:rFonts w:hint="eastAsia" w:ascii="宋体" w:hAnsi="宋体" w:eastAsia="宋体" w:cs="宋体"/>
                <w:szCs w:val="21"/>
                <w:highlight w:val="none"/>
              </w:rPr>
            </w:pPr>
          </w:p>
        </w:tc>
      </w:tr>
    </w:tbl>
    <w:p w14:paraId="2AD5A722">
      <w:pPr>
        <w:adjustRightInd w:val="0"/>
        <w:snapToGrid w:val="0"/>
        <w:spacing w:line="300" w:lineRule="auto"/>
        <w:rPr>
          <w:rFonts w:hint="eastAsia" w:ascii="宋体" w:hAnsi="宋体" w:eastAsia="宋体" w:cs="宋体"/>
          <w:highlight w:val="none"/>
        </w:rPr>
      </w:pPr>
      <w:r>
        <w:rPr>
          <w:rFonts w:hint="eastAsia" w:ascii="宋体" w:hAnsi="宋体" w:eastAsia="宋体" w:cs="宋体"/>
          <w:spacing w:val="-2"/>
          <w:szCs w:val="21"/>
          <w:highlight w:val="none"/>
        </w:rPr>
        <w:t>备注：</w:t>
      </w:r>
      <w:r>
        <w:rPr>
          <w:rFonts w:hint="eastAsia" w:ascii="宋体" w:hAnsi="宋体" w:cs="宋体"/>
          <w:highlight w:val="none"/>
          <w:lang w:val="en-US" w:eastAsia="zh-CN"/>
        </w:rPr>
        <w:t>供应商需提供团队人员的相关工作经验介绍材料，如：合同证明材料/客户评价材料/相关报道/学历/职称/资质证书复印件等</w:t>
      </w:r>
      <w:r>
        <w:rPr>
          <w:rFonts w:hint="eastAsia" w:ascii="宋体" w:hAnsi="宋体" w:eastAsia="宋体" w:cs="宋体"/>
          <w:b w:val="0"/>
          <w:bCs w:val="0"/>
          <w:color w:val="auto"/>
          <w:highlight w:val="none"/>
        </w:rPr>
        <w:t>。</w:t>
      </w:r>
    </w:p>
    <w:p w14:paraId="2895ACD3">
      <w:pPr>
        <w:pStyle w:val="3"/>
        <w:keepNext/>
        <w:keepLines/>
        <w:pageBreakBefore w:val="0"/>
        <w:widowControl w:val="0"/>
        <w:numPr>
          <w:ilvl w:val="1"/>
          <w:numId w:val="5"/>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bookmarkStart w:id="41" w:name="_Toc104"/>
      <w:bookmarkStart w:id="42" w:name="_Toc18330"/>
      <w:bookmarkStart w:id="43" w:name="_Toc56432254"/>
      <w:bookmarkStart w:id="44" w:name="_Toc15928"/>
      <w:bookmarkStart w:id="45" w:name="_Toc68688822"/>
      <w:bookmarkStart w:id="46" w:name="_Toc1651923"/>
      <w:r>
        <w:rPr>
          <w:rFonts w:hint="eastAsia" w:ascii="宋体" w:hAnsi="宋体" w:eastAsia="宋体" w:cs="宋体"/>
          <w:highlight w:val="none"/>
        </w:rPr>
        <w:br w:type="page"/>
      </w:r>
      <w:r>
        <w:rPr>
          <w:rFonts w:hint="eastAsia" w:ascii="宋体" w:hAnsi="宋体" w:eastAsia="宋体" w:cs="宋体"/>
          <w:highlight w:val="none"/>
        </w:rPr>
        <w:t>本项目的实施方案</w:t>
      </w:r>
      <w:bookmarkEnd w:id="41"/>
      <w:bookmarkEnd w:id="42"/>
    </w:p>
    <w:p w14:paraId="61F98484">
      <w:pPr>
        <w:topLinePunct/>
        <w:spacing w:line="440" w:lineRule="exact"/>
        <w:jc w:val="left"/>
        <w:rPr>
          <w:rFonts w:hint="eastAsia" w:ascii="宋体" w:hAnsi="宋体" w:eastAsia="宋体" w:cs="宋体"/>
          <w:szCs w:val="21"/>
          <w:highlight w:val="none"/>
        </w:rPr>
      </w:pPr>
      <w:r>
        <w:rPr>
          <w:rFonts w:hint="eastAsia" w:ascii="宋体" w:hAnsi="宋体" w:eastAsia="宋体" w:cs="宋体"/>
          <w:szCs w:val="21"/>
          <w:highlight w:val="none"/>
        </w:rPr>
        <w:t>格式自拟</w:t>
      </w:r>
    </w:p>
    <w:p w14:paraId="23EAB16D">
      <w:pPr>
        <w:widowControl/>
        <w:numPr>
          <w:ilvl w:val="0"/>
          <w:numId w:val="0"/>
        </w:numPr>
        <w:jc w:val="left"/>
        <w:rPr>
          <w:rFonts w:hint="eastAsia" w:ascii="宋体" w:hAnsi="宋体" w:cs="宋体"/>
          <w:kern w:val="2"/>
          <w:sz w:val="21"/>
          <w:szCs w:val="24"/>
          <w:highlight w:val="none"/>
          <w:lang w:val="en-US" w:eastAsia="zh-CN" w:bidi="ar-SA"/>
        </w:rPr>
      </w:pPr>
    </w:p>
    <w:p w14:paraId="7E4EE24F">
      <w:pPr>
        <w:widowControl/>
        <w:numPr>
          <w:ilvl w:val="0"/>
          <w:numId w:val="0"/>
        </w:numPr>
        <w:jc w:val="left"/>
        <w:rPr>
          <w:rFonts w:hint="eastAsia" w:ascii="宋体" w:hAnsi="宋体" w:cs="宋体"/>
          <w:kern w:val="2"/>
          <w:sz w:val="21"/>
          <w:szCs w:val="24"/>
          <w:highlight w:val="none"/>
          <w:lang w:val="en-US" w:eastAsia="zh-CN" w:bidi="ar-SA"/>
        </w:rPr>
      </w:pPr>
    </w:p>
    <w:p w14:paraId="357A5426">
      <w:pPr>
        <w:widowControl/>
        <w:numPr>
          <w:ilvl w:val="0"/>
          <w:numId w:val="0"/>
        </w:numPr>
        <w:jc w:val="left"/>
        <w:rPr>
          <w:rFonts w:hint="eastAsia" w:ascii="宋体" w:hAnsi="宋体" w:cs="宋体"/>
          <w:kern w:val="2"/>
          <w:sz w:val="21"/>
          <w:szCs w:val="24"/>
          <w:highlight w:val="none"/>
          <w:lang w:val="en-US" w:eastAsia="zh-CN" w:bidi="ar-SA"/>
        </w:rPr>
      </w:pPr>
      <w:r>
        <w:rPr>
          <w:rFonts w:hint="eastAsia" w:ascii="宋体" w:hAnsi="宋体" w:cs="宋体"/>
          <w:kern w:val="2"/>
          <w:sz w:val="21"/>
          <w:szCs w:val="24"/>
          <w:highlight w:val="none"/>
          <w:lang w:val="en-US" w:eastAsia="zh-CN" w:bidi="ar-SA"/>
        </w:rPr>
        <w:t>供应商需根据项目目标和服务内容关键技术指标，拟定具体合理的服务方案。项目服务方案内容自拟，主要内容应包括：</w:t>
      </w:r>
    </w:p>
    <w:p w14:paraId="156FA980">
      <w:pPr>
        <w:widowControl/>
        <w:numPr>
          <w:ilvl w:val="0"/>
          <w:numId w:val="0"/>
        </w:numPr>
        <w:jc w:val="left"/>
        <w:rPr>
          <w:rFonts w:hint="eastAsia" w:ascii="宋体" w:hAnsi="宋体" w:cs="宋体"/>
          <w:kern w:val="2"/>
          <w:sz w:val="21"/>
          <w:szCs w:val="24"/>
          <w:highlight w:val="none"/>
          <w:lang w:val="en-US" w:eastAsia="zh-CN" w:bidi="ar-SA"/>
        </w:rPr>
      </w:pPr>
    </w:p>
    <w:p w14:paraId="219AEA97">
      <w:pPr>
        <w:widowControl/>
        <w:numPr>
          <w:ilvl w:val="0"/>
          <w:numId w:val="0"/>
        </w:numPr>
        <w:jc w:val="left"/>
        <w:rPr>
          <w:rFonts w:hint="eastAsia" w:ascii="宋体" w:hAnsi="宋体" w:cs="宋体"/>
          <w:kern w:val="2"/>
          <w:sz w:val="21"/>
          <w:szCs w:val="24"/>
          <w:highlight w:val="none"/>
          <w:lang w:val="en-US" w:eastAsia="zh-CN" w:bidi="ar-SA"/>
        </w:rPr>
      </w:pPr>
      <w:r>
        <w:rPr>
          <w:rFonts w:hint="eastAsia" w:ascii="宋体" w:hAnsi="宋体" w:cs="宋体"/>
          <w:kern w:val="2"/>
          <w:sz w:val="21"/>
          <w:szCs w:val="24"/>
          <w:highlight w:val="none"/>
          <w:lang w:val="en-US" w:eastAsia="zh-CN" w:bidi="ar-SA"/>
        </w:rPr>
        <w:t>1、对项目服务要求的理解。</w:t>
      </w:r>
    </w:p>
    <w:p w14:paraId="3CB35E17">
      <w:pPr>
        <w:widowControl/>
        <w:numPr>
          <w:ilvl w:val="0"/>
          <w:numId w:val="0"/>
        </w:numPr>
        <w:jc w:val="left"/>
        <w:rPr>
          <w:rFonts w:hint="eastAsia" w:ascii="宋体" w:hAnsi="宋体" w:cs="宋体"/>
          <w:kern w:val="2"/>
          <w:sz w:val="21"/>
          <w:szCs w:val="24"/>
          <w:highlight w:val="none"/>
          <w:lang w:val="en-US" w:eastAsia="zh-CN" w:bidi="ar-SA"/>
        </w:rPr>
      </w:pPr>
      <w:r>
        <w:rPr>
          <w:rFonts w:hint="eastAsia" w:ascii="宋体" w:hAnsi="宋体" w:cs="宋体"/>
          <w:kern w:val="2"/>
          <w:sz w:val="21"/>
          <w:szCs w:val="24"/>
          <w:highlight w:val="none"/>
          <w:lang w:val="en-US" w:eastAsia="zh-CN" w:bidi="ar-SA"/>
        </w:rPr>
        <w:t>2、项目服务要求的具体解决方案，</w:t>
      </w:r>
    </w:p>
    <w:p w14:paraId="60DC4C2B">
      <w:pPr>
        <w:widowControl/>
        <w:numPr>
          <w:ilvl w:val="0"/>
          <w:numId w:val="0"/>
        </w:numPr>
        <w:jc w:val="left"/>
        <w:rPr>
          <w:rFonts w:hint="eastAsia" w:ascii="宋体" w:hAnsi="宋体" w:cs="宋体"/>
          <w:kern w:val="2"/>
          <w:sz w:val="21"/>
          <w:szCs w:val="24"/>
          <w:highlight w:val="none"/>
          <w:lang w:val="en-US" w:eastAsia="zh-CN" w:bidi="ar-SA"/>
        </w:rPr>
      </w:pPr>
      <w:r>
        <w:rPr>
          <w:rFonts w:hint="eastAsia" w:ascii="宋体" w:hAnsi="宋体" w:cs="宋体"/>
          <w:kern w:val="2"/>
          <w:sz w:val="21"/>
          <w:szCs w:val="24"/>
          <w:highlight w:val="none"/>
          <w:lang w:val="en-US" w:eastAsia="zh-CN" w:bidi="ar-SA"/>
        </w:rPr>
        <w:t>3、执行保障方案。供应商需合理安排物料制作、人员、时间计划、线上线下执行维护运营，制定调整优化与应急保障预案并做出相应的服务承诺，确保做好各项准备工作，及时完成采购文件中所规定的各项任务；需至少安排1名项目负责人，根据采购方要求统筹开展项目管理。</w:t>
      </w:r>
    </w:p>
    <w:p w14:paraId="02B3B915">
      <w:pPr>
        <w:widowControl/>
        <w:numPr>
          <w:ilvl w:val="0"/>
          <w:numId w:val="0"/>
        </w:numPr>
        <w:jc w:val="left"/>
        <w:rPr>
          <w:rFonts w:hint="eastAsia" w:ascii="宋体" w:hAnsi="宋体" w:cs="宋体"/>
          <w:kern w:val="2"/>
          <w:sz w:val="21"/>
          <w:szCs w:val="24"/>
          <w:highlight w:val="none"/>
          <w:lang w:val="en-US" w:eastAsia="zh-CN" w:bidi="ar-SA"/>
        </w:rPr>
      </w:pPr>
      <w:r>
        <w:rPr>
          <w:rFonts w:hint="eastAsia" w:ascii="宋体" w:hAnsi="宋体" w:cs="宋体"/>
          <w:kern w:val="2"/>
          <w:sz w:val="21"/>
          <w:szCs w:val="24"/>
          <w:highlight w:val="none"/>
          <w:lang w:val="en-US" w:eastAsia="zh-CN" w:bidi="ar-SA"/>
        </w:rPr>
        <w:t>4、项目实施进度计划；</w:t>
      </w:r>
    </w:p>
    <w:p w14:paraId="27F4DEB5">
      <w:pPr>
        <w:widowControl/>
        <w:numPr>
          <w:ilvl w:val="0"/>
          <w:numId w:val="0"/>
        </w:numPr>
        <w:jc w:val="left"/>
        <w:rPr>
          <w:rFonts w:hint="eastAsia" w:ascii="宋体" w:hAnsi="宋体" w:cs="宋体"/>
          <w:kern w:val="2"/>
          <w:sz w:val="21"/>
          <w:szCs w:val="24"/>
          <w:highlight w:val="none"/>
          <w:lang w:val="en-US" w:eastAsia="zh-CN" w:bidi="ar-SA"/>
        </w:rPr>
      </w:pPr>
      <w:r>
        <w:rPr>
          <w:rFonts w:hint="eastAsia" w:ascii="宋体" w:hAnsi="宋体" w:cs="宋体"/>
          <w:kern w:val="2"/>
          <w:sz w:val="21"/>
          <w:szCs w:val="24"/>
          <w:highlight w:val="none"/>
          <w:lang w:val="en-US" w:eastAsia="zh-CN" w:bidi="ar-SA"/>
        </w:rPr>
        <w:t>5、服务质量保证措施；</w:t>
      </w:r>
    </w:p>
    <w:p w14:paraId="1F27DEE5">
      <w:pPr>
        <w:widowControl/>
        <w:numPr>
          <w:ilvl w:val="0"/>
          <w:numId w:val="0"/>
        </w:numPr>
        <w:jc w:val="left"/>
        <w:rPr>
          <w:rFonts w:hint="eastAsia" w:ascii="宋体" w:hAnsi="宋体" w:eastAsia="宋体" w:cs="宋体"/>
          <w:b/>
          <w:bCs/>
          <w:sz w:val="32"/>
          <w:szCs w:val="32"/>
          <w:highlight w:val="none"/>
        </w:rPr>
      </w:pPr>
      <w:r>
        <w:rPr>
          <w:rFonts w:hint="eastAsia" w:ascii="宋体" w:hAnsi="宋体" w:cs="宋体"/>
          <w:kern w:val="2"/>
          <w:sz w:val="21"/>
          <w:szCs w:val="24"/>
          <w:highlight w:val="none"/>
          <w:lang w:val="en-US" w:eastAsia="zh-CN" w:bidi="ar-SA"/>
        </w:rPr>
        <w:t>6、项目服务团队及技术资质。</w:t>
      </w:r>
    </w:p>
    <w:p w14:paraId="48A24E18">
      <w:pPr>
        <w:pStyle w:val="3"/>
        <w:keepNext/>
        <w:keepLines/>
        <w:pageBreakBefore w:val="0"/>
        <w:widowControl w:val="0"/>
        <w:numPr>
          <w:ilvl w:val="1"/>
          <w:numId w:val="5"/>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bookmarkStart w:id="47" w:name="_Toc17083"/>
      <w:bookmarkStart w:id="48" w:name="_Toc29130"/>
      <w:r>
        <w:rPr>
          <w:rFonts w:hint="eastAsia" w:ascii="宋体" w:hAnsi="宋体" w:eastAsia="宋体" w:cs="宋体"/>
          <w:highlight w:val="none"/>
          <w:lang w:val="en-US" w:eastAsia="zh-CN"/>
        </w:rPr>
        <w:br w:type="page"/>
      </w:r>
      <w:r>
        <w:rPr>
          <w:rFonts w:hint="eastAsia" w:ascii="宋体" w:hAnsi="宋体" w:eastAsia="宋体" w:cs="宋体"/>
          <w:highlight w:val="none"/>
          <w:lang w:val="en-US" w:eastAsia="zh-CN"/>
        </w:rPr>
        <w:t>项目</w:t>
      </w:r>
      <w:r>
        <w:rPr>
          <w:rFonts w:hint="eastAsia" w:ascii="宋体" w:hAnsi="宋体" w:eastAsia="宋体" w:cs="宋体"/>
          <w:highlight w:val="none"/>
        </w:rPr>
        <w:t>报价</w:t>
      </w:r>
      <w:bookmarkEnd w:id="43"/>
      <w:bookmarkEnd w:id="44"/>
      <w:bookmarkEnd w:id="45"/>
      <w:bookmarkEnd w:id="46"/>
      <w:bookmarkEnd w:id="47"/>
      <w:r>
        <w:rPr>
          <w:rFonts w:hint="eastAsia" w:ascii="宋体" w:hAnsi="宋体" w:eastAsia="宋体" w:cs="宋体"/>
          <w:highlight w:val="none"/>
        </w:rPr>
        <w:t>函</w:t>
      </w:r>
      <w:bookmarkEnd w:id="48"/>
    </w:p>
    <w:p w14:paraId="6EB96E4D">
      <w:pPr>
        <w:spacing w:line="360" w:lineRule="auto"/>
        <w:jc w:val="center"/>
        <w:rPr>
          <w:rFonts w:hint="eastAsia" w:ascii="仿宋_GB2312" w:hAnsi="仿宋_GB2312" w:eastAsia="仿宋_GB2312" w:cs="仿宋_GB2312"/>
          <w:b/>
          <w:sz w:val="28"/>
          <w:szCs w:val="28"/>
          <w:highlight w:val="none"/>
        </w:rPr>
      </w:pPr>
      <w:r>
        <w:rPr>
          <w:rFonts w:hint="eastAsia" w:ascii="Arial Unicode MS" w:hAnsi="Arial Unicode MS" w:eastAsia="Arial Unicode MS" w:cs="Arial Unicode MS"/>
          <w:b/>
          <w:sz w:val="32"/>
          <w:szCs w:val="32"/>
          <w:highlight w:val="none"/>
          <w:lang w:val="en-US" w:eastAsia="zh-CN"/>
        </w:rPr>
        <w:t>Xxxxx项目</w:t>
      </w:r>
      <w:r>
        <w:rPr>
          <w:rFonts w:hint="eastAsia" w:ascii="Arial Unicode MS" w:hAnsi="Arial Unicode MS" w:eastAsia="Arial Unicode MS" w:cs="Arial Unicode MS"/>
          <w:b/>
          <w:sz w:val="32"/>
          <w:szCs w:val="32"/>
          <w:highlight w:val="none"/>
          <w:lang w:eastAsia="zh-CN"/>
        </w:rPr>
        <w:t>响应</w:t>
      </w:r>
      <w:r>
        <w:rPr>
          <w:rFonts w:hint="eastAsia" w:ascii="Arial Unicode MS" w:hAnsi="Arial Unicode MS" w:eastAsia="Arial Unicode MS" w:cs="Arial Unicode MS"/>
          <w:b/>
          <w:sz w:val="32"/>
          <w:szCs w:val="32"/>
          <w:highlight w:val="none"/>
        </w:rPr>
        <w:t>报价</w:t>
      </w:r>
      <w:r>
        <w:rPr>
          <w:rFonts w:hint="eastAsia" w:ascii="Arial Unicode MS" w:hAnsi="Arial Unicode MS" w:eastAsia="Arial Unicode MS" w:cs="Arial Unicode MS"/>
          <w:b/>
          <w:sz w:val="32"/>
          <w:szCs w:val="32"/>
          <w:highlight w:val="none"/>
          <w:lang w:eastAsia="zh-CN"/>
        </w:rPr>
        <w:t>函（</w:t>
      </w:r>
      <w:r>
        <w:rPr>
          <w:rFonts w:hint="eastAsia" w:ascii="Arial Unicode MS" w:hAnsi="Arial Unicode MS" w:eastAsia="Arial Unicode MS" w:cs="Arial Unicode MS"/>
          <w:b/>
          <w:sz w:val="32"/>
          <w:szCs w:val="32"/>
          <w:highlight w:val="none"/>
          <w:lang w:val="en-US" w:eastAsia="zh-CN"/>
        </w:rPr>
        <w:t>服务类</w:t>
      </w:r>
      <w:r>
        <w:rPr>
          <w:rFonts w:hint="eastAsia" w:ascii="Arial Unicode MS" w:hAnsi="Arial Unicode MS" w:eastAsia="Arial Unicode MS" w:cs="Arial Unicode MS"/>
          <w:b/>
          <w:sz w:val="32"/>
          <w:szCs w:val="32"/>
          <w:highlight w:val="none"/>
          <w:lang w:eastAsia="zh-CN"/>
        </w:rPr>
        <w:t>）</w:t>
      </w:r>
    </w:p>
    <w:p w14:paraId="08F548B9">
      <w:pPr>
        <w:spacing w:line="360" w:lineRule="auto"/>
        <w:rPr>
          <w:rFonts w:hint="eastAsia" w:ascii="宋体" w:hAnsi="宋体" w:eastAsia="宋体" w:cs="宋体"/>
          <w:b/>
          <w:sz w:val="21"/>
          <w:szCs w:val="21"/>
          <w:highlight w:val="none"/>
        </w:rPr>
      </w:pPr>
      <w:r>
        <w:rPr>
          <w:rFonts w:hint="eastAsia" w:ascii="宋体" w:hAnsi="宋体" w:cs="宋体"/>
          <w:b/>
          <w:sz w:val="21"/>
          <w:szCs w:val="21"/>
          <w:highlight w:val="none"/>
          <w:lang w:val="en-US" w:eastAsia="zh-CN"/>
        </w:rPr>
        <w:t>广东南方网络信息科技有限公司</w:t>
      </w:r>
      <w:r>
        <w:rPr>
          <w:rFonts w:hint="eastAsia" w:ascii="宋体" w:hAnsi="宋体" w:eastAsia="宋体" w:cs="宋体"/>
          <w:b/>
          <w:sz w:val="21"/>
          <w:szCs w:val="21"/>
          <w:highlight w:val="none"/>
        </w:rPr>
        <w:t>：</w:t>
      </w:r>
    </w:p>
    <w:p w14:paraId="2A5E6D81">
      <w:pPr>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u w:val="none"/>
        </w:rPr>
        <w:t>根据贵</w:t>
      </w:r>
      <w:r>
        <w:rPr>
          <w:rFonts w:hint="eastAsia" w:ascii="宋体" w:hAnsi="宋体" w:cs="宋体"/>
          <w:sz w:val="21"/>
          <w:szCs w:val="21"/>
          <w:highlight w:val="none"/>
          <w:u w:val="none"/>
          <w:lang w:val="en-US" w:eastAsia="zh-CN"/>
        </w:rPr>
        <w:t>单位</w:t>
      </w:r>
      <w:r>
        <w:rPr>
          <w:rFonts w:hint="eastAsia" w:ascii="宋体" w:hAnsi="宋体" w:cs="宋体"/>
          <w:sz w:val="21"/>
          <w:szCs w:val="21"/>
          <w:highlight w:val="none"/>
          <w:u w:val="single"/>
          <w:lang w:val="en-US" w:eastAsia="zh-CN"/>
        </w:rPr>
        <w:t>xxxxxx</w:t>
      </w:r>
      <w:r>
        <w:rPr>
          <w:rFonts w:hint="eastAsia" w:ascii="宋体" w:hAnsi="宋体" w:cs="宋体"/>
          <w:sz w:val="21"/>
          <w:szCs w:val="21"/>
          <w:highlight w:val="none"/>
          <w:u w:val="single"/>
          <w:lang w:eastAsia="zh-CN"/>
        </w:rPr>
        <w:t>项目</w:t>
      </w:r>
      <w:r>
        <w:rPr>
          <w:rFonts w:hint="eastAsia" w:ascii="宋体" w:hAnsi="宋体" w:eastAsia="宋体" w:cs="宋体"/>
          <w:sz w:val="21"/>
          <w:szCs w:val="21"/>
          <w:highlight w:val="none"/>
          <w:u w:val="single"/>
          <w:lang w:eastAsia="zh-CN"/>
        </w:rPr>
        <w:t>（</w:t>
      </w:r>
      <w:r>
        <w:rPr>
          <w:rFonts w:hint="eastAsia" w:ascii="宋体" w:hAnsi="宋体" w:eastAsia="宋体" w:cs="宋体"/>
          <w:b w:val="0"/>
          <w:bCs/>
          <w:sz w:val="21"/>
          <w:szCs w:val="21"/>
          <w:highlight w:val="none"/>
          <w:u w:val="single"/>
        </w:rPr>
        <w:t>项目编号：</w:t>
      </w:r>
      <w:r>
        <w:rPr>
          <w:rFonts w:hint="eastAsia" w:ascii="宋体" w:hAnsi="宋体" w:cs="宋体"/>
          <w:b w:val="0"/>
          <w:bCs/>
          <w:sz w:val="21"/>
          <w:szCs w:val="21"/>
          <w:highlight w:val="none"/>
          <w:u w:val="single"/>
          <w:lang w:val="en-US" w:eastAsia="zh-CN"/>
        </w:rPr>
        <w:t>xxxxxxx</w:t>
      </w:r>
      <w:r>
        <w:rPr>
          <w:rFonts w:hint="eastAsia" w:ascii="宋体" w:hAnsi="宋体" w:eastAsia="宋体" w:cs="宋体"/>
          <w:sz w:val="21"/>
          <w:szCs w:val="21"/>
          <w:highlight w:val="none"/>
          <w:u w:val="single"/>
          <w:lang w:eastAsia="zh-CN"/>
        </w:rPr>
        <w:t>）</w:t>
      </w:r>
      <w:r>
        <w:rPr>
          <w:rFonts w:hint="eastAsia" w:ascii="宋体" w:hAnsi="宋体" w:eastAsia="宋体" w:cs="宋体"/>
          <w:sz w:val="21"/>
          <w:szCs w:val="21"/>
          <w:highlight w:val="none"/>
          <w:u w:val="none"/>
          <w:lang w:val="en-US" w:eastAsia="zh-CN"/>
        </w:rPr>
        <w:t>采购</w:t>
      </w:r>
      <w:r>
        <w:rPr>
          <w:rFonts w:hint="eastAsia" w:ascii="宋体" w:hAnsi="宋体" w:eastAsia="宋体" w:cs="宋体"/>
          <w:sz w:val="21"/>
          <w:szCs w:val="21"/>
          <w:highlight w:val="none"/>
          <w:lang w:eastAsia="zh-CN"/>
        </w:rPr>
        <w:t>文件</w:t>
      </w:r>
      <w:r>
        <w:rPr>
          <w:rFonts w:hint="eastAsia" w:ascii="宋体" w:hAnsi="宋体" w:eastAsia="宋体" w:cs="宋体"/>
          <w:sz w:val="21"/>
          <w:szCs w:val="21"/>
          <w:highlight w:val="none"/>
        </w:rPr>
        <w:t>要求，我司已完全了解相关内容，承诺按要求提供产品和服务，现按人民币报价如下：</w:t>
      </w:r>
    </w:p>
    <w:tbl>
      <w:tblPr>
        <w:tblStyle w:val="11"/>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6"/>
        <w:gridCol w:w="7308"/>
      </w:tblGrid>
      <w:tr w14:paraId="19B10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1" w:hRule="atLeast"/>
        </w:trPr>
        <w:tc>
          <w:tcPr>
            <w:tcW w:w="964" w:type="pct"/>
            <w:tcBorders>
              <w:top w:val="single" w:color="auto" w:sz="4" w:space="0"/>
              <w:left w:val="single" w:color="auto" w:sz="4" w:space="0"/>
              <w:bottom w:val="single" w:color="auto" w:sz="4" w:space="0"/>
              <w:right w:val="single" w:color="auto" w:sz="4" w:space="0"/>
            </w:tcBorders>
            <w:noWrap w:val="0"/>
            <w:vAlign w:val="center"/>
          </w:tcPr>
          <w:p w14:paraId="30414B68">
            <w:pPr>
              <w:widowControl/>
              <w:jc w:val="center"/>
              <w:textAlignment w:val="center"/>
              <w:rPr>
                <w:rFonts w:hint="eastAsia" w:ascii="宋体" w:hAnsi="宋体" w:eastAsia="宋体" w:cs="宋体"/>
                <w:b w:val="0"/>
                <w:bCs w:val="0"/>
                <w:color w:val="000000"/>
                <w:kern w:val="0"/>
                <w:sz w:val="21"/>
                <w:szCs w:val="21"/>
                <w:highlight w:val="none"/>
                <w:lang w:eastAsia="zh-CN" w:bidi="ar"/>
              </w:rPr>
            </w:pPr>
            <w:r>
              <w:rPr>
                <w:rFonts w:hint="eastAsia" w:ascii="宋体" w:hAnsi="宋体" w:eastAsia="宋体" w:cs="宋体"/>
                <w:b w:val="0"/>
                <w:bCs w:val="0"/>
                <w:color w:val="000000"/>
                <w:kern w:val="0"/>
                <w:sz w:val="21"/>
                <w:szCs w:val="21"/>
                <w:highlight w:val="none"/>
                <w:lang w:eastAsia="zh-CN" w:bidi="ar"/>
              </w:rPr>
              <w:t>服务内容</w:t>
            </w:r>
          </w:p>
        </w:tc>
        <w:tc>
          <w:tcPr>
            <w:tcW w:w="4035" w:type="pct"/>
            <w:tcBorders>
              <w:top w:val="single" w:color="auto" w:sz="4" w:space="0"/>
              <w:left w:val="single" w:color="auto" w:sz="4" w:space="0"/>
              <w:bottom w:val="single" w:color="auto" w:sz="4" w:space="0"/>
              <w:right w:val="single" w:color="auto" w:sz="4" w:space="0"/>
            </w:tcBorders>
            <w:noWrap w:val="0"/>
            <w:vAlign w:val="center"/>
          </w:tcPr>
          <w:p w14:paraId="268B8954">
            <w:pPr>
              <w:widowControl/>
              <w:jc w:val="center"/>
              <w:textAlignment w:val="center"/>
              <w:rPr>
                <w:rFonts w:hint="eastAsia" w:ascii="宋体" w:hAnsi="宋体" w:eastAsia="宋体" w:cs="宋体"/>
                <w:b w:val="0"/>
                <w:bCs w:val="0"/>
                <w:color w:val="000000"/>
                <w:kern w:val="0"/>
                <w:sz w:val="21"/>
                <w:szCs w:val="21"/>
                <w:highlight w:val="none"/>
                <w:lang w:bidi="ar"/>
              </w:rPr>
            </w:pPr>
            <w:r>
              <w:rPr>
                <w:rFonts w:hint="eastAsia" w:ascii="宋体" w:hAnsi="宋体" w:cs="宋体"/>
                <w:sz w:val="21"/>
                <w:szCs w:val="21"/>
                <w:highlight w:val="none"/>
                <w:u w:val="single"/>
                <w:lang w:val="en-US" w:eastAsia="zh-CN"/>
              </w:rPr>
              <w:t>Xxxxxx</w:t>
            </w:r>
            <w:r>
              <w:rPr>
                <w:rFonts w:hint="eastAsia" w:ascii="宋体" w:hAnsi="宋体" w:cs="宋体"/>
                <w:sz w:val="21"/>
                <w:szCs w:val="21"/>
                <w:highlight w:val="none"/>
                <w:u w:val="single"/>
                <w:lang w:eastAsia="zh-CN"/>
              </w:rPr>
              <w:t>项目</w:t>
            </w:r>
          </w:p>
        </w:tc>
      </w:tr>
      <w:tr w14:paraId="2B5A1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atLeast"/>
        </w:trPr>
        <w:tc>
          <w:tcPr>
            <w:tcW w:w="964" w:type="pct"/>
            <w:tcBorders>
              <w:top w:val="single" w:color="auto" w:sz="4" w:space="0"/>
              <w:left w:val="single" w:color="auto" w:sz="4" w:space="0"/>
              <w:bottom w:val="single" w:color="auto" w:sz="4" w:space="0"/>
              <w:right w:val="single" w:color="auto" w:sz="4" w:space="0"/>
            </w:tcBorders>
            <w:noWrap w:val="0"/>
            <w:vAlign w:val="center"/>
          </w:tcPr>
          <w:p w14:paraId="6B3E7412">
            <w:pPr>
              <w:widowControl/>
              <w:jc w:val="center"/>
              <w:textAlignment w:val="center"/>
              <w:rPr>
                <w:rFonts w:hint="eastAsia" w:ascii="宋体" w:hAnsi="宋体" w:eastAsia="宋体" w:cs="宋体"/>
                <w:b w:val="0"/>
                <w:bCs w:val="0"/>
                <w:color w:val="000000"/>
                <w:kern w:val="0"/>
                <w:sz w:val="21"/>
                <w:szCs w:val="21"/>
                <w:highlight w:val="none"/>
                <w:lang w:eastAsia="zh-CN" w:bidi="ar"/>
              </w:rPr>
            </w:pPr>
            <w:r>
              <w:rPr>
                <w:rFonts w:hint="eastAsia" w:ascii="宋体" w:hAnsi="宋体" w:eastAsia="宋体" w:cs="宋体"/>
                <w:b w:val="0"/>
                <w:bCs w:val="0"/>
                <w:color w:val="000000"/>
                <w:kern w:val="0"/>
                <w:sz w:val="21"/>
                <w:szCs w:val="21"/>
                <w:highlight w:val="none"/>
                <w:lang w:eastAsia="zh-CN" w:bidi="ar"/>
              </w:rPr>
              <w:t>项目报价</w:t>
            </w:r>
          </w:p>
        </w:tc>
        <w:tc>
          <w:tcPr>
            <w:tcW w:w="4035" w:type="pct"/>
            <w:tcBorders>
              <w:top w:val="single" w:color="auto" w:sz="4" w:space="0"/>
              <w:left w:val="single" w:color="auto" w:sz="4" w:space="0"/>
              <w:bottom w:val="single" w:color="auto" w:sz="4" w:space="0"/>
              <w:right w:val="single" w:color="auto" w:sz="4" w:space="0"/>
            </w:tcBorders>
            <w:noWrap w:val="0"/>
            <w:vAlign w:val="center"/>
          </w:tcPr>
          <w:p w14:paraId="0D06E94F">
            <w:pPr>
              <w:widowControl/>
              <w:jc w:val="center"/>
              <w:textAlignment w:val="center"/>
              <w:rPr>
                <w:rFonts w:hint="eastAsia" w:ascii="宋体" w:hAnsi="宋体" w:eastAsia="宋体" w:cs="宋体"/>
                <w:b w:val="0"/>
                <w:bCs w:val="0"/>
                <w:color w:val="000000"/>
                <w:sz w:val="21"/>
                <w:szCs w:val="21"/>
                <w:highlight w:val="none"/>
                <w:u w:val="single"/>
                <w:lang w:val="en-US" w:eastAsia="zh-CN"/>
              </w:rPr>
            </w:pPr>
          </w:p>
        </w:tc>
      </w:tr>
      <w:tr w14:paraId="654CA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rPr>
        <w:tc>
          <w:tcPr>
            <w:tcW w:w="964" w:type="pct"/>
            <w:tcBorders>
              <w:top w:val="single" w:color="auto" w:sz="4" w:space="0"/>
              <w:left w:val="single" w:color="auto" w:sz="4" w:space="0"/>
              <w:bottom w:val="single" w:color="auto" w:sz="4" w:space="0"/>
              <w:right w:val="single" w:color="auto" w:sz="4" w:space="0"/>
            </w:tcBorders>
            <w:noWrap w:val="0"/>
            <w:vAlign w:val="center"/>
          </w:tcPr>
          <w:p w14:paraId="78A672B9">
            <w:pPr>
              <w:widowControl/>
              <w:jc w:val="center"/>
              <w:textAlignment w:val="center"/>
              <w:rPr>
                <w:rFonts w:hint="eastAsia" w:ascii="宋体" w:hAnsi="宋体" w:eastAsia="宋体" w:cs="宋体"/>
                <w:b w:val="0"/>
                <w:bCs w:val="0"/>
                <w:color w:val="000000"/>
                <w:kern w:val="0"/>
                <w:sz w:val="21"/>
                <w:szCs w:val="21"/>
                <w:highlight w:val="none"/>
                <w:lang w:eastAsia="zh-CN" w:bidi="ar"/>
              </w:rPr>
            </w:pPr>
            <w:r>
              <w:rPr>
                <w:rFonts w:hint="eastAsia" w:ascii="宋体" w:hAnsi="宋体" w:eastAsia="宋体" w:cs="宋体"/>
                <w:b w:val="0"/>
                <w:bCs w:val="0"/>
                <w:kern w:val="0"/>
                <w:sz w:val="21"/>
                <w:szCs w:val="21"/>
                <w:highlight w:val="none"/>
              </w:rPr>
              <w:t>增值税率</w:t>
            </w:r>
          </w:p>
        </w:tc>
        <w:tc>
          <w:tcPr>
            <w:tcW w:w="4035" w:type="pct"/>
            <w:tcBorders>
              <w:top w:val="single" w:color="auto" w:sz="4" w:space="0"/>
              <w:left w:val="single" w:color="auto" w:sz="4" w:space="0"/>
              <w:bottom w:val="single" w:color="auto" w:sz="4" w:space="0"/>
              <w:right w:val="single" w:color="auto" w:sz="4" w:space="0"/>
            </w:tcBorders>
            <w:noWrap w:val="0"/>
            <w:vAlign w:val="center"/>
          </w:tcPr>
          <w:p w14:paraId="7D19D97A">
            <w:pPr>
              <w:pStyle w:val="9"/>
              <w:jc w:val="center"/>
              <w:rPr>
                <w:rFonts w:hint="default"/>
                <w:highlight w:val="none"/>
                <w:lang w:val="en-US" w:eastAsia="zh-CN"/>
              </w:rPr>
            </w:pPr>
            <w:r>
              <w:rPr>
                <w:rFonts w:hint="eastAsia" w:ascii="宋体" w:hAnsi="宋体" w:cs="宋体"/>
                <w:b w:val="0"/>
                <w:bCs w:val="0"/>
                <w:color w:val="000000"/>
                <w:sz w:val="21"/>
                <w:szCs w:val="21"/>
                <w:highlight w:val="none"/>
                <w:u w:val="single"/>
                <w:lang w:val="en-US" w:eastAsia="zh-CN"/>
              </w:rPr>
              <w:t xml:space="preserve">      </w:t>
            </w:r>
            <w:r>
              <w:rPr>
                <w:rFonts w:hint="eastAsia"/>
                <w:highlight w:val="none"/>
                <w:lang w:val="en-US" w:eastAsia="zh-CN"/>
              </w:rPr>
              <w:t>%</w:t>
            </w:r>
          </w:p>
        </w:tc>
      </w:tr>
      <w:tr w14:paraId="7AA05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2" w:hRule="atLeast"/>
        </w:trPr>
        <w:tc>
          <w:tcPr>
            <w:tcW w:w="964" w:type="pct"/>
            <w:tcBorders>
              <w:top w:val="single" w:color="auto" w:sz="4" w:space="0"/>
              <w:left w:val="single" w:color="auto" w:sz="4" w:space="0"/>
              <w:bottom w:val="single" w:color="auto" w:sz="4" w:space="0"/>
              <w:right w:val="single" w:color="auto" w:sz="4" w:space="0"/>
            </w:tcBorders>
            <w:noWrap w:val="0"/>
            <w:vAlign w:val="center"/>
          </w:tcPr>
          <w:p w14:paraId="4B87E10E">
            <w:pPr>
              <w:keepNext w:val="0"/>
              <w:keepLines w:val="0"/>
              <w:pageBreakBefore w:val="0"/>
              <w:kinsoku/>
              <w:wordWrap/>
              <w:overflowPunct/>
              <w:topLinePunct w:val="0"/>
              <w:autoSpaceDE/>
              <w:autoSpaceDN/>
              <w:bidi w:val="0"/>
              <w:adjustRightInd w:val="0"/>
              <w:snapToGrid w:val="0"/>
              <w:spacing w:line="360" w:lineRule="auto"/>
              <w:jc w:val="center"/>
              <w:rPr>
                <w:rFonts w:hint="eastAsia" w:ascii="宋体" w:hAnsi="宋体" w:eastAsia="宋体" w:cs="宋体"/>
                <w:b w:val="0"/>
                <w:bCs w:val="0"/>
                <w:color w:val="000000"/>
                <w:kern w:val="0"/>
                <w:sz w:val="21"/>
                <w:szCs w:val="21"/>
                <w:highlight w:val="none"/>
                <w:lang w:bidi="ar"/>
              </w:rPr>
            </w:pPr>
            <w:r>
              <w:rPr>
                <w:rFonts w:hint="eastAsia" w:ascii="宋体" w:hAnsi="宋体" w:eastAsia="宋体" w:cs="宋体"/>
                <w:b w:val="0"/>
                <w:bCs w:val="0"/>
                <w:sz w:val="21"/>
                <w:szCs w:val="21"/>
                <w:highlight w:val="none"/>
              </w:rPr>
              <w:t>报价单位</w:t>
            </w:r>
          </w:p>
        </w:tc>
        <w:tc>
          <w:tcPr>
            <w:tcW w:w="4035" w:type="pct"/>
            <w:tcBorders>
              <w:top w:val="single" w:color="auto" w:sz="4" w:space="0"/>
              <w:left w:val="single" w:color="auto" w:sz="4" w:space="0"/>
              <w:bottom w:val="single" w:color="auto" w:sz="4" w:space="0"/>
              <w:right w:val="single" w:color="auto" w:sz="4" w:space="0"/>
            </w:tcBorders>
            <w:noWrap w:val="0"/>
            <w:vAlign w:val="center"/>
          </w:tcPr>
          <w:p w14:paraId="57B9BF06">
            <w:pPr>
              <w:keepNext w:val="0"/>
              <w:keepLines w:val="0"/>
              <w:pageBreakBefore w:val="0"/>
              <w:widowControl w:val="0"/>
              <w:kinsoku/>
              <w:wordWrap/>
              <w:overflowPunct/>
              <w:topLinePunct w:val="0"/>
              <w:autoSpaceDE/>
              <w:autoSpaceDN/>
              <w:bidi w:val="0"/>
              <w:adjustRightInd w:val="0"/>
              <w:snapToGrid w:val="0"/>
              <w:spacing w:before="313" w:beforeLines="100" w:line="360" w:lineRule="auto"/>
              <w:jc w:val="left"/>
              <w:textAlignment w:val="auto"/>
              <w:rPr>
                <w:rFonts w:hint="eastAsia" w:ascii="宋体" w:hAnsi="宋体" w:eastAsia="宋体" w:cs="宋体"/>
                <w:b w:val="0"/>
                <w:bCs w:val="0"/>
                <w:sz w:val="21"/>
                <w:szCs w:val="21"/>
                <w:highlight w:val="none"/>
                <w:u w:val="single"/>
              </w:rPr>
            </w:pPr>
            <w:r>
              <w:rPr>
                <w:rFonts w:hint="eastAsia" w:ascii="宋体" w:hAnsi="宋体" w:eastAsia="宋体" w:cs="宋体"/>
                <w:b w:val="0"/>
                <w:bCs w:val="0"/>
                <w:sz w:val="21"/>
                <w:szCs w:val="21"/>
                <w:highlight w:val="none"/>
              </w:rPr>
              <w:t>单位</w:t>
            </w:r>
            <w:r>
              <w:rPr>
                <w:rFonts w:hint="eastAsia" w:ascii="宋体" w:hAnsi="宋体" w:eastAsia="宋体" w:cs="宋体"/>
                <w:b w:val="0"/>
                <w:bCs w:val="0"/>
                <w:sz w:val="21"/>
                <w:szCs w:val="21"/>
                <w:highlight w:val="none"/>
                <w:lang w:eastAsia="zh-CN"/>
              </w:rPr>
              <w:t>名称</w:t>
            </w:r>
            <w:r>
              <w:rPr>
                <w:rFonts w:hint="eastAsia" w:ascii="宋体" w:hAnsi="宋体" w:eastAsia="宋体" w:cs="宋体"/>
                <w:b w:val="0"/>
                <w:bCs w:val="0"/>
                <w:sz w:val="21"/>
                <w:szCs w:val="21"/>
                <w:highlight w:val="none"/>
              </w:rPr>
              <w:t>（盖章）：</w:t>
            </w:r>
            <w:r>
              <w:rPr>
                <w:rFonts w:hint="eastAsia" w:ascii="宋体" w:hAnsi="宋体" w:eastAsia="宋体" w:cs="宋体"/>
                <w:b w:val="0"/>
                <w:bCs w:val="0"/>
                <w:sz w:val="21"/>
                <w:szCs w:val="21"/>
                <w:highlight w:val="none"/>
                <w:u w:val="single"/>
              </w:rPr>
              <w:t xml:space="preserve">                             </w:t>
            </w:r>
          </w:p>
          <w:p w14:paraId="7E4B0355">
            <w:pPr>
              <w:keepNext w:val="0"/>
              <w:keepLines w:val="0"/>
              <w:pageBreakBefore w:val="0"/>
              <w:kinsoku/>
              <w:wordWrap/>
              <w:overflowPunct/>
              <w:topLinePunct w:val="0"/>
              <w:autoSpaceDE/>
              <w:autoSpaceDN/>
              <w:bidi w:val="0"/>
              <w:adjustRightInd w:val="0"/>
              <w:snapToGrid w:val="0"/>
              <w:spacing w:before="157" w:beforeLines="50" w:line="360" w:lineRule="auto"/>
              <w:jc w:val="left"/>
              <w:rPr>
                <w:rFonts w:hint="eastAsia" w:ascii="宋体" w:hAnsi="宋体" w:eastAsia="宋体" w:cs="宋体"/>
                <w:b w:val="0"/>
                <w:bCs w:val="0"/>
                <w:sz w:val="21"/>
                <w:szCs w:val="21"/>
                <w:highlight w:val="none"/>
                <w:u w:val="single"/>
              </w:rPr>
            </w:pPr>
            <w:r>
              <w:rPr>
                <w:rFonts w:hint="eastAsia" w:ascii="宋体" w:hAnsi="宋体" w:cs="宋体"/>
                <w:szCs w:val="21"/>
                <w:highlight w:val="none"/>
              </w:rPr>
              <w:t>法定代表人</w:t>
            </w:r>
            <w:r>
              <w:rPr>
                <w:rFonts w:hint="eastAsia" w:ascii="宋体" w:hAnsi="宋体" w:cs="宋体"/>
                <w:szCs w:val="21"/>
                <w:highlight w:val="none"/>
                <w:lang w:eastAsia="zh-CN"/>
              </w:rPr>
              <w:t>（</w:t>
            </w:r>
            <w:r>
              <w:rPr>
                <w:rFonts w:hint="eastAsia" w:ascii="宋体" w:hAnsi="宋体" w:eastAsia="宋体" w:cs="宋体"/>
                <w:highlight w:val="none"/>
                <w:lang w:val="en-US" w:eastAsia="zh-CN"/>
              </w:rPr>
              <w:t>负责人</w:t>
            </w:r>
            <w:r>
              <w:rPr>
                <w:rFonts w:hint="eastAsia" w:ascii="宋体" w:hAnsi="宋体" w:cs="宋体"/>
                <w:highlight w:val="none"/>
                <w:lang w:val="en-US" w:eastAsia="zh-CN"/>
              </w:rPr>
              <w:t>）</w:t>
            </w:r>
            <w:r>
              <w:rPr>
                <w:rFonts w:hint="eastAsia" w:ascii="宋体" w:hAnsi="宋体" w:cs="宋体"/>
                <w:szCs w:val="21"/>
                <w:highlight w:val="none"/>
              </w:rPr>
              <w:t>或者其委托代理人</w:t>
            </w:r>
            <w:r>
              <w:rPr>
                <w:rFonts w:hint="eastAsia" w:ascii="宋体" w:hAnsi="宋体" w:cs="宋体"/>
                <w:szCs w:val="21"/>
                <w:highlight w:val="none"/>
                <w:lang w:eastAsia="zh-CN"/>
              </w:rPr>
              <w:t>（</w:t>
            </w:r>
            <w:r>
              <w:rPr>
                <w:rFonts w:hint="eastAsia" w:ascii="宋体" w:hAnsi="宋体" w:cs="宋体"/>
                <w:szCs w:val="21"/>
                <w:highlight w:val="none"/>
                <w:lang w:val="en-US" w:eastAsia="zh-CN"/>
              </w:rPr>
              <w:t>签字）</w:t>
            </w:r>
            <w:r>
              <w:rPr>
                <w:rFonts w:hint="eastAsia" w:ascii="宋体" w:hAnsi="宋体" w:eastAsia="宋体" w:cs="宋体"/>
                <w:b w:val="0"/>
                <w:bCs w:val="0"/>
                <w:sz w:val="21"/>
                <w:szCs w:val="21"/>
                <w:highlight w:val="none"/>
              </w:rPr>
              <w:t>：</w:t>
            </w:r>
            <w:r>
              <w:rPr>
                <w:rFonts w:hint="eastAsia" w:ascii="宋体" w:hAnsi="宋体" w:eastAsia="宋体" w:cs="宋体"/>
                <w:b w:val="0"/>
                <w:bCs w:val="0"/>
                <w:sz w:val="21"/>
                <w:szCs w:val="21"/>
                <w:highlight w:val="none"/>
                <w:u w:val="single"/>
              </w:rPr>
              <w:t xml:space="preserve">                    </w:t>
            </w:r>
          </w:p>
          <w:p w14:paraId="1E11F3B6">
            <w:pPr>
              <w:keepNext w:val="0"/>
              <w:keepLines w:val="0"/>
              <w:pageBreakBefore w:val="0"/>
              <w:kinsoku/>
              <w:wordWrap/>
              <w:overflowPunct/>
              <w:topLinePunct w:val="0"/>
              <w:autoSpaceDE/>
              <w:autoSpaceDN/>
              <w:bidi w:val="0"/>
              <w:adjustRightInd w:val="0"/>
              <w:snapToGrid w:val="0"/>
              <w:spacing w:before="157" w:beforeLines="50" w:line="360" w:lineRule="auto"/>
              <w:jc w:val="left"/>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联系方式 ：</w:t>
            </w:r>
            <w:r>
              <w:rPr>
                <w:rFonts w:hint="eastAsia" w:ascii="宋体" w:hAnsi="宋体" w:eastAsia="宋体" w:cs="宋体"/>
                <w:b w:val="0"/>
                <w:bCs w:val="0"/>
                <w:sz w:val="21"/>
                <w:szCs w:val="21"/>
                <w:highlight w:val="none"/>
                <w:u w:val="single"/>
              </w:rPr>
              <w:t xml:space="preserve">                             </w:t>
            </w:r>
          </w:p>
          <w:p w14:paraId="1C144363">
            <w:pPr>
              <w:keepNext w:val="0"/>
              <w:keepLines w:val="0"/>
              <w:pageBreakBefore w:val="0"/>
              <w:widowControl/>
              <w:kinsoku/>
              <w:wordWrap/>
              <w:overflowPunct/>
              <w:topLinePunct w:val="0"/>
              <w:autoSpaceDE/>
              <w:autoSpaceDN/>
              <w:bidi w:val="0"/>
              <w:adjustRightInd w:val="0"/>
              <w:spacing w:before="157" w:beforeLines="50" w:line="360" w:lineRule="auto"/>
              <w:jc w:val="left"/>
              <w:textAlignment w:val="center"/>
              <w:rPr>
                <w:rFonts w:hint="eastAsia" w:ascii="宋体" w:hAnsi="宋体" w:eastAsia="宋体" w:cs="宋体"/>
                <w:b w:val="0"/>
                <w:bCs w:val="0"/>
                <w:color w:val="000000"/>
                <w:kern w:val="0"/>
                <w:sz w:val="21"/>
                <w:szCs w:val="21"/>
                <w:highlight w:val="none"/>
                <w:lang w:bidi="ar"/>
              </w:rPr>
            </w:pPr>
            <w:r>
              <w:rPr>
                <w:rFonts w:hint="eastAsia" w:ascii="宋体" w:hAnsi="宋体" w:eastAsia="宋体" w:cs="宋体"/>
                <w:b w:val="0"/>
                <w:bCs w:val="0"/>
                <w:sz w:val="21"/>
                <w:szCs w:val="21"/>
                <w:highlight w:val="none"/>
              </w:rPr>
              <w:t>报价日期：202</w:t>
            </w:r>
            <w:r>
              <w:rPr>
                <w:rFonts w:hint="eastAsia" w:ascii="宋体" w:hAnsi="宋体" w:eastAsia="宋体" w:cs="宋体"/>
                <w:b w:val="0"/>
                <w:bCs w:val="0"/>
                <w:sz w:val="21"/>
                <w:szCs w:val="21"/>
                <w:highlight w:val="none"/>
                <w:u w:val="single"/>
                <w:lang w:val="en-US" w:eastAsia="zh-CN"/>
              </w:rPr>
              <w:t xml:space="preserve">   </w:t>
            </w:r>
            <w:r>
              <w:rPr>
                <w:rFonts w:hint="eastAsia" w:ascii="宋体" w:hAnsi="宋体" w:eastAsia="宋体" w:cs="宋体"/>
                <w:b w:val="0"/>
                <w:bCs w:val="0"/>
                <w:sz w:val="21"/>
                <w:szCs w:val="21"/>
                <w:highlight w:val="none"/>
              </w:rPr>
              <w:t>年</w:t>
            </w:r>
            <w:r>
              <w:rPr>
                <w:rFonts w:hint="eastAsia" w:ascii="宋体" w:hAnsi="宋体" w:eastAsia="宋体" w:cs="宋体"/>
                <w:b w:val="0"/>
                <w:bCs w:val="0"/>
                <w:sz w:val="21"/>
                <w:szCs w:val="21"/>
                <w:highlight w:val="none"/>
                <w:u w:val="single"/>
              </w:rPr>
              <w:t xml:space="preserve">    </w:t>
            </w:r>
            <w:r>
              <w:rPr>
                <w:rFonts w:hint="eastAsia" w:ascii="宋体" w:hAnsi="宋体" w:eastAsia="宋体" w:cs="宋体"/>
                <w:b w:val="0"/>
                <w:bCs w:val="0"/>
                <w:sz w:val="21"/>
                <w:szCs w:val="21"/>
                <w:highlight w:val="none"/>
              </w:rPr>
              <w:t>月</w:t>
            </w:r>
            <w:r>
              <w:rPr>
                <w:rFonts w:hint="eastAsia" w:ascii="宋体" w:hAnsi="宋体" w:eastAsia="宋体" w:cs="宋体"/>
                <w:b w:val="0"/>
                <w:bCs w:val="0"/>
                <w:sz w:val="21"/>
                <w:szCs w:val="21"/>
                <w:highlight w:val="none"/>
                <w:u w:val="single"/>
              </w:rPr>
              <w:t xml:space="preserve">    </w:t>
            </w:r>
            <w:r>
              <w:rPr>
                <w:rFonts w:hint="eastAsia" w:ascii="宋体" w:hAnsi="宋体" w:eastAsia="宋体" w:cs="宋体"/>
                <w:b w:val="0"/>
                <w:bCs w:val="0"/>
                <w:sz w:val="21"/>
                <w:szCs w:val="21"/>
                <w:highlight w:val="none"/>
              </w:rPr>
              <w:t>日</w:t>
            </w:r>
          </w:p>
        </w:tc>
      </w:tr>
    </w:tbl>
    <w:p w14:paraId="7D14E31F">
      <w:pPr>
        <w:spacing w:line="360" w:lineRule="auto"/>
        <w:jc w:val="center"/>
        <w:rPr>
          <w:rFonts w:hint="eastAsia" w:ascii="Arial Unicode MS" w:hAnsi="Arial Unicode MS" w:eastAsia="Arial Unicode MS" w:cs="Arial Unicode MS"/>
          <w:b/>
          <w:sz w:val="32"/>
          <w:szCs w:val="32"/>
          <w:highlight w:val="none"/>
          <w:lang w:val="en-US" w:eastAsia="zh-CN"/>
        </w:rPr>
      </w:pPr>
    </w:p>
    <w:p w14:paraId="2CED9FD2">
      <w:pPr>
        <w:jc w:val="both"/>
        <w:rPr>
          <w:rFonts w:hint="default" w:ascii="仿宋_GB2312" w:hAnsi="仿宋_GB2312" w:eastAsia="仿宋_GB2312" w:cs="仿宋_GB2312"/>
          <w:highlight w:val="none"/>
          <w:lang w:val="en-US" w:eastAsia="zh-CN"/>
        </w:rPr>
      </w:pPr>
    </w:p>
    <w:p w14:paraId="15BCD702">
      <w:pPr>
        <w:rPr>
          <w:highlight w:val="none"/>
        </w:rPr>
      </w:pPr>
    </w:p>
    <w:sectPr>
      <w:pgSz w:w="11906" w:h="16838"/>
      <w:pgMar w:top="2098" w:right="1474" w:bottom="1500" w:left="1587"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auto"/>
    <w:pitch w:val="default"/>
    <w:sig w:usb0="00000000" w:usb1="00000000" w:usb2="0000007F" w:usb3="00000000" w:csb0="203F01FF" w:csb1="DFFF0000"/>
    <w:embedRegular r:id="rId1" w:fontKey="{1D1DF9B3-6694-43AB-A61F-6CDEE57797B8}"/>
  </w:font>
  <w:font w:name="楷体_GB2312">
    <w:panose1 w:val="02010609030101010101"/>
    <w:charset w:val="86"/>
    <w:family w:val="modern"/>
    <w:pitch w:val="default"/>
    <w:sig w:usb0="00000001" w:usb1="080E0000" w:usb2="00000000" w:usb3="00000000" w:csb0="00040000" w:csb1="00000000"/>
  </w:font>
  <w:font w:name="方正公文小标宋">
    <w:panose1 w:val="02000500000000000000"/>
    <w:charset w:val="86"/>
    <w:family w:val="auto"/>
    <w:pitch w:val="default"/>
    <w:sig w:usb0="A00002BF" w:usb1="38CF7CFA" w:usb2="00000016" w:usb3="00000000" w:csb0="00040001" w:csb1="00000000"/>
    <w:embedRegular r:id="rId2" w:fontKey="{54FDA921-7AAE-40C7-B6C6-278492967632}"/>
  </w:font>
  <w:font w:name="方正仿宋_GB2312">
    <w:panose1 w:val="02000000000000000000"/>
    <w:charset w:val="86"/>
    <w:family w:val="auto"/>
    <w:pitch w:val="default"/>
    <w:sig w:usb0="A00002BF" w:usb1="184F6CFA" w:usb2="00000012" w:usb3="00000000" w:csb0="00040001" w:csb1="00000000"/>
    <w:embedRegular r:id="rId3" w:fontKey="{BBB38B8B-ACF8-4B93-9787-AA286FBE8771}"/>
  </w:font>
  <w:font w:name="仿宋_GB2312">
    <w:panose1 w:val="02010609030101010101"/>
    <w:charset w:val="86"/>
    <w:family w:val="modern"/>
    <w:pitch w:val="default"/>
    <w:sig w:usb0="00000001" w:usb1="080E0000" w:usb2="00000000" w:usb3="00000000" w:csb0="00040000" w:csb1="00000000"/>
    <w:embedRegular r:id="rId4" w:fontKey="{17A4FDEA-39EF-43FA-9AA8-8A0F9171DBFF}"/>
  </w:font>
  <w:font w:name="仿宋">
    <w:panose1 w:val="02010609060101010101"/>
    <w:charset w:val="86"/>
    <w:family w:val="auto"/>
    <w:pitch w:val="default"/>
    <w:sig w:usb0="800002BF" w:usb1="38CF7CFA" w:usb2="00000016" w:usb3="00000000" w:csb0="00040001" w:csb1="00000000"/>
    <w:embedRegular r:id="rId5" w:fontKey="{B8BB8E56-F895-493F-8ED8-2EB39418773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0CC9B1">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49FD3C">
                          <w:pPr>
                            <w:pStyle w:val="7"/>
                          </w:pPr>
                          <w:r>
                            <w:t xml:space="preserve">— </w:t>
                          </w:r>
                          <w:r>
                            <w:fldChar w:fldCharType="begin"/>
                          </w:r>
                          <w:r>
                            <w:instrText xml:space="preserve"> PAGE  \* MERGEFORMAT </w:instrText>
                          </w:r>
                          <w:r>
                            <w:fldChar w:fldCharType="separate"/>
                          </w:r>
                          <w:r>
                            <w:t>14</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5349FD3C">
                    <w:pPr>
                      <w:pStyle w:val="7"/>
                    </w:pPr>
                    <w:r>
                      <w:t xml:space="preserve">— </w:t>
                    </w:r>
                    <w:r>
                      <w:fldChar w:fldCharType="begin"/>
                    </w:r>
                    <w:r>
                      <w:instrText xml:space="preserve"> PAGE  \* MERGEFORMAT </w:instrText>
                    </w:r>
                    <w:r>
                      <w:fldChar w:fldCharType="separate"/>
                    </w:r>
                    <w:r>
                      <w:t>14</w:t>
                    </w:r>
                    <w:r>
                      <w:fldChar w:fldCharType="end"/>
                    </w:r>
                    <w: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D7384C"/>
    <w:multiLevelType w:val="singleLevel"/>
    <w:tmpl w:val="E7D7384C"/>
    <w:lvl w:ilvl="0" w:tentative="0">
      <w:start w:val="2"/>
      <w:numFmt w:val="chineseCounting"/>
      <w:suff w:val="nothing"/>
      <w:lvlText w:val="%1、"/>
      <w:lvlJc w:val="left"/>
      <w:rPr>
        <w:rFonts w:hint="eastAsia"/>
      </w:rPr>
    </w:lvl>
  </w:abstractNum>
  <w:abstractNum w:abstractNumId="1">
    <w:nsid w:val="1F33141E"/>
    <w:multiLevelType w:val="multilevel"/>
    <w:tmpl w:val="1F33141E"/>
    <w:lvl w:ilvl="0" w:tentative="0">
      <w:start w:val="1"/>
      <w:numFmt w:val="decimal"/>
      <w:lvlText w:val="（%1）"/>
      <w:lvlJc w:val="left"/>
      <w:pPr>
        <w:ind w:left="840" w:hanging="420"/>
      </w:pPr>
      <w:rPr>
        <w:rFonts w:hint="eastAsia"/>
      </w:rPr>
    </w:lvl>
    <w:lvl w:ilvl="1" w:tentative="0">
      <w:start w:val="1"/>
      <w:numFmt w:val="chineseCountingThousand"/>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76B650B"/>
    <w:multiLevelType w:val="multilevel"/>
    <w:tmpl w:val="576B650B"/>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669D69EA"/>
    <w:multiLevelType w:val="multilevel"/>
    <w:tmpl w:val="669D69EA"/>
    <w:lvl w:ilvl="0" w:tentative="0">
      <w:start w:val="1"/>
      <w:numFmt w:val="decimal"/>
      <w:lvlText w:val="%1."/>
      <w:lvlJc w:val="left"/>
      <w:pPr>
        <w:ind w:left="840" w:hanging="420"/>
      </w:pPr>
      <w:rPr>
        <w:rFonts w:hint="eastAsia" w:eastAsia="仿宋_GB2312"/>
        <w:color w:val="auto"/>
        <w:sz w:val="28"/>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68DB4E8A"/>
    <w:multiLevelType w:val="singleLevel"/>
    <w:tmpl w:val="68DB4E8A"/>
    <w:lvl w:ilvl="0" w:tentative="0">
      <w:start w:val="2"/>
      <w:numFmt w:val="chineseCounting"/>
      <w:suff w:val="space"/>
      <w:lvlText w:val="第%1章"/>
      <w:lvlJc w:val="left"/>
      <w:rPr>
        <w:rFonts w:hint="eastAsia"/>
      </w:rPr>
    </w:lvl>
  </w:abstractNum>
  <w:abstractNum w:abstractNumId="5">
    <w:nsid w:val="7EC89450"/>
    <w:multiLevelType w:val="singleLevel"/>
    <w:tmpl w:val="7EC89450"/>
    <w:lvl w:ilvl="0" w:tentative="0">
      <w:start w:val="1"/>
      <w:numFmt w:val="decimal"/>
      <w:suff w:val="nothing"/>
      <w:lvlText w:val="（%1）"/>
      <w:lvlJc w:val="left"/>
    </w:lvl>
  </w:abstractNum>
  <w:num w:numId="1">
    <w:abstractNumId w:val="4"/>
  </w:num>
  <w:num w:numId="2">
    <w:abstractNumId w:val="5"/>
  </w:num>
  <w:num w:numId="3">
    <w:abstractNumId w:val="2"/>
  </w:num>
  <w:num w:numId="4">
    <w:abstractNumId w:val="0"/>
  </w:num>
  <w:num w:numId="5">
    <w:abstractNumId w:val="1"/>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A10387"/>
    <w:rsid w:val="05A37EBD"/>
    <w:rsid w:val="06557AF2"/>
    <w:rsid w:val="08AC34C9"/>
    <w:rsid w:val="0B7A2363"/>
    <w:rsid w:val="0EA15D57"/>
    <w:rsid w:val="131D2B87"/>
    <w:rsid w:val="16001967"/>
    <w:rsid w:val="1649511F"/>
    <w:rsid w:val="17142121"/>
    <w:rsid w:val="1AEE5300"/>
    <w:rsid w:val="1F98112B"/>
    <w:rsid w:val="20D816F5"/>
    <w:rsid w:val="25EB1828"/>
    <w:rsid w:val="26066D6F"/>
    <w:rsid w:val="2ABE682F"/>
    <w:rsid w:val="2B6022DF"/>
    <w:rsid w:val="2E915CD5"/>
    <w:rsid w:val="2EF54E99"/>
    <w:rsid w:val="34D54C88"/>
    <w:rsid w:val="35BE1EEF"/>
    <w:rsid w:val="38407BD6"/>
    <w:rsid w:val="3CC37F3A"/>
    <w:rsid w:val="42FA2C70"/>
    <w:rsid w:val="47D47D2E"/>
    <w:rsid w:val="4A632BAE"/>
    <w:rsid w:val="4CA76FC1"/>
    <w:rsid w:val="525924DD"/>
    <w:rsid w:val="59AA2BCB"/>
    <w:rsid w:val="5B08794E"/>
    <w:rsid w:val="5BCF2BEE"/>
    <w:rsid w:val="5DFE5BD1"/>
    <w:rsid w:val="63A00559"/>
    <w:rsid w:val="699E4432"/>
    <w:rsid w:val="71AD20A8"/>
    <w:rsid w:val="74B33445"/>
    <w:rsid w:val="770925AF"/>
    <w:rsid w:val="77E369F7"/>
    <w:rsid w:val="791F45C7"/>
    <w:rsid w:val="79CF4AD3"/>
    <w:rsid w:val="7EC541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after="120" w:line="360" w:lineRule="auto"/>
      <w:outlineLvl w:val="0"/>
    </w:pPr>
    <w:rPr>
      <w:rFonts w:ascii="Arial Unicode MS" w:eastAsia="Arial Unicode MS"/>
      <w:color w:val="auto"/>
      <w:kern w:val="44"/>
      <w:sz w:val="44"/>
      <w:szCs w:val="44"/>
    </w:rPr>
  </w:style>
  <w:style w:type="paragraph" w:styleId="3">
    <w:name w:val="heading 2"/>
    <w:basedOn w:val="1"/>
    <w:next w:val="1"/>
    <w:unhideWhenUsed/>
    <w:qFormat/>
    <w:uiPriority w:val="0"/>
    <w:pPr>
      <w:spacing w:before="100" w:beforeAutospacing="1" w:after="100" w:afterAutospacing="1"/>
      <w:jc w:val="left"/>
      <w:outlineLvl w:val="1"/>
    </w:pPr>
    <w:rPr>
      <w:rFonts w:hint="eastAsia" w:ascii="宋体" w:hAnsi="宋体" w:eastAsia="宋体" w:cs="宋体"/>
      <w:b/>
      <w:bCs/>
      <w:kern w:val="0"/>
      <w:sz w:val="36"/>
      <w:szCs w:val="36"/>
      <w:lang w:val="en-US" w:eastAsia="zh-CN" w:bidi="ar"/>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0"/>
    <w:pPr>
      <w:ind w:firstLine="420" w:firstLineChars="200"/>
    </w:pPr>
  </w:style>
  <w:style w:type="paragraph" w:styleId="5">
    <w:name w:val="Body Text"/>
    <w:basedOn w:val="1"/>
    <w:qFormat/>
    <w:uiPriority w:val="0"/>
    <w:rPr>
      <w:sz w:val="28"/>
    </w:rPr>
  </w:style>
  <w:style w:type="paragraph" w:styleId="6">
    <w:name w:val="Body Text Indent"/>
    <w:basedOn w:val="1"/>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Body Text First Indent"/>
    <w:basedOn w:val="5"/>
    <w:qFormat/>
    <w:uiPriority w:val="0"/>
    <w:pPr>
      <w:spacing w:after="120"/>
      <w:ind w:firstLine="420"/>
      <w:jc w:val="both"/>
    </w:pPr>
    <w:rPr>
      <w:sz w:val="21"/>
    </w:rPr>
  </w:style>
  <w:style w:type="paragraph" w:styleId="10">
    <w:name w:val="Body Text First Indent 2"/>
    <w:basedOn w:val="6"/>
    <w:qFormat/>
    <w:uiPriority w:val="0"/>
    <w:pPr>
      <w:ind w:firstLine="420" w:firstLineChars="200"/>
    </w:p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rPr>
  </w:style>
  <w:style w:type="character" w:customStyle="1" w:styleId="15">
    <w:name w:val="font21"/>
    <w:basedOn w:val="13"/>
    <w:qFormat/>
    <w:uiPriority w:val="0"/>
    <w:rPr>
      <w:rFonts w:hint="eastAsia" w:ascii="宋体" w:hAnsi="宋体" w:eastAsia="宋体" w:cs="宋体"/>
      <w:b/>
      <w:bCs/>
      <w:color w:val="000000"/>
      <w:sz w:val="21"/>
      <w:szCs w:val="21"/>
      <w:u w:val="none"/>
    </w:rPr>
  </w:style>
  <w:style w:type="paragraph" w:customStyle="1" w:styleId="16">
    <w:name w:val="bt1bt1"/>
    <w:basedOn w:val="2"/>
    <w:qFormat/>
    <w:uiPriority w:val="0"/>
    <w:pPr>
      <w:spacing w:line="240" w:lineRule="auto"/>
      <w:jc w:val="center"/>
    </w:pPr>
    <w:rPr>
      <w:rFonts w:ascii="黑体" w:eastAsia="黑体"/>
      <w:sz w:val="36"/>
      <w:szCs w:val="36"/>
    </w:rPr>
  </w:style>
  <w:style w:type="paragraph" w:customStyle="1" w:styleId="17">
    <w:name w:val="Table Text"/>
    <w:basedOn w:val="1"/>
    <w:semiHidden/>
    <w:qFormat/>
    <w:uiPriority w:val="0"/>
    <w:rPr>
      <w:rFonts w:ascii="宋体" w:hAnsi="宋体" w:eastAsia="宋体" w:cs="宋体"/>
      <w:sz w:val="22"/>
      <w:szCs w:val="22"/>
      <w:lang w:val="en-US" w:eastAsia="en-US" w:bidi="ar-SA"/>
    </w:rPr>
  </w:style>
  <w:style w:type="paragraph" w:customStyle="1" w:styleId="18">
    <w:name w:val="正文00"/>
    <w:basedOn w:val="1"/>
    <w:qFormat/>
    <w:uiPriority w:val="0"/>
    <w:pPr>
      <w:topLinePunct/>
      <w:spacing w:line="360" w:lineRule="auto"/>
      <w:ind w:firstLine="200" w:firstLineChars="200"/>
    </w:pPr>
    <w:rPr>
      <w:sz w:val="24"/>
      <w:szCs w:val="21"/>
    </w:rPr>
  </w:style>
  <w:style w:type="paragraph" w:styleId="1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1618</Words>
  <Characters>1708</Characters>
  <Lines>0</Lines>
  <Paragraphs>0</Paragraphs>
  <TotalTime>4</TotalTime>
  <ScaleCrop>false</ScaleCrop>
  <LinksUpToDate>false</LinksUpToDate>
  <CharactersWithSpaces>1727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2026-05-25T09:42:00Z</dcterms:created>
  <dc:creator>liuqianvb</dc:creator>
  <cp:lastModifiedBy>杨波</cp:lastModifiedBy>
  <dcterms:modified xsi:type="dcterms:W3CDTF">2026-05-27T09:10:48Z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8B6F576A8B9D44A6B1085361459E185C</vt:lpwstr>
  </property>
  <property fmtid="{D5CDD505-2E9C-101B-9397-08002B2CF9AE}" pid="4" name="KSOTemplateDocerSaveRecord">
    <vt:lpwstr>eyJoZGlkIjoiZjZjNDZkZDQ2MWQ4MmY5YTc3NDA3YzU2MDk3MjZjOWUiLCJ1c2VySWQiOiI4NTAxOTU4NTgifQ==</vt:lpwstr>
  </property>
</Properties>
</file>