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D0DBC">
      <w:pPr>
        <w:spacing w:line="276" w:lineRule="auto"/>
        <w:jc w:val="center"/>
        <w:rPr>
          <w:rFonts w:hint="eastAsia" w:ascii="仿宋" w:hAnsi="仿宋" w:eastAsia="仿宋" w:cs="仿宋"/>
          <w:b/>
          <w:bCs/>
          <w:sz w:val="44"/>
          <w:szCs w:val="44"/>
          <w:highlight w:val="none"/>
          <w:shd w:val="clear" w:color="auto" w:fill="FFFFFF"/>
        </w:rPr>
      </w:pPr>
      <w:bookmarkStart w:id="5" w:name="_GoBack"/>
      <w:bookmarkEnd w:id="5"/>
    </w:p>
    <w:p w14:paraId="3C12921E">
      <w:pPr>
        <w:spacing w:line="276" w:lineRule="auto"/>
        <w:jc w:val="center"/>
        <w:rPr>
          <w:rFonts w:hint="eastAsia" w:ascii="仿宋" w:hAnsi="仿宋" w:eastAsia="仿宋" w:cs="仿宋"/>
          <w:b/>
          <w:bCs/>
          <w:sz w:val="44"/>
          <w:szCs w:val="44"/>
          <w:highlight w:val="none"/>
          <w:shd w:val="clear" w:color="auto" w:fill="FFFFFF"/>
          <w:lang w:val="en-US" w:eastAsia="zh-CN"/>
        </w:rPr>
      </w:pPr>
      <w:r>
        <w:rPr>
          <w:rFonts w:hint="eastAsia" w:ascii="仿宋" w:hAnsi="仿宋" w:eastAsia="仿宋" w:cs="仿宋"/>
          <w:b/>
          <w:bCs/>
          <w:sz w:val="44"/>
          <w:szCs w:val="44"/>
          <w:highlight w:val="none"/>
          <w:shd w:val="clear" w:color="auto" w:fill="FFFFFF"/>
          <w:lang w:val="en-US" w:eastAsia="zh-CN"/>
        </w:rPr>
        <w:t>2026年视频号运营之视频岗位人员外包</w:t>
      </w:r>
    </w:p>
    <w:p w14:paraId="3C4A9B54">
      <w:pPr>
        <w:spacing w:line="276" w:lineRule="auto"/>
        <w:jc w:val="center"/>
        <w:rPr>
          <w:rFonts w:hint="eastAsia" w:ascii="仿宋" w:hAnsi="仿宋" w:eastAsia="仿宋" w:cs="仿宋"/>
          <w:b/>
          <w:bCs/>
          <w:sz w:val="44"/>
          <w:szCs w:val="44"/>
          <w:highlight w:val="none"/>
          <w:shd w:val="clear" w:color="auto" w:fill="FFFFFF"/>
        </w:rPr>
      </w:pPr>
      <w:r>
        <w:rPr>
          <w:rFonts w:hint="eastAsia" w:ascii="仿宋" w:hAnsi="仿宋" w:eastAsia="仿宋" w:cs="仿宋"/>
          <w:b/>
          <w:bCs/>
          <w:sz w:val="44"/>
          <w:szCs w:val="44"/>
          <w:highlight w:val="none"/>
          <w:shd w:val="clear" w:color="auto" w:fill="FFFFFF"/>
          <w:lang w:val="en-US" w:eastAsia="zh-CN"/>
        </w:rPr>
        <w:t>服务</w:t>
      </w:r>
    </w:p>
    <w:p w14:paraId="020BBCF3">
      <w:pPr>
        <w:spacing w:line="276" w:lineRule="auto"/>
        <w:jc w:val="center"/>
        <w:rPr>
          <w:rFonts w:hint="eastAsia" w:ascii="仿宋" w:hAnsi="仿宋" w:eastAsia="仿宋" w:cs="仿宋"/>
          <w:b/>
          <w:bCs/>
          <w:sz w:val="44"/>
          <w:szCs w:val="44"/>
          <w:highlight w:val="none"/>
          <w:shd w:val="clear" w:color="auto" w:fill="FFFFFF"/>
        </w:rPr>
      </w:pPr>
    </w:p>
    <w:p w14:paraId="172B0D47">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502E6852">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6E9FEAAB">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160D1F70">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C75CD9F">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737CB58A">
      <w:pPr>
        <w:spacing w:line="400" w:lineRule="exact"/>
        <w:jc w:val="center"/>
        <w:rPr>
          <w:rFonts w:ascii="仿宋" w:hAnsi="仿宋" w:eastAsia="仿宋" w:cs="仿宋"/>
          <w:color w:val="000000"/>
          <w:sz w:val="32"/>
          <w:szCs w:val="32"/>
          <w:highlight w:val="none"/>
        </w:rPr>
      </w:pPr>
    </w:p>
    <w:p w14:paraId="087F38EF">
      <w:pPr>
        <w:spacing w:line="400" w:lineRule="exact"/>
        <w:jc w:val="center"/>
        <w:rPr>
          <w:rFonts w:ascii="仿宋" w:hAnsi="仿宋" w:eastAsia="仿宋" w:cs="仿宋"/>
          <w:color w:val="000000"/>
          <w:sz w:val="32"/>
          <w:szCs w:val="32"/>
          <w:highlight w:val="none"/>
        </w:rPr>
      </w:pPr>
    </w:p>
    <w:p w14:paraId="2EEED49A">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6BC466F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2D67AB9B">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6A4CF4D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日期：  年  月  日</w:t>
      </w:r>
    </w:p>
    <w:p w14:paraId="6700BDEB">
      <w:pPr>
        <w:spacing w:line="400" w:lineRule="exact"/>
        <w:jc w:val="center"/>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22C0EF3B">
      <w:pPr>
        <w:spacing w:line="480" w:lineRule="exact"/>
        <w:jc w:val="left"/>
        <w:rPr>
          <w:bCs/>
          <w:sz w:val="28"/>
          <w:szCs w:val="28"/>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bookmarkStart w:id="0" w:name="_Toc1651923"/>
      <w:bookmarkStart w:id="1" w:name="_Toc54357675"/>
    </w:p>
    <w:bookmarkEnd w:id="0"/>
    <w:bookmarkEnd w:id="1"/>
    <w:p w14:paraId="0469173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ascii="仿宋" w:hAnsi="仿宋" w:eastAsia="仿宋" w:cs="仿宋"/>
          <w:bCs/>
          <w:color w:val="000000"/>
          <w:kern w:val="0"/>
          <w:sz w:val="24"/>
          <w:szCs w:val="24"/>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2026年视频号运营之视频岗位人员外包服务</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17EC18C9">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一、报价表</w:t>
      </w:r>
    </w:p>
    <w:tbl>
      <w:tblPr>
        <w:tblStyle w:val="13"/>
        <w:tblW w:w="108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1256"/>
        <w:gridCol w:w="4455"/>
        <w:gridCol w:w="855"/>
        <w:gridCol w:w="825"/>
        <w:gridCol w:w="1347"/>
        <w:gridCol w:w="1411"/>
      </w:tblGrid>
      <w:tr w14:paraId="758B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B098">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A41A">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项目类别</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7A89">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具体内容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AE8D">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FC71">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94F7">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单价（元）</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3B94">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总计（元）</w:t>
            </w:r>
          </w:p>
        </w:tc>
      </w:tr>
      <w:tr w14:paraId="2D53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CE17">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40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劳务派遣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服务费</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B9D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提供1名视频岗位劳务派遣人员服务，包括人员工资代发代缴、人员管理、各类保险购买等相关工作，服务期1年。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C015">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4BC4">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项</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95C9">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i w:val="0"/>
                <w:iCs w:val="0"/>
                <w:color w:val="000000"/>
                <w:sz w:val="24"/>
                <w:szCs w:val="24"/>
                <w:u w:val="none"/>
                <w:lang w:val="en-US"/>
              </w:rPr>
            </w:pP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AC24">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p>
        </w:tc>
      </w:tr>
      <w:tr w14:paraId="5EDB0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7"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DE28">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34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视频岗位人员外包</w:t>
            </w:r>
          </w:p>
        </w:tc>
        <w:tc>
          <w:tcPr>
            <w:tcW w:w="4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032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负责视频的前期策划和现场拍摄执行，熟悉摄影设备，确保成片质量；负责视频后期制作，包括剪辑、配音、特效包装等。具体岗位要求如下：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1.学历与专业：大专及以上学历，影视制作、动画设计、新闻传播、数字媒体等相关专业优先；优秀应届生可适当放宽经验要求。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2.专业技能：熟练掌握视频剪辑软件（如Premiere Pro、剪映、AE等），具备调色、音效搭配及动效制作能力；熟悉PS/AI等设计工具者优先。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3.拍摄能力：能独立完成前期拍摄，熟练操作单反相机（如佳能5D系列）、稳定器、灯光设备等，具备自然光拍摄及构图能力。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4.创意与审美：对画面节奏、内容创意有较强把控力，能根据需求设计分镜头脚本，产出符合平台风格的短视频。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5.行业敏感度：熟悉新媒体平台运营规则，对热点内容敏感。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6.技术融合能力：了解AI技术在视频剪辑、创意生成中的应用，能提升制作效率或创新内容形式。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7.软性素质：具备良好沟通能力、团队协作意识及抗压能力，有职业认同感。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8.设备与效率：掌握手机横屏拍摄技巧，熟悉素材管理规范，保证出片效率。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00D8">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sz w:val="24"/>
                <w:szCs w:val="24"/>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2A2E">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sz w:val="24"/>
                <w:szCs w:val="24"/>
                <w:u w:val="none"/>
                <w:lang w:val="en-US" w:eastAsia="zh-CN"/>
              </w:rPr>
              <w:t>项</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0257">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B250">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p>
        </w:tc>
      </w:tr>
      <w:tr w14:paraId="38456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94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C4DC4A">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合计（元）</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B892">
            <w:pPr>
              <w:keepNext w:val="0"/>
              <w:keepLines w:val="0"/>
              <w:pageBreakBefore w:val="0"/>
              <w:widowControl/>
              <w:suppressLineNumbers w:val="0"/>
              <w:tabs>
                <w:tab w:val="left" w:pos="323"/>
              </w:tabs>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26E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77" w:type="dxa"/>
            <w:gridSpan w:val="7"/>
            <w:tcBorders>
              <w:top w:val="single" w:color="000000" w:sz="4" w:space="0"/>
              <w:left w:val="single" w:color="000000" w:sz="4" w:space="0"/>
              <w:bottom w:val="single" w:color="auto" w:sz="4" w:space="0"/>
              <w:right w:val="single" w:color="000000" w:sz="4" w:space="0"/>
            </w:tcBorders>
            <w:shd w:val="clear" w:color="auto" w:fill="auto"/>
            <w:vAlign w:val="center"/>
          </w:tcPr>
          <w:p w14:paraId="55C1A0B9">
            <w:pPr>
              <w:keepNext w:val="0"/>
              <w:keepLines w:val="0"/>
              <w:pageBreakBefore w:val="0"/>
              <w:widowControl/>
              <w:suppressLineNumbers w:val="0"/>
              <w:tabs>
                <w:tab w:val="left" w:pos="7011"/>
              </w:tabs>
              <w:kinsoku/>
              <w:wordWrap/>
              <w:overflowPunct/>
              <w:topLinePunct w:val="0"/>
              <w:autoSpaceDE/>
              <w:autoSpaceDN/>
              <w:bidi w:val="0"/>
              <w:adjustRightInd/>
              <w:snapToGrid/>
              <w:spacing w:line="500" w:lineRule="exact"/>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备注：视频岗位服务时间自合同签订之日起为期一年，以上费用包含五险、劳务管理、人员差旅等所有费用。视频岗位人员外包费用根据外包人员的当月考核计算，因项目需求出差产生的差旅费用据实结算，与当月外包费用一同发放。</w:t>
            </w:r>
          </w:p>
        </w:tc>
      </w:tr>
    </w:tbl>
    <w:p w14:paraId="7D5D9DA2">
      <w:pPr>
        <w:pStyle w:val="8"/>
        <w:spacing w:line="570" w:lineRule="exact"/>
        <w:ind w:firstLine="562" w:firstLineChars="200"/>
        <w:jc w:val="left"/>
        <w:rPr>
          <w:rFonts w:hint="eastAsia" w:ascii="仿宋" w:hAnsi="仿宋" w:eastAsia="仿宋" w:cs="仿宋"/>
          <w:b/>
          <w:color w:val="000000"/>
          <w:kern w:val="0"/>
          <w:sz w:val="28"/>
          <w:szCs w:val="28"/>
          <w:highlight w:val="none"/>
        </w:rPr>
      </w:pPr>
    </w:p>
    <w:p w14:paraId="5F2E29E9">
      <w:pPr>
        <w:pStyle w:val="8"/>
        <w:keepNext w:val="0"/>
        <w:keepLines w:val="0"/>
        <w:pageBreakBefore w:val="0"/>
        <w:widowControl w:val="0"/>
        <w:kinsoku/>
        <w:wordWrap/>
        <w:overflowPunct/>
        <w:topLinePunct w:val="0"/>
        <w:autoSpaceDE/>
        <w:autoSpaceDN/>
        <w:bidi w:val="0"/>
        <w:adjustRightInd/>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29593599">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50658596">
      <w:pPr>
        <w:keepNext w:val="0"/>
        <w:keepLines w:val="0"/>
        <w:pageBreakBefore w:val="0"/>
        <w:widowControl w:val="0"/>
        <w:kinsoku/>
        <w:wordWrap/>
        <w:overflowPunct/>
        <w:topLinePunct w:val="0"/>
        <w:autoSpaceDE/>
        <w:autoSpaceDN/>
        <w:bidi w:val="0"/>
        <w:adjustRightInd/>
        <w:spacing w:line="540" w:lineRule="exact"/>
        <w:jc w:val="left"/>
        <w:textAlignment w:val="auto"/>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23818B17">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6E67CB84">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3B431B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40961D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报价时间：  年   月   日</w:t>
      </w:r>
    </w:p>
    <w:p w14:paraId="78406D5D">
      <w:pPr>
        <w:keepNext w:val="0"/>
        <w:keepLines w:val="0"/>
        <w:pageBreakBefore w:val="0"/>
        <w:widowControl w:val="0"/>
        <w:kinsoku/>
        <w:wordWrap/>
        <w:overflowPunct/>
        <w:topLinePunct w:val="0"/>
        <w:autoSpaceDE/>
        <w:autoSpaceDN/>
        <w:bidi w:val="0"/>
        <w:adjustRightInd/>
        <w:spacing w:after="200" w:line="540" w:lineRule="exact"/>
        <w:jc w:val="center"/>
        <w:textAlignment w:val="auto"/>
        <w:rPr>
          <w:rFonts w:hint="eastAsia" w:ascii="仿宋" w:hAnsi="仿宋" w:eastAsia="仿宋" w:cs="仿宋"/>
          <w:b/>
          <w:color w:val="000000"/>
          <w:sz w:val="28"/>
          <w:szCs w:val="28"/>
          <w:highlight w:val="none"/>
        </w:rPr>
        <w:sectPr>
          <w:pgSz w:w="11906" w:h="16838"/>
          <w:pgMar w:top="1803" w:right="1440" w:bottom="1803" w:left="1440" w:header="851" w:footer="992" w:gutter="0"/>
          <w:pgBorders>
            <w:top w:val="none" w:sz="0" w:space="0"/>
            <w:left w:val="none" w:sz="0" w:space="0"/>
            <w:bottom w:val="none" w:sz="0" w:space="0"/>
            <w:right w:val="none" w:sz="0" w:space="0"/>
          </w:pgBorders>
          <w:cols w:space="720" w:num="1"/>
          <w:docGrid w:type="lines" w:linePitch="312" w:charSpace="0"/>
        </w:sectPr>
      </w:pPr>
      <w:bookmarkStart w:id="2" w:name="_Toc475472676"/>
      <w:bookmarkStart w:id="3" w:name="_Toc1651903"/>
      <w:bookmarkStart w:id="4" w:name="_Toc34146941"/>
    </w:p>
    <w:p w14:paraId="29DDB2FC">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10CCBD06">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6656374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30855354">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0E9459F1">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4、提供自202</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年1月1日以来同类项目（劳务外包类）业绩不少于</w:t>
      </w:r>
      <w:r>
        <w:rPr>
          <w:rFonts w:hint="eastAsia" w:ascii="仿宋" w:hAnsi="仿宋" w:eastAsia="仿宋" w:cs="仿宋"/>
          <w:color w:val="000000"/>
          <w:sz w:val="28"/>
          <w:szCs w:val="28"/>
          <w:highlight w:val="none"/>
          <w:lang w:val="en-US" w:eastAsia="zh-CN"/>
        </w:rPr>
        <w:t>两</w:t>
      </w:r>
      <w:r>
        <w:rPr>
          <w:rFonts w:hint="eastAsia" w:ascii="仿宋" w:hAnsi="仿宋" w:eastAsia="仿宋" w:cs="仿宋"/>
          <w:color w:val="000000"/>
          <w:sz w:val="28"/>
          <w:szCs w:val="28"/>
          <w:highlight w:val="none"/>
        </w:rPr>
        <w:t>项（附合同关键页）。</w:t>
      </w:r>
    </w:p>
    <w:p w14:paraId="39E4A8A8">
      <w:pPr>
        <w:pStyle w:val="3"/>
        <w:rPr>
          <w:rFonts w:ascii="仿宋" w:hAnsi="仿宋" w:eastAsia="仿宋" w:cs="仿宋"/>
          <w:kern w:val="0"/>
          <w:sz w:val="28"/>
          <w:szCs w:val="28"/>
          <w:highlight w:val="none"/>
        </w:rPr>
      </w:pPr>
    </w:p>
    <w:bookmarkEnd w:id="2"/>
    <w:bookmarkEnd w:id="3"/>
    <w:bookmarkEnd w:id="4"/>
    <w:p w14:paraId="7D889381">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008C462A">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7A1A7E7E">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5B7CDE6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693E206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6CE9142A">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4B60E83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3.我方为中华人民共和国境内的合法经营主体，具有独立的民事行为能力；我方具备履行合同所必需的设备和专业技术能力；我方有依法缴纳税收和社会保障资金的良好记录。</w:t>
      </w:r>
    </w:p>
    <w:p w14:paraId="7603252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1BCE276C">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57E89E8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12296CEE">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23A2F92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013F52F4">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68B1D3D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1349677D">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0EC4E25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2EAA1B9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ascii="仿宋" w:hAnsi="仿宋" w:eastAsia="仿宋" w:cs="仿宋"/>
          <w:bCs/>
          <w:color w:val="000000"/>
          <w:sz w:val="28"/>
          <w:szCs w:val="28"/>
          <w:highlight w:val="none"/>
        </w:rPr>
      </w:pPr>
    </w:p>
    <w:p w14:paraId="759EB208">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0B066E45">
      <w:pPr>
        <w:pStyle w:val="10"/>
        <w:tabs>
          <w:tab w:val="left" w:pos="588"/>
        </w:tabs>
        <w:snapToGrid w:val="0"/>
        <w:spacing w:before="0" w:after="0" w:line="440" w:lineRule="exact"/>
        <w:outlineLvl w:val="9"/>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四、法定代表人证明书</w:t>
      </w:r>
    </w:p>
    <w:p w14:paraId="7CD6927C">
      <w:pPr>
        <w:spacing w:line="276" w:lineRule="auto"/>
        <w:jc w:val="center"/>
        <w:rPr>
          <w:rFonts w:ascii="宋体" w:hAnsi="宋体" w:cs="宋体"/>
          <w:b/>
          <w:sz w:val="24"/>
          <w:highlight w:val="none"/>
        </w:rPr>
      </w:pPr>
    </w:p>
    <w:p w14:paraId="5CCE91AF">
      <w:pPr>
        <w:tabs>
          <w:tab w:val="left" w:pos="8364"/>
        </w:tabs>
        <w:snapToGrid w:val="0"/>
        <w:spacing w:line="360" w:lineRule="auto"/>
        <w:ind w:right="-58"/>
        <w:rPr>
          <w:rFonts w:ascii="宋体" w:hAnsi="宋体" w:cs="宋体"/>
          <w:sz w:val="24"/>
          <w:highlight w:val="none"/>
          <w:u w:val="single"/>
        </w:rPr>
      </w:pPr>
    </w:p>
    <w:p w14:paraId="11C57960">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258F8DD5">
      <w:pPr>
        <w:tabs>
          <w:tab w:val="left" w:pos="8364"/>
        </w:tabs>
        <w:snapToGrid w:val="0"/>
        <w:spacing w:line="360" w:lineRule="auto"/>
        <w:ind w:right="-58"/>
        <w:rPr>
          <w:rFonts w:ascii="仿宋" w:hAnsi="仿宋" w:eastAsia="仿宋" w:cs="仿宋"/>
          <w:color w:val="000000"/>
          <w:sz w:val="28"/>
          <w:szCs w:val="28"/>
          <w:highlight w:val="none"/>
        </w:rPr>
      </w:pPr>
    </w:p>
    <w:p w14:paraId="1478DB3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038FADB0">
      <w:pPr>
        <w:tabs>
          <w:tab w:val="left" w:pos="8364"/>
        </w:tabs>
        <w:snapToGrid w:val="0"/>
        <w:spacing w:line="360" w:lineRule="auto"/>
        <w:ind w:right="-58"/>
        <w:rPr>
          <w:rFonts w:ascii="仿宋" w:hAnsi="仿宋" w:eastAsia="仿宋" w:cs="仿宋"/>
          <w:color w:val="000000"/>
          <w:sz w:val="28"/>
          <w:szCs w:val="28"/>
          <w:highlight w:val="none"/>
        </w:rPr>
      </w:pPr>
    </w:p>
    <w:p w14:paraId="3772986B">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397D524D">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556FD62D">
      <w:pPr>
        <w:tabs>
          <w:tab w:val="left" w:pos="8364"/>
        </w:tabs>
        <w:snapToGrid w:val="0"/>
        <w:spacing w:line="360" w:lineRule="auto"/>
        <w:ind w:right="-58"/>
        <w:rPr>
          <w:rFonts w:ascii="仿宋" w:hAnsi="仿宋" w:eastAsia="仿宋" w:cs="仿宋"/>
          <w:color w:val="000000"/>
          <w:sz w:val="28"/>
          <w:szCs w:val="28"/>
          <w:highlight w:val="none"/>
        </w:rPr>
      </w:pPr>
    </w:p>
    <w:p w14:paraId="7F90DA21">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7A13C4A5">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4DF4D445">
      <w:pPr>
        <w:spacing w:line="500" w:lineRule="exact"/>
        <w:rPr>
          <w:rFonts w:ascii="宋体" w:hAnsi="宋体" w:cs="宋体"/>
          <w:sz w:val="24"/>
          <w:highlight w:val="none"/>
        </w:rPr>
      </w:pPr>
    </w:p>
    <w:p w14:paraId="64A6BC58">
      <w:pPr>
        <w:spacing w:line="440" w:lineRule="exact"/>
        <w:rPr>
          <w:rFonts w:ascii="宋体" w:hAnsi="宋体" w:cs="宋体"/>
          <w:sz w:val="24"/>
          <w:highlight w:val="none"/>
        </w:rPr>
      </w:pPr>
    </w:p>
    <w:p w14:paraId="3A25E723">
      <w:pPr>
        <w:spacing w:line="440" w:lineRule="exact"/>
        <w:rPr>
          <w:rFonts w:ascii="宋体" w:hAnsi="宋体" w:cs="宋体"/>
          <w:sz w:val="24"/>
          <w:highlight w:val="none"/>
        </w:rPr>
      </w:pPr>
      <w:r>
        <w:rPr>
          <w:rFonts w:hint="eastAsia" w:ascii="宋体" w:hAnsi="宋体" w:cs="宋体"/>
          <w:sz w:val="24"/>
          <w:highlight w:val="none"/>
        </w:rPr>
        <w:t xml:space="preserve">                          </w:t>
      </w:r>
    </w:p>
    <w:p w14:paraId="1203F1A9">
      <w:pPr>
        <w:spacing w:line="500" w:lineRule="exact"/>
        <w:rPr>
          <w:rFonts w:ascii="宋体" w:hAnsi="宋体" w:cs="宋体"/>
          <w:sz w:val="24"/>
          <w:highlight w:val="none"/>
        </w:rPr>
      </w:pPr>
    </w:p>
    <w:p w14:paraId="38BC88A7">
      <w:pPr>
        <w:spacing w:line="440" w:lineRule="exact"/>
        <w:rPr>
          <w:rFonts w:ascii="宋体" w:hAnsi="宋体" w:cs="宋体"/>
          <w:sz w:val="24"/>
          <w:highlight w:val="none"/>
        </w:rPr>
      </w:pPr>
    </w:p>
    <w:p w14:paraId="19E3A12B">
      <w:pPr>
        <w:spacing w:line="500" w:lineRule="exact"/>
        <w:rPr>
          <w:rFonts w:ascii="宋体" w:hAnsi="宋体" w:cs="宋体"/>
          <w:sz w:val="24"/>
          <w:highlight w:val="none"/>
        </w:rPr>
      </w:pPr>
    </w:p>
    <w:p w14:paraId="1BD793F4">
      <w:pPr>
        <w:spacing w:line="440" w:lineRule="exact"/>
        <w:rPr>
          <w:rFonts w:ascii="宋体" w:hAnsi="宋体" w:cs="宋体"/>
          <w:sz w:val="24"/>
          <w:highlight w:val="none"/>
        </w:rPr>
      </w:pPr>
    </w:p>
    <w:p w14:paraId="6EB974F1">
      <w:pPr>
        <w:spacing w:line="440" w:lineRule="exact"/>
        <w:rPr>
          <w:rFonts w:ascii="宋体" w:hAnsi="宋体" w:cs="宋体"/>
          <w:sz w:val="24"/>
          <w:highlight w:val="none"/>
        </w:rPr>
      </w:pPr>
      <w:r>
        <w:rPr>
          <w:rFonts w:hint="eastAsia" w:ascii="宋体" w:hAnsi="宋体" w:cs="宋体"/>
          <w:sz w:val="24"/>
          <w:highlight w:val="none"/>
        </w:rPr>
        <w:t xml:space="preserve">                          </w:t>
      </w:r>
    </w:p>
    <w:p w14:paraId="34FEF6B1">
      <w:pPr>
        <w:spacing w:line="276" w:lineRule="auto"/>
        <w:jc w:val="center"/>
        <w:rPr>
          <w:rFonts w:ascii="仿宋" w:hAnsi="仿宋" w:eastAsia="仿宋" w:cs="仿宋"/>
          <w:b/>
          <w:bCs/>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bCs/>
          <w:color w:val="000000"/>
          <w:sz w:val="28"/>
          <w:szCs w:val="28"/>
          <w:highlight w:val="none"/>
        </w:rPr>
        <w:t>五</w:t>
      </w:r>
      <w:r>
        <w:rPr>
          <w:rFonts w:hint="eastAsia" w:ascii="仿宋" w:hAnsi="仿宋" w:eastAsia="仿宋" w:cs="仿宋"/>
          <w:b/>
          <w:bCs/>
          <w:color w:val="000000"/>
          <w:sz w:val="28"/>
          <w:szCs w:val="28"/>
          <w:highlight w:val="none"/>
          <w:lang w:val="en-GB"/>
        </w:rPr>
        <w:t>、</w:t>
      </w:r>
      <w:r>
        <w:rPr>
          <w:rFonts w:hint="eastAsia" w:ascii="仿宋" w:hAnsi="仿宋" w:eastAsia="仿宋" w:cs="仿宋"/>
          <w:b/>
          <w:bCs/>
          <w:color w:val="000000"/>
          <w:sz w:val="28"/>
          <w:szCs w:val="28"/>
          <w:highlight w:val="none"/>
        </w:rPr>
        <w:t>法定代表人</w:t>
      </w:r>
      <w:r>
        <w:rPr>
          <w:rFonts w:hint="eastAsia" w:ascii="仿宋" w:hAnsi="仿宋" w:eastAsia="仿宋" w:cs="仿宋"/>
          <w:b/>
          <w:bCs/>
          <w:color w:val="000000"/>
          <w:sz w:val="28"/>
          <w:szCs w:val="28"/>
          <w:highlight w:val="none"/>
          <w:lang w:val="en-GB"/>
        </w:rPr>
        <w:t>授权委托书</w:t>
      </w:r>
    </w:p>
    <w:p w14:paraId="61D43EB1">
      <w:pPr>
        <w:widowControl/>
        <w:spacing w:after="200" w:line="480" w:lineRule="exact"/>
        <w:ind w:firstLine="480" w:firstLineChars="200"/>
        <w:rPr>
          <w:rFonts w:ascii="宋体" w:hAnsi="宋体" w:cs="宋体"/>
          <w:bCs/>
          <w:kern w:val="0"/>
          <w:sz w:val="24"/>
          <w:highlight w:val="none"/>
        </w:rPr>
      </w:pPr>
    </w:p>
    <w:p w14:paraId="4C820498">
      <w:pPr>
        <w:pStyle w:val="9"/>
        <w:keepNext w:val="0"/>
        <w:keepLines w:val="0"/>
        <w:pageBreakBefore w:val="0"/>
        <w:widowControl/>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bCs/>
          <w:color w:val="000000"/>
          <w:sz w:val="28"/>
          <w:szCs w:val="28"/>
          <w:highlight w:val="none"/>
          <w:lang w:val="en-US" w:eastAsia="zh-CN"/>
        </w:rPr>
        <w:t>2026年视频号运营之</w:t>
      </w:r>
      <w:r>
        <w:rPr>
          <w:rFonts w:hint="eastAsia" w:ascii="仿宋" w:hAnsi="仿宋" w:eastAsia="仿宋" w:cs="仿宋"/>
          <w:bCs/>
          <w:color w:val="000000"/>
          <w:sz w:val="28"/>
          <w:szCs w:val="28"/>
          <w:highlight w:val="none"/>
        </w:rPr>
        <w:t>视频岗位人员外包服务】的【洽谈、签约、项目服务联络等】事宜。</w:t>
      </w:r>
    </w:p>
    <w:p w14:paraId="12A29694">
      <w:pPr>
        <w:pStyle w:val="9"/>
        <w:keepNext w:val="0"/>
        <w:keepLines w:val="0"/>
        <w:pageBreakBefore w:val="0"/>
        <w:widowControl/>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2DF1FF27">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15433631">
      <w:pPr>
        <w:pStyle w:val="9"/>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6B8445FE">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740A6167">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49A612AA">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705B135C">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50FE34DF">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4DAF8A0D">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61FF818B">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35487F77">
      <w:pPr>
        <w:pStyle w:val="9"/>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v:textbox>
              </v:shape>
            </w:pict>
          </mc:Fallback>
        </mc:AlternateContent>
      </w:r>
    </w:p>
    <w:p w14:paraId="14788BA4">
      <w:pPr>
        <w:spacing w:after="200" w:line="276" w:lineRule="auto"/>
        <w:rPr>
          <w:rFonts w:ascii="宋体" w:hAnsi="宋体" w:cs="宋体"/>
          <w:sz w:val="24"/>
          <w:highlight w:val="none"/>
        </w:rPr>
      </w:pPr>
    </w:p>
    <w:p w14:paraId="60215DA8">
      <w:pPr>
        <w:spacing w:after="200" w:line="276" w:lineRule="auto"/>
        <w:rPr>
          <w:rFonts w:ascii="宋体" w:hAnsi="宋体" w:cs="宋体"/>
          <w:sz w:val="24"/>
          <w:highlight w:val="none"/>
        </w:rPr>
      </w:pPr>
    </w:p>
    <w:p w14:paraId="00062E0D">
      <w:pPr>
        <w:spacing w:after="200" w:line="276" w:lineRule="auto"/>
        <w:rPr>
          <w:rFonts w:ascii="宋体" w:hAnsi="宋体" w:cs="宋体"/>
          <w:sz w:val="24"/>
          <w:highlight w:val="none"/>
        </w:rPr>
      </w:pPr>
    </w:p>
    <w:p w14:paraId="7191A831">
      <w:pPr>
        <w:spacing w:after="200" w:line="276" w:lineRule="auto"/>
        <w:rPr>
          <w:rFonts w:ascii="宋体" w:hAnsi="宋体" w:cs="宋体"/>
          <w:sz w:val="24"/>
          <w:highlight w:val="none"/>
        </w:rPr>
      </w:pPr>
    </w:p>
    <w:p w14:paraId="48AFF507">
      <w:pPr>
        <w:tabs>
          <w:tab w:val="left" w:pos="917"/>
        </w:tabs>
        <w:spacing w:after="200" w:line="276" w:lineRule="auto"/>
        <w:jc w:val="left"/>
        <w:rPr>
          <w:rFonts w:ascii="宋体" w:hAnsi="宋体" w:cs="宋体"/>
          <w:b/>
          <w:bCs/>
          <w:sz w:val="24"/>
          <w:highlight w:val="none"/>
        </w:rPr>
      </w:pPr>
      <w:r>
        <w:rPr>
          <w:rFonts w:hint="eastAsia" w:ascii="宋体" w:hAnsi="宋体" w:cs="宋体"/>
          <w:b/>
          <w:bCs/>
          <w:sz w:val="24"/>
          <w:highlight w:val="none"/>
        </w:rPr>
        <w:br w:type="page"/>
      </w:r>
    </w:p>
    <w:p w14:paraId="7110C32B">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07BF1A89">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43A94170">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3C23D8B3">
      <w:pPr>
        <w:pStyle w:val="5"/>
        <w:rPr>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0831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8601BC1">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6D08E835">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452B168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4104143E">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21AC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C74BAAD">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5CC21010">
            <w:pPr>
              <w:pStyle w:val="12"/>
              <w:ind w:firstLine="0"/>
              <w:jc w:val="center"/>
              <w:rPr>
                <w:rFonts w:ascii="仿宋" w:hAnsi="仿宋" w:eastAsia="仿宋" w:cs="仿宋"/>
                <w:sz w:val="28"/>
                <w:szCs w:val="28"/>
                <w:highlight w:val="none"/>
              </w:rPr>
            </w:pPr>
          </w:p>
        </w:tc>
        <w:tc>
          <w:tcPr>
            <w:tcW w:w="2200" w:type="dxa"/>
          </w:tcPr>
          <w:p w14:paraId="3B5AAF73">
            <w:pPr>
              <w:pStyle w:val="12"/>
              <w:ind w:firstLine="0"/>
              <w:jc w:val="center"/>
              <w:rPr>
                <w:rFonts w:ascii="仿宋" w:hAnsi="仿宋" w:eastAsia="仿宋" w:cs="仿宋"/>
                <w:sz w:val="28"/>
                <w:szCs w:val="28"/>
                <w:highlight w:val="none"/>
              </w:rPr>
            </w:pPr>
          </w:p>
        </w:tc>
        <w:tc>
          <w:tcPr>
            <w:tcW w:w="3350" w:type="dxa"/>
          </w:tcPr>
          <w:p w14:paraId="26A95B8A">
            <w:pPr>
              <w:pStyle w:val="12"/>
              <w:ind w:firstLine="0"/>
              <w:jc w:val="center"/>
              <w:rPr>
                <w:rFonts w:ascii="仿宋" w:hAnsi="仿宋" w:eastAsia="仿宋" w:cs="仿宋"/>
                <w:sz w:val="28"/>
                <w:szCs w:val="28"/>
                <w:highlight w:val="none"/>
              </w:rPr>
            </w:pPr>
          </w:p>
        </w:tc>
      </w:tr>
      <w:tr w14:paraId="6CBB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1DCCA00">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0661BE4A">
            <w:pPr>
              <w:pStyle w:val="12"/>
              <w:ind w:firstLine="0"/>
              <w:jc w:val="center"/>
              <w:rPr>
                <w:rFonts w:ascii="仿宋" w:hAnsi="仿宋" w:eastAsia="仿宋" w:cs="仿宋"/>
                <w:sz w:val="28"/>
                <w:szCs w:val="28"/>
                <w:highlight w:val="none"/>
              </w:rPr>
            </w:pPr>
          </w:p>
        </w:tc>
        <w:tc>
          <w:tcPr>
            <w:tcW w:w="2200" w:type="dxa"/>
          </w:tcPr>
          <w:p w14:paraId="6A47926C">
            <w:pPr>
              <w:pStyle w:val="12"/>
              <w:ind w:firstLine="0"/>
              <w:jc w:val="center"/>
              <w:rPr>
                <w:rFonts w:ascii="仿宋" w:hAnsi="仿宋" w:eastAsia="仿宋" w:cs="仿宋"/>
                <w:sz w:val="28"/>
                <w:szCs w:val="28"/>
                <w:highlight w:val="none"/>
              </w:rPr>
            </w:pPr>
          </w:p>
        </w:tc>
        <w:tc>
          <w:tcPr>
            <w:tcW w:w="3350" w:type="dxa"/>
          </w:tcPr>
          <w:p w14:paraId="41258FB7">
            <w:pPr>
              <w:pStyle w:val="12"/>
              <w:ind w:firstLine="0"/>
              <w:jc w:val="center"/>
              <w:rPr>
                <w:rFonts w:ascii="仿宋" w:hAnsi="仿宋" w:eastAsia="仿宋" w:cs="仿宋"/>
                <w:sz w:val="28"/>
                <w:szCs w:val="28"/>
                <w:highlight w:val="none"/>
              </w:rPr>
            </w:pPr>
          </w:p>
        </w:tc>
      </w:tr>
      <w:tr w14:paraId="480B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555BB38">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5ECE4427">
            <w:pPr>
              <w:pStyle w:val="12"/>
              <w:ind w:firstLine="0"/>
              <w:jc w:val="center"/>
              <w:rPr>
                <w:rFonts w:ascii="仿宋" w:hAnsi="仿宋" w:eastAsia="仿宋" w:cs="仿宋"/>
                <w:sz w:val="28"/>
                <w:szCs w:val="28"/>
                <w:highlight w:val="none"/>
              </w:rPr>
            </w:pPr>
          </w:p>
        </w:tc>
        <w:tc>
          <w:tcPr>
            <w:tcW w:w="2200" w:type="dxa"/>
          </w:tcPr>
          <w:p w14:paraId="73007EDB">
            <w:pPr>
              <w:pStyle w:val="12"/>
              <w:ind w:firstLine="0"/>
              <w:jc w:val="center"/>
              <w:rPr>
                <w:rFonts w:ascii="仿宋" w:hAnsi="仿宋" w:eastAsia="仿宋" w:cs="仿宋"/>
                <w:sz w:val="28"/>
                <w:szCs w:val="28"/>
                <w:highlight w:val="none"/>
              </w:rPr>
            </w:pPr>
          </w:p>
        </w:tc>
        <w:tc>
          <w:tcPr>
            <w:tcW w:w="3350" w:type="dxa"/>
          </w:tcPr>
          <w:p w14:paraId="40D660D3">
            <w:pPr>
              <w:pStyle w:val="12"/>
              <w:ind w:firstLine="0"/>
              <w:jc w:val="center"/>
              <w:rPr>
                <w:rFonts w:ascii="仿宋" w:hAnsi="仿宋" w:eastAsia="仿宋" w:cs="仿宋"/>
                <w:sz w:val="28"/>
                <w:szCs w:val="28"/>
                <w:highlight w:val="none"/>
              </w:rPr>
            </w:pPr>
          </w:p>
        </w:tc>
      </w:tr>
      <w:tr w14:paraId="5D87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F4D966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05E2EAEC">
            <w:pPr>
              <w:pStyle w:val="12"/>
              <w:ind w:firstLine="0"/>
              <w:jc w:val="center"/>
              <w:rPr>
                <w:rFonts w:ascii="仿宋" w:hAnsi="仿宋" w:eastAsia="仿宋" w:cs="仿宋"/>
                <w:sz w:val="28"/>
                <w:szCs w:val="28"/>
                <w:highlight w:val="none"/>
              </w:rPr>
            </w:pPr>
          </w:p>
        </w:tc>
        <w:tc>
          <w:tcPr>
            <w:tcW w:w="2200" w:type="dxa"/>
          </w:tcPr>
          <w:p w14:paraId="0FB14210">
            <w:pPr>
              <w:pStyle w:val="12"/>
              <w:ind w:firstLine="0"/>
              <w:jc w:val="center"/>
              <w:rPr>
                <w:rFonts w:ascii="仿宋" w:hAnsi="仿宋" w:eastAsia="仿宋" w:cs="仿宋"/>
                <w:sz w:val="28"/>
                <w:szCs w:val="28"/>
                <w:highlight w:val="none"/>
              </w:rPr>
            </w:pPr>
          </w:p>
        </w:tc>
        <w:tc>
          <w:tcPr>
            <w:tcW w:w="3350" w:type="dxa"/>
          </w:tcPr>
          <w:p w14:paraId="3BCA5181">
            <w:pPr>
              <w:pStyle w:val="12"/>
              <w:ind w:firstLine="0"/>
              <w:jc w:val="center"/>
              <w:rPr>
                <w:rFonts w:ascii="仿宋" w:hAnsi="仿宋" w:eastAsia="仿宋" w:cs="仿宋"/>
                <w:sz w:val="28"/>
                <w:szCs w:val="28"/>
                <w:highlight w:val="none"/>
              </w:rPr>
            </w:pPr>
          </w:p>
        </w:tc>
      </w:tr>
      <w:tr w14:paraId="69FF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0B3A962">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3321913A">
            <w:pPr>
              <w:pStyle w:val="12"/>
              <w:ind w:firstLine="0"/>
              <w:jc w:val="center"/>
              <w:rPr>
                <w:rFonts w:ascii="仿宋" w:hAnsi="仿宋" w:eastAsia="仿宋" w:cs="仿宋"/>
                <w:sz w:val="28"/>
                <w:szCs w:val="28"/>
                <w:highlight w:val="none"/>
              </w:rPr>
            </w:pPr>
          </w:p>
        </w:tc>
        <w:tc>
          <w:tcPr>
            <w:tcW w:w="2200" w:type="dxa"/>
          </w:tcPr>
          <w:p w14:paraId="0BA3A392">
            <w:pPr>
              <w:pStyle w:val="12"/>
              <w:ind w:firstLine="0"/>
              <w:jc w:val="center"/>
              <w:rPr>
                <w:rFonts w:ascii="仿宋" w:hAnsi="仿宋" w:eastAsia="仿宋" w:cs="仿宋"/>
                <w:sz w:val="28"/>
                <w:szCs w:val="28"/>
                <w:highlight w:val="none"/>
              </w:rPr>
            </w:pPr>
          </w:p>
        </w:tc>
        <w:tc>
          <w:tcPr>
            <w:tcW w:w="3350" w:type="dxa"/>
          </w:tcPr>
          <w:p w14:paraId="4F9D45C4">
            <w:pPr>
              <w:pStyle w:val="12"/>
              <w:ind w:firstLine="0"/>
              <w:jc w:val="center"/>
              <w:rPr>
                <w:rFonts w:ascii="仿宋" w:hAnsi="仿宋" w:eastAsia="仿宋" w:cs="仿宋"/>
                <w:sz w:val="28"/>
                <w:szCs w:val="28"/>
                <w:highlight w:val="none"/>
              </w:rPr>
            </w:pPr>
          </w:p>
        </w:tc>
      </w:tr>
      <w:tr w14:paraId="79F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46A8DD4">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3F3B94C6">
            <w:pPr>
              <w:pStyle w:val="12"/>
              <w:ind w:firstLine="0"/>
              <w:jc w:val="center"/>
              <w:rPr>
                <w:rFonts w:ascii="仿宋" w:hAnsi="仿宋" w:eastAsia="仿宋" w:cs="仿宋"/>
                <w:sz w:val="28"/>
                <w:szCs w:val="28"/>
                <w:highlight w:val="none"/>
              </w:rPr>
            </w:pPr>
          </w:p>
        </w:tc>
        <w:tc>
          <w:tcPr>
            <w:tcW w:w="2200" w:type="dxa"/>
          </w:tcPr>
          <w:p w14:paraId="1692AAAB">
            <w:pPr>
              <w:pStyle w:val="12"/>
              <w:ind w:firstLine="0"/>
              <w:jc w:val="center"/>
              <w:rPr>
                <w:rFonts w:ascii="仿宋" w:hAnsi="仿宋" w:eastAsia="仿宋" w:cs="仿宋"/>
                <w:sz w:val="28"/>
                <w:szCs w:val="28"/>
                <w:highlight w:val="none"/>
              </w:rPr>
            </w:pPr>
          </w:p>
        </w:tc>
        <w:tc>
          <w:tcPr>
            <w:tcW w:w="3350" w:type="dxa"/>
          </w:tcPr>
          <w:p w14:paraId="2B561DC2">
            <w:pPr>
              <w:pStyle w:val="12"/>
              <w:ind w:firstLine="0"/>
              <w:jc w:val="center"/>
              <w:rPr>
                <w:rFonts w:ascii="仿宋" w:hAnsi="仿宋" w:eastAsia="仿宋" w:cs="仿宋"/>
                <w:sz w:val="28"/>
                <w:szCs w:val="28"/>
                <w:highlight w:val="none"/>
              </w:rPr>
            </w:pPr>
          </w:p>
        </w:tc>
      </w:tr>
    </w:tbl>
    <w:p w14:paraId="5BC74861">
      <w:pPr>
        <w:pStyle w:val="11"/>
        <w:spacing w:after="200" w:line="276" w:lineRule="auto"/>
        <w:ind w:firstLine="0" w:firstLineChars="0"/>
        <w:jc w:val="left"/>
        <w:rPr>
          <w:rFonts w:ascii="仿宋" w:hAnsi="仿宋" w:eastAsia="仿宋" w:cs="仿宋"/>
          <w:b/>
          <w:kern w:val="0"/>
          <w:sz w:val="28"/>
          <w:szCs w:val="28"/>
          <w:highlight w:val="none"/>
        </w:rPr>
      </w:pPr>
    </w:p>
    <w:p w14:paraId="7997A381">
      <w:pPr>
        <w:pStyle w:val="11"/>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p>
    <w:p w14:paraId="134A14DD">
      <w:pPr>
        <w:rPr>
          <w:rFonts w:ascii="宋体" w:hAnsi="宋体" w:cs="宋体"/>
          <w:b/>
          <w:bCs/>
          <w:sz w:val="24"/>
          <w:highlight w:val="none"/>
        </w:rPr>
      </w:pPr>
      <w:r>
        <w:rPr>
          <w:rFonts w:hint="eastAsia" w:ascii="宋体" w:hAnsi="宋体" w:cs="宋体"/>
          <w:b/>
          <w:bCs/>
          <w:sz w:val="24"/>
          <w:highlight w:val="none"/>
        </w:rPr>
        <w:br w:type="page"/>
      </w:r>
    </w:p>
    <w:p w14:paraId="3C0F841B">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03D669F8">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（提供项目服务方案，格式自拟）</w:t>
      </w:r>
    </w:p>
    <w:p w14:paraId="67964767">
      <w:pPr>
        <w:pStyle w:val="5"/>
        <w:rPr>
          <w:highlight w:val="none"/>
        </w:rPr>
      </w:pPr>
    </w:p>
    <w:p w14:paraId="35F65634">
      <w:pPr>
        <w:pStyle w:val="5"/>
        <w:rPr>
          <w:highlight w:val="none"/>
        </w:rPr>
      </w:pPr>
    </w:p>
    <w:p w14:paraId="32C23207">
      <w:pPr>
        <w:pStyle w:val="9"/>
        <w:widowControl/>
        <w:spacing w:beforeAutospacing="0" w:afterAutospacing="0" w:line="480" w:lineRule="exact"/>
        <w:jc w:val="both"/>
        <w:rPr>
          <w:rFonts w:hint="eastAsia" w:ascii="仿宋_GB2312" w:hAnsi="仿宋_GB2312" w:eastAsia="仿宋_GB2312" w:cs="仿宋_GB2312"/>
          <w:sz w:val="28"/>
          <w:szCs w:val="28"/>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3CF81012">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p w14:paraId="0D38026E"/>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1" w:fontKey="{ACCE9E0B-31AB-4269-BBA9-7E8C7B290335}"/>
  </w:font>
  <w:font w:name="方正小标宋简体">
    <w:panose1 w:val="02000000000000000000"/>
    <w:charset w:val="86"/>
    <w:family w:val="auto"/>
    <w:pitch w:val="default"/>
    <w:sig w:usb0="00000001" w:usb1="08000000" w:usb2="00000000" w:usb3="00000000" w:csb0="00040000" w:csb1="00000000"/>
    <w:embedRegular r:id="rId2" w:fontKey="{400CC824-B879-41A7-9D6F-F71DD72C4B64}"/>
  </w:font>
  <w:font w:name="仿宋_GB2312">
    <w:panose1 w:val="02010609030101010101"/>
    <w:charset w:val="86"/>
    <w:family w:val="modern"/>
    <w:pitch w:val="default"/>
    <w:sig w:usb0="00000001" w:usb1="080E0000" w:usb2="00000000" w:usb3="00000000" w:csb0="00040000" w:csb1="00000000"/>
    <w:embedRegular r:id="rId3" w:fontKey="{A5C6CC4A-BACF-4964-BA9D-987CB6FA06A1}"/>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D19C7">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E2BE">
    <w:pPr>
      <w:spacing w:line="360" w:lineRule="auto"/>
      <w:jc w:val="center"/>
      <w:rPr>
        <w:rFonts w:asciiTheme="minorEastAsia" w:hAnsiTheme="minorEastAsia" w:eastAsia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1MDFiM2JkNjdkMzFkNGE4NjBkMGYwOWYxZjU2NjgifQ=="/>
    <w:docVar w:name="KSO_WPS_MARK_KEY" w:val="bb9682b2-9e9a-4f79-8ae2-b36a7f3673af"/>
  </w:docVars>
  <w:rsids>
    <w:rsidRoot w:val="2F92180C"/>
    <w:rsid w:val="02EE5303"/>
    <w:rsid w:val="0374660C"/>
    <w:rsid w:val="03F12FDD"/>
    <w:rsid w:val="04A96068"/>
    <w:rsid w:val="07CB78B3"/>
    <w:rsid w:val="08A43CA1"/>
    <w:rsid w:val="0E734AB6"/>
    <w:rsid w:val="0EE45041"/>
    <w:rsid w:val="127B7E52"/>
    <w:rsid w:val="1494363A"/>
    <w:rsid w:val="16853C7F"/>
    <w:rsid w:val="18267088"/>
    <w:rsid w:val="1D863BD0"/>
    <w:rsid w:val="2F92180C"/>
    <w:rsid w:val="311B4CC7"/>
    <w:rsid w:val="33C45E0B"/>
    <w:rsid w:val="3472239E"/>
    <w:rsid w:val="403F72E8"/>
    <w:rsid w:val="40A2049E"/>
    <w:rsid w:val="42260108"/>
    <w:rsid w:val="43711026"/>
    <w:rsid w:val="44092D33"/>
    <w:rsid w:val="441846C4"/>
    <w:rsid w:val="44B76D71"/>
    <w:rsid w:val="552C24AA"/>
    <w:rsid w:val="5ADE62D7"/>
    <w:rsid w:val="5DC81E08"/>
    <w:rsid w:val="605329A4"/>
    <w:rsid w:val="66787613"/>
    <w:rsid w:val="6BFF0F41"/>
    <w:rsid w:val="6C215C9F"/>
    <w:rsid w:val="7255439B"/>
    <w:rsid w:val="752C5351"/>
    <w:rsid w:val="7C1D696A"/>
    <w:rsid w:val="7C846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hAnsi="Times New Roman" w:eastAsia="宋体" w:cs="Times New Roman"/>
      <w:sz w:val="33"/>
      <w:szCs w:val="33"/>
    </w:rPr>
  </w:style>
  <w:style w:type="paragraph" w:styleId="4">
    <w:name w:val="HTML Address"/>
    <w:basedOn w:val="1"/>
    <w:qFormat/>
    <w:uiPriority w:val="0"/>
    <w:rPr>
      <w:i/>
      <w:iCs/>
    </w:rPr>
  </w:style>
  <w:style w:type="paragraph" w:styleId="5">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ody Text Indent"/>
    <w:basedOn w:val="1"/>
    <w:qFormat/>
    <w:uiPriority w:val="0"/>
    <w:pPr>
      <w:autoSpaceDE w:val="0"/>
      <w:autoSpaceDN w:val="0"/>
      <w:spacing w:line="360" w:lineRule="auto"/>
      <w:ind w:firstLine="420" w:firstLineChars="200"/>
    </w:pPr>
    <w:rPr>
      <w:rFonts w:ascii="宋体" w:hAnsi="宋体"/>
      <w:szCs w:val="21"/>
    </w:rPr>
  </w:style>
  <w:style w:type="paragraph" w:styleId="7">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8">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next w:val="1"/>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1">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2">
    <w:name w:val="Body Text First Indent 2"/>
    <w:basedOn w:val="6"/>
    <w:next w:val="1"/>
    <w:qFormat/>
    <w:uiPriority w:val="0"/>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2074</Words>
  <Characters>2177</Characters>
  <Lines>0</Lines>
  <Paragraphs>0</Paragraphs>
  <TotalTime>0</TotalTime>
  <ScaleCrop>false</ScaleCrop>
  <LinksUpToDate>false</LinksUpToDate>
  <CharactersWithSpaces>2385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dcterms:modified xsi:type="dcterms:W3CDTF">2026-09-11T08:13:00Z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1BEAE8B2AAEC4B4DBA10FB562161F0E3_13</vt:lpwstr>
  </property>
  <property fmtid="{D5CDD505-2E9C-101B-9397-08002B2CF9AE}" pid="4" name="KSOTemplateDocerSaveRecord">
    <vt:lpwstr>eyJoZGlkIjoiY2M2NDA4ZWQyYzM5MjEyNjc2ODZkOGY5YjE4ZmU1YTIiLCJ1c2VySWQiOiI0MjMyMjYxMTUifQ==</vt:lpwstr>
  </property>
</Properties>
</file>