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864DF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5CF27EDC">
      <w:pPr>
        <w:jc w:val="center"/>
        <w:rPr>
          <w:rFonts w:cs="宋体"/>
          <w:b/>
          <w:sz w:val="40"/>
        </w:rPr>
      </w:pPr>
      <w:r>
        <w:rPr>
          <w:rFonts w:hint="eastAsia" w:cs="宋体"/>
          <w:b/>
          <w:sz w:val="40"/>
          <w:lang w:val="en-US" w:eastAsia="zh-CN"/>
        </w:rPr>
        <w:t>南周报系发行公司2026年自研文创开发采购</w:t>
      </w:r>
      <w:r>
        <w:rPr>
          <w:rFonts w:hint="eastAsia" w:cs="宋体"/>
          <w:b/>
          <w:sz w:val="40"/>
        </w:rPr>
        <w:t>评审标准</w:t>
      </w:r>
    </w:p>
    <w:tbl>
      <w:tblPr>
        <w:tblStyle w:val="4"/>
        <w:tblpPr w:leftFromText="180" w:rightFromText="180" w:vertAnchor="text" w:horzAnchor="page" w:tblpXSpec="center" w:tblpY="146"/>
        <w:tblOverlap w:val="never"/>
        <w:tblW w:w="9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970"/>
        <w:gridCol w:w="5120"/>
        <w:gridCol w:w="1442"/>
      </w:tblGrid>
      <w:tr w14:paraId="6161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24" w:type="dxa"/>
            <w:tcBorders>
              <w:bottom w:val="single" w:color="auto" w:sz="4" w:space="0"/>
            </w:tcBorders>
            <w:vAlign w:val="center"/>
          </w:tcPr>
          <w:p w14:paraId="6C423657">
            <w:pPr>
              <w:tabs>
                <w:tab w:val="left" w:pos="442"/>
              </w:tabs>
              <w:spacing w:line="380" w:lineRule="exact"/>
              <w:jc w:val="left"/>
              <w:rPr>
                <w:rFonts w:hint="default" w:eastAsia="宋体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Cs w:val="21"/>
                <w:lang w:eastAsia="zh-CN"/>
              </w:rPr>
              <w:tab/>
            </w:r>
            <w:r>
              <w:rPr>
                <w:rFonts w:hint="eastAsia"/>
                <w:b/>
                <w:color w:val="auto"/>
                <w:szCs w:val="21"/>
                <w:lang w:val="en-US" w:eastAsia="zh-CN"/>
              </w:rPr>
              <w:t>类别</w:t>
            </w:r>
          </w:p>
        </w:tc>
        <w:tc>
          <w:tcPr>
            <w:tcW w:w="1970" w:type="dxa"/>
            <w:tcBorders>
              <w:bottom w:val="single" w:color="auto" w:sz="4" w:space="0"/>
            </w:tcBorders>
            <w:vAlign w:val="center"/>
          </w:tcPr>
          <w:p w14:paraId="112A67BA">
            <w:pPr>
              <w:spacing w:line="380" w:lineRule="exact"/>
              <w:jc w:val="center"/>
              <w:rPr>
                <w:b/>
                <w:color w:val="auto"/>
                <w:szCs w:val="21"/>
              </w:rPr>
            </w:pPr>
            <w:r>
              <w:rPr>
                <w:b/>
                <w:color w:val="auto"/>
                <w:szCs w:val="21"/>
              </w:rPr>
              <w:t>评分内容</w:t>
            </w:r>
          </w:p>
        </w:tc>
        <w:tc>
          <w:tcPr>
            <w:tcW w:w="5120" w:type="dxa"/>
            <w:tcBorders>
              <w:bottom w:val="single" w:color="auto" w:sz="4" w:space="0"/>
            </w:tcBorders>
            <w:vAlign w:val="center"/>
          </w:tcPr>
          <w:p w14:paraId="0C09D0DB">
            <w:pPr>
              <w:spacing w:line="380" w:lineRule="exact"/>
              <w:jc w:val="center"/>
              <w:rPr>
                <w:b/>
                <w:color w:val="auto"/>
                <w:szCs w:val="21"/>
              </w:rPr>
            </w:pPr>
            <w:r>
              <w:rPr>
                <w:b/>
                <w:color w:val="auto"/>
                <w:szCs w:val="21"/>
              </w:rPr>
              <w:t>评分标准</w:t>
            </w:r>
          </w:p>
        </w:tc>
        <w:tc>
          <w:tcPr>
            <w:tcW w:w="1442" w:type="dxa"/>
            <w:vAlign w:val="center"/>
          </w:tcPr>
          <w:p w14:paraId="4BD5B93D">
            <w:pPr>
              <w:spacing w:line="340" w:lineRule="exact"/>
              <w:jc w:val="center"/>
              <w:rPr>
                <w:b/>
                <w:color w:val="auto"/>
                <w:szCs w:val="21"/>
              </w:rPr>
            </w:pPr>
            <w:r>
              <w:rPr>
                <w:b/>
                <w:color w:val="auto"/>
                <w:szCs w:val="21"/>
              </w:rPr>
              <w:t>满分值（分）</w:t>
            </w:r>
          </w:p>
        </w:tc>
      </w:tr>
      <w:tr w14:paraId="5004D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1124" w:type="dxa"/>
            <w:vMerge w:val="restart"/>
            <w:shd w:val="clear" w:color="auto" w:fill="auto"/>
            <w:vAlign w:val="center"/>
          </w:tcPr>
          <w:p w14:paraId="22437D74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商务部分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0AD71520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同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类项目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业绩</w:t>
            </w:r>
          </w:p>
        </w:tc>
        <w:tc>
          <w:tcPr>
            <w:tcW w:w="51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6C2B3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供应商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应具备制作产品的服务能力，承接过同类型产品的案例，提供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：</w:t>
            </w:r>
          </w:p>
          <w:p w14:paraId="08727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• 4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个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及以上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有效案例，得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20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分</w:t>
            </w:r>
          </w:p>
          <w:p w14:paraId="2691AB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• 3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个有效案例，得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15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分</w:t>
            </w:r>
          </w:p>
          <w:p w14:paraId="3CC8D9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• 2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个有效案例，得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10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分</w:t>
            </w:r>
          </w:p>
          <w:p w14:paraId="6005E0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• 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1个有效案例，得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分</w:t>
            </w:r>
          </w:p>
          <w:p w14:paraId="4708D5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• 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无有效案例，得0分</w:t>
            </w:r>
          </w:p>
          <w:p w14:paraId="6CE2C3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Calibri" w:hAnsi="Calibri" w:eastAsia="宋体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需提供合同关键页或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委托协议复印件，不提供不得分。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40436B00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20</w:t>
            </w:r>
          </w:p>
        </w:tc>
      </w:tr>
      <w:tr w14:paraId="751A3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 w14:paraId="314403B3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14:paraId="3649D8E5">
            <w:pPr>
              <w:spacing w:line="360" w:lineRule="auto"/>
              <w:jc w:val="center"/>
              <w:rPr>
                <w:rFonts w:hint="default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供应商资质</w:t>
            </w:r>
          </w:p>
        </w:tc>
        <w:tc>
          <w:tcPr>
            <w:tcW w:w="51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FDE6C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供应商具备的生产资质证明，提供：</w:t>
            </w:r>
          </w:p>
          <w:p w14:paraId="33E221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• 提供ISO 9001证书，得5分</w:t>
            </w:r>
          </w:p>
          <w:p w14:paraId="36F3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• 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无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相关证明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，得0分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A24D2B7">
            <w:pPr>
              <w:spacing w:line="340" w:lineRule="exact"/>
              <w:jc w:val="center"/>
              <w:rPr>
                <w:rFonts w:hint="default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</w:tr>
      <w:tr w14:paraId="7A401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  <w:jc w:val="center"/>
        </w:trPr>
        <w:tc>
          <w:tcPr>
            <w:tcW w:w="1124" w:type="dxa"/>
            <w:vMerge w:val="restart"/>
            <w:shd w:val="clear" w:color="auto" w:fill="auto"/>
            <w:vAlign w:val="center"/>
          </w:tcPr>
          <w:p w14:paraId="635658A8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技术部分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14:paraId="7A286E1C">
            <w:pPr>
              <w:spacing w:line="360" w:lineRule="auto"/>
              <w:jc w:val="center"/>
              <w:rPr>
                <w:rFonts w:hint="default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产品质量</w:t>
            </w:r>
          </w:p>
        </w:tc>
        <w:tc>
          <w:tcPr>
            <w:tcW w:w="51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5ADED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从提供的样品数量评分：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• 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提供 3个及以上 不同款式/规格的样品，得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6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分</w:t>
            </w:r>
          </w:p>
          <w:p w14:paraId="0673F8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• 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提供 2个不同款式/规格的样品，得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分</w:t>
            </w:r>
          </w:p>
          <w:p w14:paraId="720BF0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• 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提供 1个样品，得</w:t>
            </w: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分</w:t>
            </w:r>
          </w:p>
          <w:p w14:paraId="32E8A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• 未提供样品，得0分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256B4B1">
            <w:pPr>
              <w:spacing w:line="340" w:lineRule="exact"/>
              <w:jc w:val="center"/>
              <w:rPr>
                <w:rFonts w:hint="default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  <w:tr w14:paraId="0E1D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2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 w14:paraId="38FFE424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0" w:type="dxa"/>
            <w:vMerge w:val="continue"/>
            <w:shd w:val="clear" w:color="auto" w:fill="auto"/>
            <w:vAlign w:val="center"/>
          </w:tcPr>
          <w:p w14:paraId="62E76EC9">
            <w:pPr>
              <w:spacing w:line="360" w:lineRule="auto"/>
              <w:jc w:val="center"/>
              <w:rPr>
                <w:rFonts w:hint="default" w:ascii="宋体" w:hAnsi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20" w:type="dxa"/>
            <w:shd w:val="clear" w:color="auto" w:fill="auto"/>
            <w:vAlign w:val="center"/>
          </w:tcPr>
          <w:p w14:paraId="025D15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从产品工艺方面评分：</w:t>
            </w:r>
          </w:p>
          <w:p w14:paraId="0A142D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• 工艺精良（印刷清晰锐利、色彩准确、金属扣安装牢固顺滑、组装规整无偏移），材质高档（木质光滑无毛刺、纸板厚实挺括、手感舒适），品相完美（无划痕污渍、包装精致完好），得28分</w:t>
            </w:r>
          </w:p>
          <w:p w14:paraId="574354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• 工艺良好（印刷较清晰、金属扣安装到位、组装规整），材质符合（用料达标、无明显缺陷），品相较好（整体美观、轻微痕迹不影响观感），得20分</w:t>
            </w:r>
          </w:p>
          <w:p w14:paraId="490E89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• 工艺粗糙（多处细节不到位、印刷模糊），材质勉强符合（部分用料存疑），品相一般（瑕疵较多），得10分</w:t>
            </w:r>
          </w:p>
          <w:p w14:paraId="69E18B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• 工艺很差（制作潦草、金属扣松动），材质不符（用料错误或劣质），品相差（明显缺陷、观感廉价），得0分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9B39EF5">
            <w:pPr>
              <w:spacing w:line="340" w:lineRule="exact"/>
              <w:jc w:val="center"/>
              <w:rPr>
                <w:rFonts w:hint="default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28</w:t>
            </w:r>
          </w:p>
        </w:tc>
      </w:tr>
      <w:tr w14:paraId="6B9A5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24" w:type="dxa"/>
            <w:vMerge w:val="continue"/>
            <w:shd w:val="clear" w:color="auto" w:fill="auto"/>
            <w:vAlign w:val="center"/>
          </w:tcPr>
          <w:p w14:paraId="23C12B7D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14:paraId="39633DD2">
            <w:pPr>
              <w:spacing w:line="360" w:lineRule="auto"/>
              <w:jc w:val="center"/>
              <w:rPr>
                <w:rFonts w:hint="default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服务保障</w:t>
            </w:r>
          </w:p>
        </w:tc>
        <w:tc>
          <w:tcPr>
            <w:tcW w:w="5120" w:type="dxa"/>
            <w:shd w:val="clear" w:color="auto" w:fill="auto"/>
            <w:vAlign w:val="center"/>
          </w:tcPr>
          <w:p w14:paraId="446AD3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· 补货响应极快：承诺接到补货通知后 ≤3个工作日内确认并排产，≤5个工作日内发货或送达指定地点，得6分</w:t>
            </w:r>
          </w:p>
          <w:p w14:paraId="49D76C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· 补货响应较快：承诺接到补货通知后3-7个工作日内确认并排产，5-14个工作日内发货或送达指定地点，得4分</w:t>
            </w:r>
          </w:p>
          <w:p w14:paraId="2EFFC9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· 补货响应一般：承诺接到补货通知后 7-10个工作日内确认并排产，14-20个工作日内发货或送达指定地点，得2分</w:t>
            </w:r>
          </w:p>
          <w:p w14:paraId="0B613E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· 补货响应迟缓：承诺接到补货通知后 ＞10个工作日内确认并排产， ＞20个工作日内发货或送达指定地点，或无明确补货承诺，得0分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80CAA6B">
            <w:pPr>
              <w:spacing w:line="340" w:lineRule="exact"/>
              <w:jc w:val="center"/>
              <w:rPr>
                <w:rFonts w:hint="default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  <w:tr w14:paraId="424D3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1124" w:type="dxa"/>
            <w:shd w:val="clear" w:color="auto" w:fill="auto"/>
            <w:vAlign w:val="center"/>
          </w:tcPr>
          <w:p w14:paraId="2EAE8C04">
            <w:pPr>
              <w:spacing w:line="360" w:lineRule="auto"/>
              <w:jc w:val="center"/>
              <w:rPr>
                <w:rFonts w:hint="default" w:ascii="宋体" w:hAnsi="宋体" w:eastAsia="宋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黑体"/>
                <w:color w:val="auto"/>
                <w:kern w:val="2"/>
                <w:sz w:val="21"/>
                <w:szCs w:val="21"/>
                <w:lang w:val="en-US" w:eastAsia="zh-CN" w:bidi="ar-SA"/>
              </w:rPr>
              <w:t>价格部分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18B62666">
            <w:pPr>
              <w:spacing w:line="360" w:lineRule="auto"/>
              <w:jc w:val="center"/>
              <w:rPr>
                <w:rFonts w:hint="eastAsia" w:ascii="宋体" w:hAnsi="宋体" w:eastAsia="宋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黑体"/>
                <w:color w:val="auto"/>
                <w:kern w:val="2"/>
                <w:sz w:val="21"/>
                <w:szCs w:val="21"/>
                <w:lang w:val="en-US" w:eastAsia="zh-CN" w:bidi="ar-SA"/>
              </w:rPr>
              <w:t>报价</w:t>
            </w:r>
          </w:p>
        </w:tc>
        <w:tc>
          <w:tcPr>
            <w:tcW w:w="51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62166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报价得分 =（基准价 / 报价）× 35</w:t>
            </w:r>
          </w:p>
          <w:p w14:paraId="5BF948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黑体"/>
                <w:color w:val="auto"/>
                <w:kern w:val="2"/>
                <w:sz w:val="21"/>
                <w:szCs w:val="21"/>
                <w:lang w:val="en-US" w:eastAsia="zh-CN" w:bidi="ar-SA"/>
              </w:rPr>
              <w:t>【注：以报价函中“首批采购数量（1000件）的单价”为评审基准价。 符合合格供应商要求且单价报价最低的为基准价，得满分。本项目预估总数量12000件仅为预算编制参考，最终结算严格按照“成交单价 × 实际发货数量”执行，总报价不得超过预算控制价23万元。】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8A5EBDC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35</w:t>
            </w:r>
          </w:p>
        </w:tc>
      </w:tr>
      <w:tr w14:paraId="656E4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124" w:type="dxa"/>
            <w:vAlign w:val="center"/>
          </w:tcPr>
          <w:p w14:paraId="4A219C2A">
            <w:pPr>
              <w:spacing w:line="360" w:lineRule="auto"/>
              <w:jc w:val="center"/>
              <w:rPr>
                <w:rFonts w:hint="eastAsia"/>
                <w:b/>
                <w:color w:val="auto"/>
                <w:szCs w:val="21"/>
                <w:lang w:val="en-US" w:eastAsia="zh-CN"/>
              </w:rPr>
            </w:pPr>
          </w:p>
        </w:tc>
        <w:tc>
          <w:tcPr>
            <w:tcW w:w="7090" w:type="dxa"/>
            <w:gridSpan w:val="2"/>
            <w:vAlign w:val="center"/>
          </w:tcPr>
          <w:p w14:paraId="103AFC15">
            <w:pPr>
              <w:spacing w:line="360" w:lineRule="auto"/>
              <w:jc w:val="center"/>
              <w:rPr>
                <w:rFonts w:hint="eastAsia" w:eastAsia="宋体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Cs w:val="21"/>
                <w:lang w:val="en-US" w:eastAsia="zh-CN"/>
              </w:rPr>
              <w:t>合计</w:t>
            </w:r>
          </w:p>
        </w:tc>
        <w:tc>
          <w:tcPr>
            <w:tcW w:w="1442" w:type="dxa"/>
            <w:vAlign w:val="center"/>
          </w:tcPr>
          <w:p w14:paraId="60B2116F">
            <w:pPr>
              <w:spacing w:line="360" w:lineRule="auto"/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100</w:t>
            </w:r>
          </w:p>
        </w:tc>
      </w:tr>
    </w:tbl>
    <w:p w14:paraId="3B146518">
      <w:pPr>
        <w:pStyle w:val="8"/>
        <w:ind w:firstLine="0" w:firstLineChars="0"/>
        <w:rPr>
          <w:rFonts w:cs="宋体"/>
          <w:b/>
          <w:sz w:val="40"/>
          <w:szCs w:val="24"/>
        </w:rPr>
      </w:pPr>
    </w:p>
    <w:p w14:paraId="2DDB08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4NDUyYTNlNzFlY2NjMTgzN2Y4YjE2M2RmNDIifQ=="/>
  </w:docVars>
  <w:rsids>
    <w:rsidRoot w:val="7C031EA0"/>
    <w:rsid w:val="00AA3CEC"/>
    <w:rsid w:val="00D24FF0"/>
    <w:rsid w:val="00E645F8"/>
    <w:rsid w:val="00F41F9B"/>
    <w:rsid w:val="02070CCA"/>
    <w:rsid w:val="028E3199"/>
    <w:rsid w:val="03600692"/>
    <w:rsid w:val="03AC7D7B"/>
    <w:rsid w:val="04AB1DE0"/>
    <w:rsid w:val="04EC54EC"/>
    <w:rsid w:val="05243941"/>
    <w:rsid w:val="053C512E"/>
    <w:rsid w:val="05DD246D"/>
    <w:rsid w:val="07520C39"/>
    <w:rsid w:val="07A07BF6"/>
    <w:rsid w:val="07C50E28"/>
    <w:rsid w:val="08D43138"/>
    <w:rsid w:val="09383E5F"/>
    <w:rsid w:val="095F13EB"/>
    <w:rsid w:val="09896468"/>
    <w:rsid w:val="0A434869"/>
    <w:rsid w:val="0BE37CA1"/>
    <w:rsid w:val="0C6C454B"/>
    <w:rsid w:val="0C8F023A"/>
    <w:rsid w:val="0CB437FC"/>
    <w:rsid w:val="0CDE6ACB"/>
    <w:rsid w:val="0D7D4536"/>
    <w:rsid w:val="0D961154"/>
    <w:rsid w:val="0D984ECC"/>
    <w:rsid w:val="0E186034"/>
    <w:rsid w:val="0E9B07F4"/>
    <w:rsid w:val="0EAF6971"/>
    <w:rsid w:val="0F2509E1"/>
    <w:rsid w:val="0F4277E5"/>
    <w:rsid w:val="0F846234"/>
    <w:rsid w:val="10172A20"/>
    <w:rsid w:val="103233B6"/>
    <w:rsid w:val="105D45B9"/>
    <w:rsid w:val="10D97CD5"/>
    <w:rsid w:val="10F36FE9"/>
    <w:rsid w:val="11205904"/>
    <w:rsid w:val="114B55C6"/>
    <w:rsid w:val="117A3266"/>
    <w:rsid w:val="11FE4A4F"/>
    <w:rsid w:val="12B02AB5"/>
    <w:rsid w:val="12CD7572"/>
    <w:rsid w:val="14413B38"/>
    <w:rsid w:val="15D373E9"/>
    <w:rsid w:val="16035F38"/>
    <w:rsid w:val="17AF79E2"/>
    <w:rsid w:val="182076EC"/>
    <w:rsid w:val="18267CA4"/>
    <w:rsid w:val="185540E5"/>
    <w:rsid w:val="18F03A7C"/>
    <w:rsid w:val="19561BC7"/>
    <w:rsid w:val="19E679C4"/>
    <w:rsid w:val="1AE96D67"/>
    <w:rsid w:val="1B2B3823"/>
    <w:rsid w:val="1C35485F"/>
    <w:rsid w:val="1C6C5EA1"/>
    <w:rsid w:val="1CF00880"/>
    <w:rsid w:val="1EDC02C9"/>
    <w:rsid w:val="1F06438B"/>
    <w:rsid w:val="2008332F"/>
    <w:rsid w:val="20B56069"/>
    <w:rsid w:val="21596734"/>
    <w:rsid w:val="22002416"/>
    <w:rsid w:val="22BB6814"/>
    <w:rsid w:val="23F665FD"/>
    <w:rsid w:val="24015121"/>
    <w:rsid w:val="247955FF"/>
    <w:rsid w:val="2500362B"/>
    <w:rsid w:val="253F4153"/>
    <w:rsid w:val="267E2A4F"/>
    <w:rsid w:val="26CD0D54"/>
    <w:rsid w:val="26CF6A37"/>
    <w:rsid w:val="27BC5F2F"/>
    <w:rsid w:val="27FE6547"/>
    <w:rsid w:val="293146FB"/>
    <w:rsid w:val="29CD7774"/>
    <w:rsid w:val="2A8E573C"/>
    <w:rsid w:val="2ADF6F62"/>
    <w:rsid w:val="2B650533"/>
    <w:rsid w:val="2B7733E2"/>
    <w:rsid w:val="2C996FC4"/>
    <w:rsid w:val="2D656721"/>
    <w:rsid w:val="2DBE0830"/>
    <w:rsid w:val="2E304F81"/>
    <w:rsid w:val="2E8452CD"/>
    <w:rsid w:val="2F723773"/>
    <w:rsid w:val="30164067"/>
    <w:rsid w:val="303F76FD"/>
    <w:rsid w:val="311C7A3E"/>
    <w:rsid w:val="31CF685F"/>
    <w:rsid w:val="31F42769"/>
    <w:rsid w:val="321150C9"/>
    <w:rsid w:val="327A0EC0"/>
    <w:rsid w:val="335C7259"/>
    <w:rsid w:val="33C341A1"/>
    <w:rsid w:val="34130843"/>
    <w:rsid w:val="34401C96"/>
    <w:rsid w:val="34B61F58"/>
    <w:rsid w:val="35747E49"/>
    <w:rsid w:val="35F42D38"/>
    <w:rsid w:val="36A24542"/>
    <w:rsid w:val="36CC2449"/>
    <w:rsid w:val="36F86858"/>
    <w:rsid w:val="373F4487"/>
    <w:rsid w:val="37585548"/>
    <w:rsid w:val="376143FD"/>
    <w:rsid w:val="37B5647E"/>
    <w:rsid w:val="387C7014"/>
    <w:rsid w:val="390A4620"/>
    <w:rsid w:val="396625FE"/>
    <w:rsid w:val="3B8D66E6"/>
    <w:rsid w:val="3BCE7B87"/>
    <w:rsid w:val="3C9C5ED7"/>
    <w:rsid w:val="3D006C59"/>
    <w:rsid w:val="3E3E7246"/>
    <w:rsid w:val="3E55713E"/>
    <w:rsid w:val="3E8135D7"/>
    <w:rsid w:val="3F396F56"/>
    <w:rsid w:val="3F415547"/>
    <w:rsid w:val="3F4D5267"/>
    <w:rsid w:val="3F936D4B"/>
    <w:rsid w:val="4070779C"/>
    <w:rsid w:val="407A652F"/>
    <w:rsid w:val="409A272E"/>
    <w:rsid w:val="40C90B3F"/>
    <w:rsid w:val="40D479EE"/>
    <w:rsid w:val="4145363A"/>
    <w:rsid w:val="41C07F72"/>
    <w:rsid w:val="41F45E6E"/>
    <w:rsid w:val="436451D4"/>
    <w:rsid w:val="43A22025"/>
    <w:rsid w:val="43A50654"/>
    <w:rsid w:val="44366C11"/>
    <w:rsid w:val="44557097"/>
    <w:rsid w:val="44EB79FC"/>
    <w:rsid w:val="45074F31"/>
    <w:rsid w:val="45723C79"/>
    <w:rsid w:val="45870DCA"/>
    <w:rsid w:val="469B2D5C"/>
    <w:rsid w:val="47DC325F"/>
    <w:rsid w:val="483B47F6"/>
    <w:rsid w:val="489D2798"/>
    <w:rsid w:val="4A1C2405"/>
    <w:rsid w:val="4AB07054"/>
    <w:rsid w:val="4AEB42B2"/>
    <w:rsid w:val="4B9444ED"/>
    <w:rsid w:val="4BFC24EE"/>
    <w:rsid w:val="4C765DFD"/>
    <w:rsid w:val="4DC25766"/>
    <w:rsid w:val="4E393586"/>
    <w:rsid w:val="4F1471A3"/>
    <w:rsid w:val="4F1A33B7"/>
    <w:rsid w:val="4FE85264"/>
    <w:rsid w:val="4FF24139"/>
    <w:rsid w:val="50B45146"/>
    <w:rsid w:val="516F6B28"/>
    <w:rsid w:val="51712E1B"/>
    <w:rsid w:val="523F3135"/>
    <w:rsid w:val="52BE04FE"/>
    <w:rsid w:val="532064EF"/>
    <w:rsid w:val="54977FF3"/>
    <w:rsid w:val="54C47921"/>
    <w:rsid w:val="558A2919"/>
    <w:rsid w:val="55D50038"/>
    <w:rsid w:val="577358B3"/>
    <w:rsid w:val="582C415B"/>
    <w:rsid w:val="58D64A07"/>
    <w:rsid w:val="5A06469B"/>
    <w:rsid w:val="5A457E3E"/>
    <w:rsid w:val="5B360E8D"/>
    <w:rsid w:val="5B4E6F97"/>
    <w:rsid w:val="5C0C6BB6"/>
    <w:rsid w:val="5C1E200D"/>
    <w:rsid w:val="5CAF0BE0"/>
    <w:rsid w:val="5CF35248"/>
    <w:rsid w:val="5E941D2E"/>
    <w:rsid w:val="5E9B5B97"/>
    <w:rsid w:val="5EFD415C"/>
    <w:rsid w:val="5F1C2834"/>
    <w:rsid w:val="5FDC6467"/>
    <w:rsid w:val="5FFA069B"/>
    <w:rsid w:val="60844B35"/>
    <w:rsid w:val="61187140"/>
    <w:rsid w:val="62045801"/>
    <w:rsid w:val="653A31DA"/>
    <w:rsid w:val="654D7A6A"/>
    <w:rsid w:val="66417024"/>
    <w:rsid w:val="66486604"/>
    <w:rsid w:val="66B07D06"/>
    <w:rsid w:val="67565582"/>
    <w:rsid w:val="677B0314"/>
    <w:rsid w:val="682B3AE8"/>
    <w:rsid w:val="685A617B"/>
    <w:rsid w:val="690A5DF3"/>
    <w:rsid w:val="6A06480C"/>
    <w:rsid w:val="6A10568B"/>
    <w:rsid w:val="6A1D3904"/>
    <w:rsid w:val="6B421874"/>
    <w:rsid w:val="6B4F3947"/>
    <w:rsid w:val="6C184383"/>
    <w:rsid w:val="6C3A079D"/>
    <w:rsid w:val="6D17288C"/>
    <w:rsid w:val="6D765899"/>
    <w:rsid w:val="6E1A6AD8"/>
    <w:rsid w:val="6E571528"/>
    <w:rsid w:val="6E6B10E2"/>
    <w:rsid w:val="70EB650A"/>
    <w:rsid w:val="727D29A3"/>
    <w:rsid w:val="72A1798D"/>
    <w:rsid w:val="73972979"/>
    <w:rsid w:val="74827185"/>
    <w:rsid w:val="74982505"/>
    <w:rsid w:val="752049A7"/>
    <w:rsid w:val="758A446C"/>
    <w:rsid w:val="77B04009"/>
    <w:rsid w:val="78714F36"/>
    <w:rsid w:val="789F69F9"/>
    <w:rsid w:val="78BB4A14"/>
    <w:rsid w:val="797C2B5F"/>
    <w:rsid w:val="79D264B9"/>
    <w:rsid w:val="7A8E08D7"/>
    <w:rsid w:val="7A8F43AA"/>
    <w:rsid w:val="7B1228E5"/>
    <w:rsid w:val="7B7F7F7B"/>
    <w:rsid w:val="7C031EA0"/>
    <w:rsid w:val="7C7A6994"/>
    <w:rsid w:val="7CB73744"/>
    <w:rsid w:val="7CD6006E"/>
    <w:rsid w:val="7D341239"/>
    <w:rsid w:val="7DB3215D"/>
    <w:rsid w:val="7E4B05E8"/>
    <w:rsid w:val="7EB20667"/>
    <w:rsid w:val="7FD10FC1"/>
    <w:rsid w:val="7FE9455C"/>
    <w:rsid w:val="7FF0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正文首行缩进 21"/>
    <w:basedOn w:val="9"/>
    <w:next w:val="1"/>
    <w:qFormat/>
    <w:uiPriority w:val="0"/>
  </w:style>
  <w:style w:type="paragraph" w:customStyle="1" w:styleId="9">
    <w:name w:val="正文文本缩进1"/>
    <w:basedOn w:val="1"/>
    <w:qFormat/>
    <w:uiPriority w:val="0"/>
    <w:pPr>
      <w:autoSpaceDE w:val="0"/>
      <w:autoSpaceDN w:val="0"/>
      <w:spacing w:line="360" w:lineRule="auto"/>
      <w:ind w:firstLine="420" w:firstLineChars="200"/>
    </w:pPr>
    <w:rPr>
      <w:rFonts w:ascii="宋体" w:hAnsi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943</Words>
  <Characters>992</Characters>
  <Lines>0</Lines>
  <Paragraphs>0</Paragraphs>
  <TotalTime>6</TotalTime>
  <ScaleCrop>false</ScaleCrop>
  <LinksUpToDate>false</LinksUpToDate>
  <CharactersWithSpaces>1028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2024-10-17T06:15:00Z</dcterms:created>
  <dc:creator>王水</dc:creator>
  <cp:lastModifiedBy>噢芝士鳗鱼</cp:lastModifiedBy>
  <dcterms:modified xsi:type="dcterms:W3CDTF">2026-09-07T08:15:10Z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7960FA4CC9F54496A4DC47556AC2ED6F_13</vt:lpwstr>
  </property>
  <property fmtid="{D5CDD505-2E9C-101B-9397-08002B2CF9AE}" pid="4" name="KSOTemplateDocerSaveRecord">
    <vt:lpwstr>eyJoZGlkIjoiNzFmYzg3YjVhNWU3ODM3NTM2NDM0NGU3ODEzMzMyZDciLCJ1c2VySWQiOiI1NDE1MzIzMjMifQ==</vt:lpwstr>
  </property>
</Properties>
</file>