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280AD">
      <w:pPr>
        <w:ind w:firstLine="0" w:firstLineChars="0"/>
        <w:jc w:val="center"/>
        <w:rPr>
          <w:rFonts w:hint="eastAsia" w:ascii="方正小标宋简体" w:hAnsi="宋体" w:eastAsia="方正小标宋简体"/>
          <w:bCs/>
          <w:color w:val="auto"/>
          <w:sz w:val="72"/>
          <w:szCs w:val="72"/>
          <w:highlight w:val="none"/>
          <w:lang w:val="en-US" w:eastAsia="zh-CN"/>
        </w:rPr>
      </w:pPr>
    </w:p>
    <w:p w14:paraId="023F2D15">
      <w:pPr>
        <w:ind w:firstLine="0" w:firstLineChars="0"/>
        <w:jc w:val="center"/>
        <w:rPr>
          <w:rFonts w:hint="eastAsia" w:ascii="仿宋" w:hAnsi="仿宋" w:eastAsia="仿宋" w:cs="仿宋"/>
          <w:b/>
          <w:bCs w:val="0"/>
          <w:color w:val="auto"/>
          <w:sz w:val="72"/>
          <w:szCs w:val="72"/>
          <w:highlight w:val="none"/>
          <w:lang w:val="en-US" w:eastAsia="zh-CN"/>
        </w:rPr>
      </w:pPr>
      <w:r>
        <w:rPr>
          <w:rFonts w:hint="eastAsia" w:ascii="仿宋" w:hAnsi="仿宋" w:eastAsia="仿宋" w:cs="仿宋"/>
          <w:b/>
          <w:bCs w:val="0"/>
          <w:color w:val="auto"/>
          <w:sz w:val="72"/>
          <w:szCs w:val="72"/>
          <w:highlight w:val="none"/>
          <w:lang w:val="en-US" w:eastAsia="zh-CN"/>
        </w:rPr>
        <w:t>江门分社办公楼修缮项目</w:t>
      </w:r>
    </w:p>
    <w:p w14:paraId="629D2C23">
      <w:pPr>
        <w:pStyle w:val="2"/>
        <w:rPr>
          <w:rFonts w:hint="eastAsia" w:ascii="仿宋" w:hAnsi="仿宋" w:eastAsia="仿宋" w:cs="仿宋"/>
          <w:b/>
          <w:bCs w:val="0"/>
          <w:color w:val="auto"/>
          <w:sz w:val="72"/>
          <w:szCs w:val="72"/>
          <w:highlight w:val="none"/>
          <w:lang w:val="en-US" w:eastAsia="zh-CN"/>
        </w:rPr>
      </w:pPr>
    </w:p>
    <w:p w14:paraId="4116C7F0">
      <w:pPr>
        <w:pStyle w:val="2"/>
        <w:ind w:firstLine="0" w:firstLineChars="0"/>
        <w:rPr>
          <w:rFonts w:hint="eastAsia" w:ascii="仿宋" w:hAnsi="仿宋" w:eastAsia="仿宋" w:cs="仿宋"/>
          <w:b/>
          <w:bCs w:val="0"/>
          <w:color w:val="auto"/>
          <w:sz w:val="72"/>
          <w:szCs w:val="72"/>
          <w:highlight w:val="none"/>
          <w:lang w:val="en-US" w:eastAsia="zh-CN"/>
        </w:rPr>
      </w:pPr>
    </w:p>
    <w:p w14:paraId="0F7516E3">
      <w:pPr>
        <w:pStyle w:val="2"/>
        <w:rPr>
          <w:rFonts w:hint="eastAsia" w:ascii="仿宋" w:hAnsi="仿宋" w:eastAsia="仿宋" w:cs="仿宋"/>
          <w:b/>
          <w:bCs w:val="0"/>
          <w:color w:val="auto"/>
          <w:sz w:val="72"/>
          <w:szCs w:val="72"/>
          <w:highlight w:val="none"/>
          <w:lang w:val="en-US" w:eastAsia="zh-CN"/>
        </w:rPr>
      </w:pPr>
    </w:p>
    <w:p w14:paraId="5872741F">
      <w:pPr>
        <w:pStyle w:val="2"/>
        <w:rPr>
          <w:rFonts w:hint="eastAsia" w:ascii="仿宋" w:hAnsi="仿宋" w:eastAsia="仿宋" w:cs="仿宋"/>
          <w:b/>
          <w:bCs w:val="0"/>
          <w:color w:val="auto"/>
          <w:sz w:val="72"/>
          <w:szCs w:val="72"/>
          <w:highlight w:val="none"/>
          <w:lang w:val="en-US" w:eastAsia="zh-CN"/>
        </w:rPr>
      </w:pPr>
    </w:p>
    <w:p w14:paraId="7591598A">
      <w:pPr>
        <w:pStyle w:val="2"/>
        <w:ind w:firstLine="0" w:firstLineChars="0"/>
        <w:jc w:val="center"/>
        <w:rPr>
          <w:rFonts w:hint="eastAsia" w:ascii="仿宋" w:hAnsi="仿宋" w:eastAsia="仿宋" w:cs="仿宋"/>
          <w:b/>
          <w:bCs w:val="0"/>
          <w:color w:val="auto"/>
          <w:sz w:val="72"/>
          <w:szCs w:val="72"/>
          <w:highlight w:val="none"/>
          <w:lang w:val="en-US" w:eastAsia="zh-CN"/>
        </w:rPr>
      </w:pPr>
      <w:r>
        <w:rPr>
          <w:rFonts w:hint="eastAsia" w:ascii="仿宋" w:hAnsi="仿宋" w:eastAsia="仿宋" w:cs="仿宋"/>
          <w:b/>
          <w:color w:val="auto"/>
          <w:sz w:val="72"/>
          <w:szCs w:val="72"/>
          <w:highlight w:val="none"/>
          <w:lang w:val="en-US" w:eastAsia="zh-CN"/>
        </w:rPr>
        <w:t>采购</w:t>
      </w:r>
      <w:r>
        <w:rPr>
          <w:rFonts w:hint="eastAsia" w:ascii="仿宋" w:hAnsi="仿宋" w:eastAsia="仿宋" w:cs="仿宋"/>
          <w:b/>
          <w:color w:val="auto"/>
          <w:sz w:val="72"/>
          <w:szCs w:val="72"/>
          <w:highlight w:val="none"/>
        </w:rPr>
        <w:t>文件</w:t>
      </w:r>
    </w:p>
    <w:p w14:paraId="48300B14">
      <w:pPr>
        <w:pStyle w:val="2"/>
        <w:rPr>
          <w:rFonts w:hint="eastAsia" w:ascii="方正小标宋简体" w:hAnsi="方正小标宋简体" w:eastAsia="方正小标宋简体" w:cs="方正小标宋简体"/>
          <w:b w:val="0"/>
          <w:bCs/>
          <w:color w:val="auto"/>
          <w:sz w:val="44"/>
          <w:szCs w:val="44"/>
          <w:highlight w:val="none"/>
          <w:lang w:val="en-US" w:eastAsia="zh-CN"/>
        </w:rPr>
      </w:pPr>
    </w:p>
    <w:p w14:paraId="3C2CD81D">
      <w:pPr>
        <w:pStyle w:val="2"/>
        <w:rPr>
          <w:rFonts w:hint="eastAsia" w:ascii="方正小标宋简体" w:hAnsi="方正小标宋简体" w:eastAsia="方正小标宋简体" w:cs="方正小标宋简体"/>
          <w:b w:val="0"/>
          <w:bCs/>
          <w:color w:val="auto"/>
          <w:sz w:val="44"/>
          <w:szCs w:val="44"/>
          <w:highlight w:val="none"/>
          <w:lang w:val="en-US" w:eastAsia="zh-CN"/>
        </w:rPr>
      </w:pPr>
    </w:p>
    <w:p w14:paraId="643CCC05">
      <w:pPr>
        <w:pStyle w:val="2"/>
        <w:rPr>
          <w:rFonts w:hint="eastAsia" w:ascii="方正小标宋简体" w:hAnsi="方正小标宋简体" w:eastAsia="方正小标宋简体" w:cs="方正小标宋简体"/>
          <w:b w:val="0"/>
          <w:bCs/>
          <w:color w:val="auto"/>
          <w:sz w:val="44"/>
          <w:szCs w:val="44"/>
          <w:highlight w:val="none"/>
          <w:lang w:val="en-US" w:eastAsia="zh-CN"/>
        </w:rPr>
      </w:pPr>
    </w:p>
    <w:p w14:paraId="423A1D1A">
      <w:pPr>
        <w:ind w:firstLine="680" w:firstLineChars="200"/>
        <w:jc w:val="left"/>
        <w:rPr>
          <w:rFonts w:hint="eastAsia" w:ascii="仿宋" w:hAnsi="仿宋" w:eastAsia="仿宋" w:cs="仿宋"/>
          <w:color w:val="auto"/>
          <w:sz w:val="34"/>
          <w:szCs w:val="34"/>
          <w:highlight w:val="none"/>
          <w:shd w:val="clear" w:color="auto" w:fill="auto"/>
          <w:lang w:eastAsia="zh-CN"/>
        </w:rPr>
      </w:pPr>
      <w:r>
        <w:rPr>
          <w:rFonts w:hint="eastAsia" w:ascii="仿宋" w:hAnsi="仿宋" w:eastAsia="仿宋" w:cs="仿宋"/>
          <w:color w:val="auto"/>
          <w:sz w:val="34"/>
          <w:szCs w:val="34"/>
          <w:highlight w:val="none"/>
          <w:shd w:val="clear" w:color="auto" w:fill="auto"/>
        </w:rPr>
        <w:t>建设单位：</w:t>
      </w:r>
      <w:r>
        <w:rPr>
          <w:rFonts w:hint="eastAsia" w:ascii="仿宋" w:hAnsi="仿宋" w:eastAsia="仿宋" w:cs="仿宋"/>
          <w:color w:val="auto"/>
          <w:sz w:val="34"/>
          <w:szCs w:val="34"/>
          <w:highlight w:val="none"/>
        </w:rPr>
        <w:t>广东南方报业传媒集团物业管理有限公司</w:t>
      </w:r>
    </w:p>
    <w:p w14:paraId="2271B17D">
      <w:pPr>
        <w:ind w:left="0" w:leftChars="0" w:firstLine="680" w:firstLineChars="200"/>
        <w:jc w:val="left"/>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rPr>
        <w:t>日　　期：</w:t>
      </w:r>
      <w:r>
        <w:rPr>
          <w:rFonts w:hint="eastAsia" w:ascii="仿宋" w:hAnsi="仿宋" w:eastAsia="仿宋" w:cs="仿宋"/>
          <w:color w:val="auto"/>
          <w:sz w:val="34"/>
          <w:szCs w:val="34"/>
          <w:highlight w:val="none"/>
          <w:shd w:val="clear" w:color="auto" w:fill="auto"/>
        </w:rPr>
        <w:t>20</w:t>
      </w:r>
      <w:r>
        <w:rPr>
          <w:rFonts w:hint="eastAsia" w:ascii="仿宋" w:hAnsi="仿宋" w:eastAsia="仿宋" w:cs="仿宋"/>
          <w:color w:val="auto"/>
          <w:sz w:val="34"/>
          <w:szCs w:val="34"/>
          <w:highlight w:val="none"/>
          <w:shd w:val="clear" w:color="auto" w:fill="auto"/>
          <w:lang w:val="en-US" w:eastAsia="zh-CN"/>
        </w:rPr>
        <w:t>26</w:t>
      </w:r>
      <w:r>
        <w:rPr>
          <w:rFonts w:hint="eastAsia" w:ascii="仿宋" w:hAnsi="仿宋" w:eastAsia="仿宋" w:cs="仿宋"/>
          <w:color w:val="auto"/>
          <w:sz w:val="34"/>
          <w:szCs w:val="34"/>
          <w:highlight w:val="none"/>
          <w:shd w:val="clear" w:color="auto" w:fill="auto"/>
        </w:rPr>
        <w:t>年</w:t>
      </w:r>
      <w:r>
        <w:rPr>
          <w:rFonts w:hint="eastAsia" w:ascii="仿宋" w:hAnsi="仿宋" w:eastAsia="仿宋" w:cs="仿宋"/>
          <w:color w:val="auto"/>
          <w:sz w:val="34"/>
          <w:szCs w:val="34"/>
          <w:highlight w:val="none"/>
          <w:shd w:val="clear" w:color="auto" w:fill="auto"/>
          <w:lang w:val="en-US" w:eastAsia="zh-CN"/>
        </w:rPr>
        <w:t>10</w:t>
      </w:r>
      <w:r>
        <w:rPr>
          <w:rFonts w:hint="eastAsia" w:ascii="仿宋" w:hAnsi="仿宋" w:eastAsia="仿宋" w:cs="仿宋"/>
          <w:color w:val="auto"/>
          <w:sz w:val="34"/>
          <w:szCs w:val="34"/>
          <w:highlight w:val="none"/>
          <w:shd w:val="clear" w:color="auto" w:fill="auto"/>
        </w:rPr>
        <w:t>月</w:t>
      </w:r>
      <w:r>
        <w:rPr>
          <w:rFonts w:hint="eastAsia" w:ascii="仿宋" w:hAnsi="仿宋" w:eastAsia="仿宋" w:cs="仿宋"/>
          <w:color w:val="auto"/>
          <w:sz w:val="34"/>
          <w:szCs w:val="34"/>
          <w:highlight w:val="none"/>
          <w:u w:val="none"/>
          <w:shd w:val="clear" w:color="auto" w:fill="auto"/>
          <w:lang w:val="en-US" w:eastAsia="zh-CN"/>
        </w:rPr>
        <w:t>22</w:t>
      </w:r>
      <w:r>
        <w:rPr>
          <w:rFonts w:hint="eastAsia" w:ascii="仿宋" w:hAnsi="仿宋" w:eastAsia="仿宋" w:cs="仿宋"/>
          <w:color w:val="auto"/>
          <w:sz w:val="34"/>
          <w:szCs w:val="34"/>
          <w:highlight w:val="none"/>
          <w:shd w:val="clear" w:color="auto" w:fill="auto"/>
        </w:rPr>
        <w:t>日</w:t>
      </w:r>
    </w:p>
    <w:p w14:paraId="0A3B58AF">
      <w:pPr>
        <w:pStyle w:val="2"/>
        <w:ind w:firstLine="0" w:firstLineChars="0"/>
        <w:rPr>
          <w:rFonts w:hint="eastAsia" w:ascii="方正小标宋简体" w:hAnsi="方正小标宋简体" w:eastAsia="方正小标宋简体" w:cs="方正小标宋简体"/>
          <w:b w:val="0"/>
          <w:bCs/>
          <w:color w:val="auto"/>
          <w:sz w:val="34"/>
          <w:szCs w:val="34"/>
          <w:highlight w:val="none"/>
          <w:lang w:val="en-US" w:eastAsia="zh-CN"/>
        </w:rPr>
      </w:pPr>
    </w:p>
    <w:p w14:paraId="2DA57A15">
      <w:pPr>
        <w:pStyle w:val="2"/>
        <w:ind w:firstLine="0" w:firstLineChars="0"/>
        <w:rPr>
          <w:rFonts w:hint="eastAsia" w:ascii="方正小标宋简体" w:hAnsi="方正小标宋简体" w:eastAsia="方正小标宋简体" w:cs="方正小标宋简体"/>
          <w:b w:val="0"/>
          <w:bCs/>
          <w:color w:val="auto"/>
          <w:sz w:val="34"/>
          <w:szCs w:val="34"/>
          <w:highlight w:val="none"/>
          <w:lang w:val="en-US" w:eastAsia="zh-CN"/>
        </w:rPr>
      </w:pPr>
    </w:p>
    <w:p w14:paraId="3F044BE8">
      <w:pPr>
        <w:keepNext w:val="0"/>
        <w:keepLines w:val="0"/>
        <w:pageBreakBefore w:val="0"/>
        <w:widowControl/>
        <w:kinsoku/>
        <w:wordWrap/>
        <w:overflowPunct/>
        <w:topLinePunct w:val="0"/>
        <w:autoSpaceDE/>
        <w:autoSpaceDN/>
        <w:bidi w:val="0"/>
        <w:adjustRightInd/>
        <w:snapToGrid/>
        <w:spacing w:line="360" w:lineRule="auto"/>
        <w:ind w:left="0" w:leftChars="0" w:firstLine="680" w:firstLineChars="200"/>
        <w:textAlignment w:val="auto"/>
        <w:rPr>
          <w:rFonts w:hint="eastAsia" w:ascii="仿宋" w:hAnsi="仿宋" w:eastAsia="仿宋" w:cs="仿宋"/>
          <w:color w:val="auto"/>
          <w:sz w:val="34"/>
          <w:szCs w:val="34"/>
          <w:highlight w:val="none"/>
          <w:lang w:val="zh-CN"/>
        </w:rPr>
      </w:pPr>
      <w:r>
        <w:rPr>
          <w:rFonts w:hint="eastAsia" w:ascii="仿宋" w:hAnsi="仿宋" w:eastAsia="仿宋" w:cs="仿宋"/>
          <w:color w:val="auto"/>
          <w:sz w:val="34"/>
          <w:szCs w:val="34"/>
          <w:highlight w:val="none"/>
          <w:lang w:val="zh-CN"/>
        </w:rPr>
        <w:t>广东南方报业传媒集团物业管理有限公司遵循公开、公平、公正的原则，现对江门分社办公楼修缮项目采用施工总承包方式进行公开</w:t>
      </w:r>
      <w:r>
        <w:rPr>
          <w:rFonts w:hint="eastAsia" w:ascii="仿宋" w:hAnsi="仿宋" w:eastAsia="仿宋" w:cs="仿宋"/>
          <w:color w:val="auto"/>
          <w:sz w:val="34"/>
          <w:szCs w:val="34"/>
          <w:highlight w:val="none"/>
          <w:lang w:val="en-US" w:eastAsia="zh-CN"/>
        </w:rPr>
        <w:t>采购</w:t>
      </w:r>
      <w:r>
        <w:rPr>
          <w:rFonts w:hint="eastAsia" w:ascii="仿宋" w:hAnsi="仿宋" w:eastAsia="仿宋" w:cs="仿宋"/>
          <w:color w:val="auto"/>
          <w:sz w:val="34"/>
          <w:szCs w:val="34"/>
          <w:highlight w:val="none"/>
          <w:lang w:val="zh-CN"/>
        </w:rPr>
        <w:t>，欢迎符合条件的单位前来</w:t>
      </w:r>
      <w:r>
        <w:rPr>
          <w:rFonts w:hint="eastAsia" w:ascii="仿宋" w:hAnsi="仿宋" w:eastAsia="仿宋" w:cs="仿宋"/>
          <w:color w:val="auto"/>
          <w:sz w:val="34"/>
          <w:szCs w:val="34"/>
          <w:highlight w:val="none"/>
          <w:lang w:val="en-US" w:eastAsia="zh-CN"/>
        </w:rPr>
        <w:t>参与</w:t>
      </w:r>
      <w:r>
        <w:rPr>
          <w:rFonts w:hint="eastAsia" w:ascii="仿宋" w:hAnsi="仿宋" w:eastAsia="仿宋" w:cs="仿宋"/>
          <w:color w:val="auto"/>
          <w:sz w:val="34"/>
          <w:szCs w:val="34"/>
          <w:highlight w:val="none"/>
          <w:lang w:val="zh-CN"/>
        </w:rPr>
        <w:t>。</w:t>
      </w:r>
    </w:p>
    <w:p w14:paraId="581B8E99">
      <w:pPr>
        <w:keepNext w:val="0"/>
        <w:keepLines w:val="0"/>
        <w:pageBreakBefore w:val="0"/>
        <w:widowControl/>
        <w:kinsoku/>
        <w:wordWrap/>
        <w:overflowPunct/>
        <w:topLinePunct w:val="0"/>
        <w:bidi w:val="0"/>
        <w:snapToGrid/>
        <w:spacing w:line="360" w:lineRule="auto"/>
        <w:ind w:left="0" w:leftChars="0" w:firstLine="680" w:firstLineChars="200"/>
        <w:textAlignment w:val="auto"/>
        <w:rPr>
          <w:rFonts w:hint="eastAsia" w:ascii="仿宋" w:hAnsi="仿宋" w:eastAsia="仿宋" w:cs="仿宋"/>
          <w:b/>
          <w:bCs/>
          <w:color w:val="auto"/>
          <w:sz w:val="34"/>
          <w:szCs w:val="34"/>
          <w:highlight w:val="none"/>
          <w:shd w:val="clear" w:color="auto" w:fill="auto"/>
          <w:lang w:val="en-US" w:eastAsia="zh-CN"/>
        </w:rPr>
      </w:pPr>
      <w:r>
        <w:rPr>
          <w:rFonts w:hint="eastAsia" w:ascii="黑体" w:hAnsi="黑体" w:eastAsia="黑体" w:cs="黑体"/>
          <w:b w:val="0"/>
          <w:bCs w:val="0"/>
          <w:color w:val="auto"/>
          <w:sz w:val="34"/>
          <w:szCs w:val="34"/>
          <w:highlight w:val="none"/>
          <w:shd w:val="clear" w:color="auto" w:fill="auto"/>
        </w:rPr>
        <w:t>一、</w:t>
      </w:r>
      <w:r>
        <w:rPr>
          <w:rFonts w:hint="eastAsia" w:ascii="黑体" w:hAnsi="黑体" w:eastAsia="黑体" w:cs="黑体"/>
          <w:b w:val="0"/>
          <w:bCs w:val="0"/>
          <w:color w:val="auto"/>
          <w:sz w:val="34"/>
          <w:szCs w:val="34"/>
          <w:highlight w:val="none"/>
          <w:shd w:val="clear" w:color="auto" w:fill="auto"/>
          <w:lang w:val="en-US" w:eastAsia="zh-CN"/>
        </w:rPr>
        <w:t>项目概况</w:t>
      </w:r>
    </w:p>
    <w:p w14:paraId="61ACC1F9">
      <w:pPr>
        <w:keepNext w:val="0"/>
        <w:keepLines w:val="0"/>
        <w:pageBreakBefore w:val="0"/>
        <w:widowControl/>
        <w:numPr>
          <w:ilvl w:val="0"/>
          <w:numId w:val="0"/>
        </w:numPr>
        <w:tabs>
          <w:tab w:val="left" w:pos="0"/>
        </w:tabs>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lang w:val="en-US"/>
        </w:rPr>
      </w:pPr>
      <w:r>
        <w:rPr>
          <w:rFonts w:hint="eastAsia" w:ascii="仿宋" w:hAnsi="仿宋" w:eastAsia="仿宋" w:cs="仿宋"/>
          <w:color w:val="auto"/>
          <w:sz w:val="34"/>
          <w:szCs w:val="34"/>
          <w:highlight w:val="none"/>
          <w:shd w:val="clear" w:color="auto" w:fill="auto"/>
          <w:lang w:val="en-US" w:eastAsia="zh-CN"/>
        </w:rPr>
        <w:t>1.</w:t>
      </w:r>
      <w:r>
        <w:rPr>
          <w:rFonts w:hint="eastAsia" w:ascii="仿宋" w:hAnsi="仿宋" w:eastAsia="仿宋" w:cs="仿宋"/>
          <w:color w:val="auto"/>
          <w:sz w:val="34"/>
          <w:szCs w:val="34"/>
          <w:highlight w:val="none"/>
          <w:shd w:val="clear" w:color="auto" w:fill="auto"/>
        </w:rPr>
        <w:t>工程名称：</w:t>
      </w:r>
      <w:r>
        <w:rPr>
          <w:rFonts w:hint="eastAsia" w:ascii="仿宋" w:hAnsi="仿宋" w:eastAsia="仿宋" w:cs="仿宋"/>
          <w:color w:val="auto"/>
          <w:sz w:val="34"/>
          <w:szCs w:val="34"/>
          <w:highlight w:val="none"/>
          <w:lang w:val="zh-CN"/>
        </w:rPr>
        <w:t>江门分社办公楼修缮项目</w:t>
      </w:r>
      <w:r>
        <w:rPr>
          <w:rFonts w:hint="eastAsia" w:ascii="仿宋" w:hAnsi="仿宋" w:eastAsia="仿宋" w:cs="仿宋"/>
          <w:color w:val="auto"/>
          <w:sz w:val="34"/>
          <w:szCs w:val="34"/>
          <w:highlight w:val="none"/>
          <w:shd w:val="clear" w:color="auto" w:fill="auto"/>
          <w:lang w:val="en-US"/>
        </w:rPr>
        <w:t>。</w:t>
      </w:r>
    </w:p>
    <w:p w14:paraId="2FC06244">
      <w:pPr>
        <w:keepNext w:val="0"/>
        <w:keepLines w:val="0"/>
        <w:pageBreakBefore w:val="0"/>
        <w:widowControl/>
        <w:numPr>
          <w:ilvl w:val="0"/>
          <w:numId w:val="0"/>
        </w:numPr>
        <w:tabs>
          <w:tab w:val="left" w:pos="0"/>
        </w:tabs>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pacing w:val="0"/>
          <w:sz w:val="34"/>
          <w:szCs w:val="34"/>
          <w:highlight w:val="none"/>
          <w:u w:val="none"/>
          <w:lang w:val="en-US" w:eastAsia="zh-CN"/>
        </w:rPr>
      </w:pPr>
      <w:r>
        <w:rPr>
          <w:rFonts w:hint="eastAsia" w:ascii="仿宋" w:hAnsi="仿宋" w:eastAsia="仿宋" w:cs="仿宋"/>
          <w:color w:val="auto"/>
          <w:sz w:val="34"/>
          <w:szCs w:val="34"/>
          <w:highlight w:val="none"/>
          <w:shd w:val="clear" w:color="auto" w:fill="auto"/>
          <w:lang w:val="en-US" w:eastAsia="zh-CN"/>
        </w:rPr>
        <w:t>2.</w:t>
      </w:r>
      <w:r>
        <w:rPr>
          <w:rFonts w:hint="eastAsia" w:ascii="仿宋" w:hAnsi="仿宋" w:eastAsia="仿宋" w:cs="仿宋"/>
          <w:color w:val="auto"/>
          <w:sz w:val="34"/>
          <w:szCs w:val="34"/>
          <w:highlight w:val="none"/>
          <w:shd w:val="clear" w:color="auto" w:fill="auto"/>
        </w:rPr>
        <w:t>建设地点：</w:t>
      </w:r>
      <w:r>
        <w:rPr>
          <w:rFonts w:hint="eastAsia" w:ascii="仿宋" w:hAnsi="仿宋" w:eastAsia="仿宋" w:cs="仿宋"/>
          <w:color w:val="auto"/>
          <w:sz w:val="34"/>
          <w:szCs w:val="34"/>
          <w:highlight w:val="none"/>
          <w:lang w:val="en-US" w:eastAsia="zh-CN"/>
        </w:rPr>
        <w:t>广东省江门市蓬江区环市一路19号</w:t>
      </w:r>
      <w:r>
        <w:rPr>
          <w:rFonts w:hint="eastAsia" w:ascii="仿宋" w:hAnsi="仿宋" w:eastAsia="仿宋" w:cs="仿宋"/>
          <w:color w:val="auto"/>
          <w:spacing w:val="0"/>
          <w:sz w:val="34"/>
          <w:szCs w:val="34"/>
          <w:highlight w:val="none"/>
          <w:u w:val="none"/>
          <w:lang w:val="en-US" w:eastAsia="zh-CN"/>
        </w:rPr>
        <w:t>。</w:t>
      </w:r>
    </w:p>
    <w:p w14:paraId="5203C2A1">
      <w:pPr>
        <w:widowControl/>
        <w:numPr>
          <w:ilvl w:val="0"/>
          <w:numId w:val="0"/>
        </w:numPr>
        <w:tabs>
          <w:tab w:val="left" w:pos="0"/>
        </w:tabs>
        <w:spacing w:line="360" w:lineRule="auto"/>
        <w:ind w:left="0" w:firstLine="680" w:firstLineChars="200"/>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3.</w:t>
      </w:r>
      <w:r>
        <w:rPr>
          <w:rFonts w:hint="eastAsia" w:ascii="仿宋" w:hAnsi="仿宋" w:eastAsia="仿宋" w:cs="仿宋"/>
          <w:color w:val="auto"/>
          <w:sz w:val="34"/>
          <w:szCs w:val="34"/>
          <w:highlight w:val="none"/>
          <w:shd w:val="clear" w:color="auto" w:fill="auto"/>
        </w:rPr>
        <w:t>工程内容及概况：</w:t>
      </w:r>
      <w:r>
        <w:rPr>
          <w:rFonts w:hint="eastAsia" w:ascii="仿宋" w:hAnsi="仿宋" w:eastAsia="仿宋" w:cs="仿宋"/>
          <w:color w:val="auto"/>
          <w:sz w:val="34"/>
          <w:szCs w:val="34"/>
          <w:highlight w:val="none"/>
          <w:shd w:val="clear" w:color="auto" w:fill="auto"/>
          <w:lang w:val="en-US" w:eastAsia="zh-CN"/>
        </w:rPr>
        <w:t>本</w:t>
      </w:r>
      <w:r>
        <w:rPr>
          <w:rFonts w:hint="eastAsia" w:ascii="仿宋" w:hAnsi="仿宋" w:eastAsia="仿宋" w:cs="仿宋"/>
          <w:color w:val="auto"/>
          <w:sz w:val="34"/>
          <w:szCs w:val="34"/>
          <w:highlight w:val="none"/>
          <w:lang w:val="en-US" w:eastAsia="zh-CN"/>
        </w:rPr>
        <w:t>项目修缮</w:t>
      </w:r>
      <w:r>
        <w:rPr>
          <w:rFonts w:hint="eastAsia" w:ascii="仿宋" w:hAnsi="仿宋" w:eastAsia="仿宋" w:cs="仿宋"/>
          <w:color w:val="auto"/>
          <w:sz w:val="34"/>
          <w:szCs w:val="34"/>
          <w:highlight w:val="none"/>
          <w:lang w:val="en-US"/>
        </w:rPr>
        <w:t>内容</w:t>
      </w:r>
      <w:r>
        <w:rPr>
          <w:rFonts w:hint="eastAsia" w:ascii="仿宋" w:hAnsi="仿宋" w:eastAsia="仿宋" w:cs="仿宋"/>
          <w:color w:val="auto"/>
          <w:sz w:val="34"/>
          <w:szCs w:val="34"/>
          <w:highlight w:val="none"/>
          <w:lang w:val="en-US" w:eastAsia="zh-CN"/>
        </w:rPr>
        <w:t>包括屋面防水翻新、楼板墙体渗水注浆堵漏、油漆修复、铝合金窗安装及雨棚水沟更换</w:t>
      </w:r>
      <w:r>
        <w:rPr>
          <w:rFonts w:hint="eastAsia" w:ascii="仿宋" w:hAnsi="仿宋" w:eastAsia="仿宋" w:cs="仿宋"/>
          <w:color w:val="auto"/>
          <w:sz w:val="34"/>
          <w:szCs w:val="34"/>
          <w:highlight w:val="none"/>
          <w:lang w:val="en-US"/>
        </w:rPr>
        <w:t>等</w:t>
      </w:r>
      <w:r>
        <w:rPr>
          <w:rFonts w:hint="eastAsia" w:ascii="仿宋" w:hAnsi="仿宋" w:eastAsia="仿宋" w:cs="仿宋"/>
          <w:color w:val="auto"/>
          <w:sz w:val="34"/>
          <w:szCs w:val="34"/>
          <w:highlight w:val="none"/>
          <w:lang w:val="en-US" w:eastAsia="zh-CN"/>
        </w:rPr>
        <w:t>。内容</w:t>
      </w:r>
      <w:r>
        <w:rPr>
          <w:rFonts w:hint="eastAsia" w:ascii="仿宋" w:hAnsi="仿宋" w:eastAsia="仿宋" w:cs="仿宋"/>
          <w:color w:val="auto"/>
          <w:sz w:val="34"/>
          <w:szCs w:val="34"/>
          <w:highlight w:val="none"/>
        </w:rPr>
        <w:t>详见</w:t>
      </w:r>
      <w:r>
        <w:rPr>
          <w:rFonts w:hint="eastAsia" w:ascii="仿宋" w:hAnsi="仿宋" w:eastAsia="仿宋" w:cs="仿宋"/>
          <w:color w:val="auto"/>
          <w:sz w:val="34"/>
          <w:szCs w:val="34"/>
          <w:highlight w:val="none"/>
          <w:lang w:val="en-US" w:eastAsia="zh-CN"/>
        </w:rPr>
        <w:t>工程量</w:t>
      </w:r>
      <w:r>
        <w:rPr>
          <w:rFonts w:hint="eastAsia" w:ascii="仿宋" w:hAnsi="仿宋" w:eastAsia="仿宋" w:cs="仿宋"/>
          <w:color w:val="auto"/>
          <w:sz w:val="34"/>
          <w:szCs w:val="34"/>
          <w:highlight w:val="none"/>
        </w:rPr>
        <w:t>清单。</w:t>
      </w:r>
    </w:p>
    <w:p w14:paraId="1CB8B413">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4.</w:t>
      </w:r>
      <w:r>
        <w:rPr>
          <w:rFonts w:hint="eastAsia" w:ascii="仿宋" w:hAnsi="仿宋" w:eastAsia="仿宋" w:cs="仿宋"/>
          <w:color w:val="auto"/>
          <w:sz w:val="34"/>
          <w:szCs w:val="34"/>
          <w:highlight w:val="none"/>
          <w:shd w:val="clear" w:color="auto" w:fill="auto"/>
        </w:rPr>
        <w:t>施工要求：</w:t>
      </w:r>
      <w:r>
        <w:rPr>
          <w:rFonts w:hint="eastAsia" w:ascii="仿宋" w:hAnsi="仿宋" w:eastAsia="仿宋" w:cs="仿宋"/>
          <w:color w:val="auto"/>
          <w:sz w:val="34"/>
          <w:szCs w:val="34"/>
          <w:highlight w:val="none"/>
          <w:shd w:val="clear" w:color="auto" w:fill="auto"/>
          <w:lang w:val="en-US" w:eastAsia="zh-CN"/>
        </w:rPr>
        <w:t>施工</w:t>
      </w:r>
      <w:r>
        <w:rPr>
          <w:rFonts w:hint="eastAsia" w:ascii="仿宋" w:hAnsi="仿宋" w:eastAsia="仿宋" w:cs="仿宋"/>
          <w:color w:val="auto"/>
          <w:sz w:val="34"/>
          <w:szCs w:val="34"/>
          <w:highlight w:val="none"/>
          <w:shd w:val="clear" w:color="auto" w:fill="auto"/>
        </w:rPr>
        <w:t>期间</w:t>
      </w:r>
      <w:r>
        <w:rPr>
          <w:rFonts w:hint="eastAsia" w:ascii="仿宋" w:hAnsi="仿宋" w:eastAsia="仿宋" w:cs="仿宋"/>
          <w:color w:val="auto"/>
          <w:sz w:val="34"/>
          <w:szCs w:val="34"/>
          <w:highlight w:val="none"/>
          <w:shd w:val="clear" w:color="auto" w:fill="auto"/>
          <w:lang w:val="en-US" w:eastAsia="zh-CN"/>
        </w:rPr>
        <w:t>须</w:t>
      </w:r>
      <w:r>
        <w:rPr>
          <w:rFonts w:hint="eastAsia" w:ascii="仿宋" w:hAnsi="仿宋" w:eastAsia="仿宋" w:cs="仿宋"/>
          <w:color w:val="auto"/>
          <w:sz w:val="34"/>
          <w:szCs w:val="34"/>
          <w:highlight w:val="none"/>
          <w:shd w:val="clear" w:color="auto" w:fill="auto"/>
        </w:rPr>
        <w:t>严格</w:t>
      </w:r>
      <w:r>
        <w:rPr>
          <w:rFonts w:hint="eastAsia" w:ascii="仿宋" w:hAnsi="仿宋" w:eastAsia="仿宋" w:cs="仿宋"/>
          <w:color w:val="auto"/>
          <w:sz w:val="34"/>
          <w:szCs w:val="34"/>
          <w:highlight w:val="none"/>
          <w:lang w:val="en-US" w:eastAsia="zh-CN"/>
        </w:rPr>
        <w:t>遵守南方报业传媒集团</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南方日</w:t>
      </w:r>
      <w:r>
        <w:rPr>
          <w:rFonts w:hint="eastAsia" w:ascii="仿宋" w:hAnsi="仿宋" w:eastAsia="仿宋" w:cs="仿宋"/>
          <w:color w:val="auto"/>
          <w:sz w:val="34"/>
          <w:szCs w:val="34"/>
          <w:highlight w:val="none"/>
          <w:shd w:val="clear" w:color="auto" w:fill="auto"/>
        </w:rPr>
        <w:t>报社</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lang w:val="en-US" w:eastAsia="zh-CN"/>
        </w:rPr>
        <w:t>及</w:t>
      </w:r>
      <w:r>
        <w:rPr>
          <w:rFonts w:hint="eastAsia" w:ascii="仿宋" w:hAnsi="仿宋" w:eastAsia="仿宋" w:cs="仿宋"/>
          <w:i w:val="0"/>
          <w:iCs w:val="0"/>
          <w:caps w:val="0"/>
          <w:color w:val="auto"/>
          <w:spacing w:val="0"/>
          <w:sz w:val="34"/>
          <w:szCs w:val="34"/>
          <w:highlight w:val="none"/>
          <w:shd w:val="clear" w:color="auto" w:fill="auto"/>
        </w:rPr>
        <w:t>国家和省市的相关规章制度</w:t>
      </w:r>
      <w:r>
        <w:rPr>
          <w:rFonts w:hint="eastAsia" w:ascii="仿宋" w:hAnsi="仿宋" w:eastAsia="仿宋" w:cs="仿宋"/>
          <w:color w:val="auto"/>
          <w:sz w:val="34"/>
          <w:szCs w:val="34"/>
          <w:highlight w:val="none"/>
          <w:shd w:val="clear" w:color="auto" w:fill="auto"/>
        </w:rPr>
        <w:t>，施工产生的噪音、施工垃圾不能影响到江门分社、周边商户及小区的日常工作和生活。</w:t>
      </w:r>
    </w:p>
    <w:p w14:paraId="42C174AA">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b/>
          <w:bCs/>
          <w:color w:val="auto"/>
          <w:sz w:val="34"/>
          <w:szCs w:val="34"/>
          <w:highlight w:val="none"/>
          <w:shd w:val="clear" w:color="auto" w:fill="auto"/>
          <w:lang w:val="en-US" w:eastAsia="zh-CN"/>
        </w:rPr>
      </w:pPr>
      <w:r>
        <w:rPr>
          <w:rFonts w:hint="eastAsia" w:ascii="黑体" w:hAnsi="黑体" w:eastAsia="黑体" w:cs="黑体"/>
          <w:b w:val="0"/>
          <w:bCs w:val="0"/>
          <w:color w:val="auto"/>
          <w:sz w:val="34"/>
          <w:szCs w:val="34"/>
          <w:highlight w:val="none"/>
          <w:shd w:val="clear" w:color="auto" w:fill="auto"/>
        </w:rPr>
        <w:t>二、</w:t>
      </w:r>
      <w:r>
        <w:rPr>
          <w:rFonts w:hint="eastAsia" w:ascii="黑体" w:hAnsi="黑体" w:eastAsia="黑体" w:cs="黑体"/>
          <w:b w:val="0"/>
          <w:bCs w:val="0"/>
          <w:color w:val="auto"/>
          <w:sz w:val="34"/>
          <w:szCs w:val="34"/>
          <w:highlight w:val="none"/>
          <w:shd w:val="clear" w:color="auto" w:fill="auto"/>
          <w:lang w:val="en-US" w:eastAsia="zh-CN"/>
        </w:rPr>
        <w:t>报价人</w:t>
      </w:r>
      <w:r>
        <w:rPr>
          <w:rFonts w:hint="eastAsia" w:ascii="黑体" w:hAnsi="黑体" w:eastAsia="黑体" w:cs="黑体"/>
          <w:b w:val="0"/>
          <w:bCs w:val="0"/>
          <w:color w:val="auto"/>
          <w:sz w:val="34"/>
          <w:szCs w:val="34"/>
          <w:highlight w:val="none"/>
          <w:shd w:val="clear" w:color="auto" w:fill="auto"/>
        </w:rPr>
        <w:t>资格</w:t>
      </w:r>
      <w:r>
        <w:rPr>
          <w:rFonts w:hint="eastAsia" w:ascii="黑体" w:hAnsi="黑体" w:eastAsia="黑体" w:cs="黑体"/>
          <w:b w:val="0"/>
          <w:bCs w:val="0"/>
          <w:color w:val="auto"/>
          <w:sz w:val="34"/>
          <w:szCs w:val="34"/>
          <w:highlight w:val="none"/>
          <w:shd w:val="clear" w:color="auto" w:fill="auto"/>
          <w:lang w:val="en-US" w:eastAsia="zh-CN"/>
        </w:rPr>
        <w:t>条件</w:t>
      </w:r>
    </w:p>
    <w:p w14:paraId="4512EE96">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lang w:val="en-US" w:eastAsia="zh-CN"/>
        </w:rPr>
      </w:pPr>
      <w:r>
        <w:rPr>
          <w:rFonts w:hint="eastAsia" w:ascii="仿宋" w:hAnsi="仿宋" w:eastAsia="仿宋" w:cs="仿宋"/>
          <w:color w:val="auto"/>
          <w:sz w:val="34"/>
          <w:szCs w:val="34"/>
          <w:highlight w:val="none"/>
          <w:shd w:val="clear" w:color="auto" w:fill="auto"/>
          <w:lang w:val="en-US" w:eastAsia="zh-CN"/>
        </w:rPr>
        <w:t>1.报价人须同时具备：</w:t>
      </w:r>
    </w:p>
    <w:p w14:paraId="1BBE5843">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（1）</w:t>
      </w:r>
      <w:r>
        <w:rPr>
          <w:rFonts w:hint="eastAsia" w:ascii="仿宋" w:hAnsi="仿宋" w:eastAsia="仿宋" w:cs="仿宋"/>
          <w:color w:val="auto"/>
          <w:sz w:val="34"/>
          <w:szCs w:val="34"/>
          <w:highlight w:val="none"/>
          <w:shd w:val="clear" w:color="auto" w:fill="auto"/>
        </w:rPr>
        <w:t>建筑装修装饰工程专业承包二级（或以上）资质或建筑工程施工总承包三级（或以上）资质</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必须具备</w:t>
      </w:r>
      <w:r>
        <w:rPr>
          <w:rFonts w:hint="eastAsia" w:ascii="仿宋" w:hAnsi="仿宋" w:eastAsia="仿宋" w:cs="仿宋"/>
          <w:color w:val="auto"/>
          <w:sz w:val="34"/>
          <w:szCs w:val="34"/>
          <w:highlight w:val="none"/>
          <w:shd w:val="clear" w:color="auto" w:fill="auto"/>
          <w:lang w:eastAsia="zh-CN"/>
        </w:rPr>
        <w:t>防水防腐保温工程专业承包二级</w:t>
      </w:r>
      <w:r>
        <w:rPr>
          <w:rFonts w:hint="eastAsia" w:ascii="仿宋" w:hAnsi="仿宋" w:eastAsia="仿宋" w:cs="仿宋"/>
          <w:color w:val="auto"/>
          <w:sz w:val="34"/>
          <w:szCs w:val="34"/>
          <w:highlight w:val="none"/>
          <w:shd w:val="clear" w:color="auto" w:fill="auto"/>
        </w:rPr>
        <w:t>（或以上）资质。</w:t>
      </w:r>
    </w:p>
    <w:p w14:paraId="07B73319">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b w:val="0"/>
          <w:bCs w:val="0"/>
          <w:color w:val="auto"/>
          <w:sz w:val="34"/>
          <w:szCs w:val="34"/>
          <w:highlight w:val="none"/>
          <w:shd w:val="clear" w:color="auto" w:fill="auto"/>
        </w:rPr>
      </w:pPr>
      <w:r>
        <w:rPr>
          <w:rFonts w:hint="eastAsia" w:ascii="仿宋" w:hAnsi="仿宋" w:eastAsia="仿宋" w:cs="仿宋"/>
          <w:b w:val="0"/>
          <w:bCs w:val="0"/>
          <w:color w:val="auto"/>
          <w:sz w:val="34"/>
          <w:szCs w:val="34"/>
          <w:highlight w:val="none"/>
          <w:shd w:val="clear" w:color="auto" w:fill="auto"/>
        </w:rPr>
        <w:t>注：资质内容按照建市[2014]159号文颁布的新版《建筑业企业资质标准》中对应的资质类别及等级的承包工程范围和《住房和城乡建设部关于建筑业企业资质管理有关问题的通知》（建市[2015]154号）、《住房和城乡建设部关于简化建筑业企业资质标准部分指标的通知》(建市[2016]226号)、《住房和城乡建设部办公厅关于做好建筑业“证照分离”改革衔接有关工作的通知》（建办市〔2021〕30号）、《住房和城乡建设部办公厅关于建设工程企业资质有关事宜的通知》（建办市函〔2022〕361号）、《广东省住房和城乡建设厅关于建设工程企业资质有关事宜的通知》（粤建许函〔2022〕846号）的要求设置。</w:t>
      </w:r>
    </w:p>
    <w:p w14:paraId="58AFC120">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2.</w:t>
      </w:r>
      <w:r>
        <w:rPr>
          <w:rFonts w:hint="eastAsia" w:ascii="仿宋" w:hAnsi="仿宋" w:eastAsia="仿宋" w:cs="仿宋"/>
          <w:color w:val="auto"/>
          <w:sz w:val="34"/>
          <w:szCs w:val="34"/>
          <w:highlight w:val="none"/>
          <w:shd w:val="clear" w:color="auto" w:fill="auto"/>
        </w:rPr>
        <w:t>担任本工程</w:t>
      </w:r>
      <w:r>
        <w:rPr>
          <w:rFonts w:hint="eastAsia" w:ascii="仿宋" w:hAnsi="仿宋" w:eastAsia="仿宋" w:cs="仿宋"/>
          <w:color w:val="auto"/>
          <w:sz w:val="34"/>
          <w:szCs w:val="34"/>
          <w:highlight w:val="none"/>
          <w:shd w:val="clear" w:color="auto" w:fill="auto"/>
          <w:lang w:val="en-US" w:eastAsia="zh-CN"/>
        </w:rPr>
        <w:t>的</w:t>
      </w:r>
      <w:r>
        <w:rPr>
          <w:rFonts w:hint="eastAsia" w:ascii="仿宋" w:hAnsi="仿宋" w:eastAsia="仿宋" w:cs="仿宋"/>
          <w:color w:val="auto"/>
          <w:sz w:val="34"/>
          <w:szCs w:val="34"/>
          <w:highlight w:val="none"/>
          <w:shd w:val="clear" w:color="auto" w:fill="auto"/>
        </w:rPr>
        <w:t>项目负责人：</w:t>
      </w:r>
      <w:r>
        <w:rPr>
          <w:rFonts w:hint="eastAsia" w:ascii="仿宋" w:hAnsi="仿宋" w:eastAsia="仿宋" w:cs="仿宋"/>
          <w:color w:val="auto"/>
          <w:sz w:val="34"/>
          <w:szCs w:val="34"/>
          <w:highlight w:val="none"/>
          <w:shd w:val="clear" w:color="auto" w:fill="auto"/>
          <w:lang w:val="en-US" w:eastAsia="zh-CN"/>
        </w:rPr>
        <w:t>具备</w:t>
      </w:r>
      <w:r>
        <w:rPr>
          <w:rFonts w:hint="eastAsia" w:ascii="仿宋" w:hAnsi="仿宋" w:eastAsia="仿宋" w:cs="仿宋"/>
          <w:color w:val="auto"/>
          <w:sz w:val="34"/>
          <w:szCs w:val="34"/>
          <w:highlight w:val="none"/>
          <w:shd w:val="clear" w:color="auto" w:fill="auto"/>
        </w:rPr>
        <w:t>建筑工程专业注册建造师</w:t>
      </w:r>
      <w:r>
        <w:rPr>
          <w:rFonts w:hint="eastAsia" w:ascii="仿宋" w:hAnsi="仿宋" w:eastAsia="仿宋" w:cs="仿宋"/>
          <w:color w:val="auto"/>
          <w:sz w:val="34"/>
          <w:szCs w:val="34"/>
          <w:highlight w:val="none"/>
          <w:shd w:val="clear" w:color="auto" w:fill="auto"/>
          <w:lang w:val="en-US" w:eastAsia="zh-CN"/>
        </w:rPr>
        <w:t>二</w:t>
      </w:r>
      <w:r>
        <w:rPr>
          <w:rFonts w:hint="eastAsia" w:ascii="仿宋" w:hAnsi="仿宋" w:eastAsia="仿宋" w:cs="仿宋"/>
          <w:color w:val="auto"/>
          <w:sz w:val="34"/>
          <w:szCs w:val="34"/>
          <w:highlight w:val="none"/>
          <w:shd w:val="clear" w:color="auto" w:fill="auto"/>
        </w:rPr>
        <w:t>级（或以上）</w:t>
      </w:r>
      <w:r>
        <w:rPr>
          <w:rFonts w:hint="eastAsia" w:ascii="仿宋" w:hAnsi="仿宋" w:eastAsia="仿宋" w:cs="仿宋"/>
          <w:color w:val="auto"/>
          <w:sz w:val="34"/>
          <w:szCs w:val="34"/>
          <w:highlight w:val="none"/>
          <w:shd w:val="clear" w:color="auto" w:fill="auto"/>
          <w:lang w:val="en-US" w:eastAsia="zh-CN"/>
        </w:rPr>
        <w:t>资格</w:t>
      </w:r>
      <w:r>
        <w:rPr>
          <w:rFonts w:hint="eastAsia" w:ascii="仿宋" w:hAnsi="仿宋" w:eastAsia="仿宋" w:cs="仿宋"/>
          <w:color w:val="auto"/>
          <w:sz w:val="34"/>
          <w:szCs w:val="34"/>
          <w:highlight w:val="none"/>
          <w:shd w:val="clear" w:color="auto" w:fill="auto"/>
        </w:rPr>
        <w:t>。</w:t>
      </w:r>
    </w:p>
    <w:p w14:paraId="7E2B1435">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3.</w:t>
      </w:r>
      <w:r>
        <w:rPr>
          <w:rFonts w:hint="eastAsia" w:ascii="仿宋" w:hAnsi="仿宋" w:eastAsia="仿宋" w:cs="仿宋"/>
          <w:color w:val="auto"/>
          <w:sz w:val="34"/>
          <w:szCs w:val="34"/>
          <w:highlight w:val="none"/>
          <w:shd w:val="clear" w:color="auto" w:fill="auto"/>
        </w:rPr>
        <w:t>项目负责人持有安全培训考核合格证（B类）或建筑施工企业项目负责人安全生产考核合格证书。</w:t>
      </w:r>
    </w:p>
    <w:p w14:paraId="11F6DD2A">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lang w:val="en-US" w:eastAsia="zh-CN"/>
        </w:rPr>
      </w:pPr>
      <w:r>
        <w:rPr>
          <w:rFonts w:hint="eastAsia" w:ascii="仿宋" w:hAnsi="仿宋" w:eastAsia="仿宋" w:cs="仿宋"/>
          <w:color w:val="auto"/>
          <w:sz w:val="34"/>
          <w:szCs w:val="34"/>
          <w:highlight w:val="none"/>
          <w:shd w:val="clear" w:color="auto" w:fill="auto"/>
          <w:lang w:val="en-US" w:eastAsia="zh-CN"/>
        </w:rPr>
        <w:t>4.</w:t>
      </w:r>
      <w:r>
        <w:rPr>
          <w:rFonts w:hint="eastAsia" w:ascii="仿宋" w:hAnsi="仿宋" w:eastAsia="仿宋" w:cs="仿宋"/>
          <w:color w:val="auto"/>
          <w:sz w:val="34"/>
          <w:szCs w:val="34"/>
          <w:highlight w:val="none"/>
          <w:shd w:val="clear" w:color="auto" w:fill="auto"/>
        </w:rPr>
        <w:t>专职安全员须具有安全生产考核合格证（C类）或建筑施工企业专职安全生产管理人员安全生产考核合格证书（C3）。</w:t>
      </w:r>
    </w:p>
    <w:p w14:paraId="658611BA">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5.</w:t>
      </w:r>
      <w:r>
        <w:rPr>
          <w:rFonts w:hint="eastAsia" w:ascii="仿宋" w:hAnsi="仿宋" w:eastAsia="仿宋" w:cs="仿宋"/>
          <w:color w:val="auto"/>
          <w:sz w:val="34"/>
          <w:szCs w:val="34"/>
          <w:highlight w:val="none"/>
          <w:shd w:val="clear" w:color="auto" w:fill="auto"/>
        </w:rPr>
        <w:t>在中国境内注册成立的，具有独立法人资格企业</w:t>
      </w:r>
      <w:r>
        <w:rPr>
          <w:rFonts w:hint="eastAsia" w:ascii="仿宋" w:hAnsi="仿宋" w:eastAsia="仿宋" w:cs="仿宋"/>
          <w:color w:val="auto"/>
          <w:sz w:val="34"/>
          <w:szCs w:val="34"/>
          <w:highlight w:val="none"/>
          <w:shd w:val="clear" w:color="auto" w:fill="auto"/>
          <w:lang w:eastAsia="zh-CN"/>
        </w:rPr>
        <w:t>。</w:t>
      </w:r>
    </w:p>
    <w:p w14:paraId="1665D2BD">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6.</w:t>
      </w:r>
      <w:r>
        <w:rPr>
          <w:rFonts w:hint="eastAsia" w:ascii="仿宋" w:hAnsi="仿宋" w:eastAsia="仿宋" w:cs="仿宋"/>
          <w:color w:val="auto"/>
          <w:sz w:val="34"/>
          <w:szCs w:val="34"/>
          <w:highlight w:val="none"/>
          <w:shd w:val="clear" w:color="auto" w:fill="auto"/>
        </w:rPr>
        <w:t>近三年内不曾在与</w:t>
      </w:r>
      <w:r>
        <w:rPr>
          <w:rFonts w:hint="eastAsia" w:ascii="仿宋" w:hAnsi="仿宋" w:eastAsia="仿宋" w:cs="仿宋"/>
          <w:color w:val="auto"/>
          <w:sz w:val="34"/>
          <w:szCs w:val="34"/>
          <w:highlight w:val="none"/>
          <w:shd w:val="clear" w:color="auto" w:fill="auto"/>
          <w:lang w:val="en-US" w:eastAsia="zh-CN"/>
        </w:rPr>
        <w:t>南方报业传媒</w:t>
      </w:r>
      <w:r>
        <w:rPr>
          <w:rFonts w:hint="eastAsia" w:ascii="仿宋" w:hAnsi="仿宋" w:eastAsia="仿宋" w:cs="仿宋"/>
          <w:color w:val="auto"/>
          <w:sz w:val="34"/>
          <w:szCs w:val="34"/>
          <w:highlight w:val="none"/>
          <w:shd w:val="clear" w:color="auto" w:fill="auto"/>
        </w:rPr>
        <w:t>集团</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南方日</w:t>
      </w:r>
      <w:r>
        <w:rPr>
          <w:rFonts w:hint="eastAsia" w:ascii="仿宋" w:hAnsi="仿宋" w:eastAsia="仿宋" w:cs="仿宋"/>
          <w:color w:val="auto"/>
          <w:sz w:val="34"/>
          <w:szCs w:val="34"/>
          <w:highlight w:val="none"/>
          <w:shd w:val="clear" w:color="auto" w:fill="auto"/>
        </w:rPr>
        <w:t>报社</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及其</w:t>
      </w:r>
      <w:r>
        <w:rPr>
          <w:rFonts w:hint="eastAsia" w:ascii="仿宋" w:hAnsi="仿宋" w:eastAsia="仿宋" w:cs="仿宋"/>
          <w:color w:val="auto"/>
          <w:sz w:val="34"/>
          <w:szCs w:val="34"/>
          <w:highlight w:val="none"/>
          <w:shd w:val="clear" w:color="auto" w:fill="auto"/>
        </w:rPr>
        <w:t>下属企业合作过程中存在违约或者骗取中标等不诚信行为的</w:t>
      </w:r>
      <w:r>
        <w:rPr>
          <w:rFonts w:hint="eastAsia" w:ascii="仿宋" w:hAnsi="仿宋" w:eastAsia="仿宋" w:cs="仿宋"/>
          <w:color w:val="auto"/>
          <w:sz w:val="34"/>
          <w:szCs w:val="34"/>
          <w:highlight w:val="none"/>
          <w:shd w:val="clear" w:color="auto" w:fill="auto"/>
          <w:lang w:eastAsia="zh-CN"/>
        </w:rPr>
        <w:t>。</w:t>
      </w:r>
    </w:p>
    <w:p w14:paraId="0276F2A1">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bookmarkStart w:id="0" w:name="_GoBack"/>
      <w:bookmarkEnd w:id="0"/>
      <w:r>
        <w:rPr>
          <w:rFonts w:hint="eastAsia" w:ascii="仿宋" w:hAnsi="仿宋" w:eastAsia="仿宋" w:cs="仿宋"/>
          <w:color w:val="auto"/>
          <w:sz w:val="34"/>
          <w:szCs w:val="34"/>
          <w:highlight w:val="none"/>
          <w:shd w:val="clear" w:color="auto" w:fill="auto"/>
          <w:lang w:val="en-US" w:eastAsia="zh-CN"/>
        </w:rPr>
        <w:t>7.</w:t>
      </w:r>
      <w:r>
        <w:rPr>
          <w:rFonts w:hint="eastAsia" w:ascii="仿宋" w:hAnsi="仿宋" w:eastAsia="仿宋" w:cs="仿宋"/>
          <w:color w:val="auto"/>
          <w:sz w:val="34"/>
          <w:szCs w:val="34"/>
          <w:highlight w:val="none"/>
          <w:shd w:val="clear" w:color="auto" w:fill="auto"/>
        </w:rPr>
        <w:t>不接受联合体</w:t>
      </w:r>
      <w:r>
        <w:rPr>
          <w:rFonts w:hint="eastAsia" w:ascii="仿宋" w:hAnsi="仿宋" w:eastAsia="仿宋" w:cs="仿宋"/>
          <w:color w:val="auto"/>
          <w:sz w:val="34"/>
          <w:szCs w:val="34"/>
          <w:highlight w:val="none"/>
          <w:shd w:val="clear" w:color="auto" w:fill="auto"/>
          <w:lang w:val="en-US" w:eastAsia="zh-CN"/>
        </w:rPr>
        <w:t>报</w:t>
      </w:r>
      <w:r>
        <w:rPr>
          <w:rFonts w:hint="eastAsia" w:ascii="仿宋" w:hAnsi="仿宋" w:eastAsia="仿宋" w:cs="仿宋"/>
          <w:color w:val="auto"/>
          <w:sz w:val="34"/>
          <w:szCs w:val="34"/>
          <w:highlight w:val="none"/>
          <w:shd w:val="clear" w:color="auto" w:fill="auto"/>
        </w:rPr>
        <w:t>价。</w:t>
      </w:r>
    </w:p>
    <w:p w14:paraId="2A79ECD0">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黑体" w:hAnsi="黑体" w:eastAsia="黑体" w:cs="黑体"/>
          <w:b w:val="0"/>
          <w:bCs w:val="0"/>
          <w:color w:val="auto"/>
          <w:sz w:val="34"/>
          <w:szCs w:val="34"/>
          <w:highlight w:val="none"/>
          <w:shd w:val="clear" w:color="auto" w:fill="auto"/>
        </w:rPr>
      </w:pPr>
      <w:r>
        <w:rPr>
          <w:rFonts w:hint="eastAsia" w:ascii="黑体" w:hAnsi="黑体" w:eastAsia="黑体" w:cs="黑体"/>
          <w:b w:val="0"/>
          <w:bCs w:val="0"/>
          <w:color w:val="auto"/>
          <w:sz w:val="34"/>
          <w:szCs w:val="34"/>
          <w:highlight w:val="none"/>
          <w:shd w:val="clear" w:color="auto" w:fill="auto"/>
          <w:lang w:eastAsia="zh-CN"/>
        </w:rPr>
        <w:t>三</w:t>
      </w:r>
      <w:r>
        <w:rPr>
          <w:rFonts w:hint="eastAsia" w:ascii="黑体" w:hAnsi="黑体" w:eastAsia="黑体" w:cs="黑体"/>
          <w:b w:val="0"/>
          <w:bCs w:val="0"/>
          <w:color w:val="auto"/>
          <w:sz w:val="34"/>
          <w:szCs w:val="34"/>
          <w:highlight w:val="none"/>
          <w:shd w:val="clear" w:color="auto" w:fill="auto"/>
        </w:rPr>
        <w:t>、承包方式</w:t>
      </w:r>
    </w:p>
    <w:p w14:paraId="095EEA1F">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1.</w:t>
      </w:r>
      <w:r>
        <w:rPr>
          <w:rFonts w:hint="eastAsia" w:ascii="仿宋" w:hAnsi="仿宋" w:eastAsia="仿宋" w:cs="仿宋"/>
          <w:color w:val="auto"/>
          <w:sz w:val="34"/>
          <w:szCs w:val="34"/>
          <w:highlight w:val="none"/>
          <w:shd w:val="clear" w:color="auto" w:fill="auto"/>
        </w:rPr>
        <w:t>本工程承包方式采用</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施工总承包，合同暂定</w:t>
      </w:r>
      <w:r>
        <w:rPr>
          <w:rFonts w:hint="eastAsia" w:ascii="仿宋" w:hAnsi="仿宋" w:eastAsia="仿宋" w:cs="仿宋"/>
          <w:color w:val="auto"/>
          <w:sz w:val="34"/>
          <w:szCs w:val="34"/>
          <w:highlight w:val="none"/>
          <w:shd w:val="clear" w:color="auto" w:fill="auto"/>
        </w:rPr>
        <w:t>总价</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综合单价包干</w:t>
      </w:r>
      <w:r>
        <w:rPr>
          <w:rFonts w:hint="eastAsia" w:ascii="仿宋" w:hAnsi="仿宋" w:eastAsia="仿宋" w:cs="仿宋"/>
          <w:color w:val="auto"/>
          <w:kern w:val="0"/>
          <w:sz w:val="34"/>
          <w:szCs w:val="34"/>
          <w:highlight w:val="none"/>
          <w:shd w:val="clear" w:color="auto" w:fill="auto"/>
          <w:lang w:val="zh-CN"/>
        </w:rPr>
        <w:t>（包</w:t>
      </w:r>
      <w:r>
        <w:rPr>
          <w:rFonts w:hint="eastAsia" w:ascii="仿宋" w:hAnsi="仿宋" w:eastAsia="仿宋" w:cs="仿宋"/>
          <w:color w:val="auto"/>
          <w:kern w:val="0"/>
          <w:sz w:val="34"/>
          <w:szCs w:val="34"/>
          <w:highlight w:val="none"/>
          <w:shd w:val="clear" w:color="auto" w:fill="auto"/>
          <w:lang w:val="en-US" w:eastAsia="zh-CN"/>
        </w:rPr>
        <w:t>括但不限于</w:t>
      </w:r>
      <w:r>
        <w:rPr>
          <w:rFonts w:hint="eastAsia" w:ascii="仿宋" w:hAnsi="仿宋" w:eastAsia="仿宋" w:cs="仿宋"/>
          <w:color w:val="auto"/>
          <w:kern w:val="0"/>
          <w:sz w:val="34"/>
          <w:szCs w:val="34"/>
          <w:highlight w:val="none"/>
          <w:shd w:val="clear" w:color="auto" w:fill="auto"/>
          <w:lang w:val="zh-CN"/>
        </w:rPr>
        <w:t>：</w:t>
      </w:r>
      <w:r>
        <w:rPr>
          <w:rFonts w:hint="eastAsia" w:ascii="仿宋" w:hAnsi="仿宋" w:eastAsia="仿宋" w:cs="仿宋"/>
          <w:color w:val="auto"/>
          <w:kern w:val="0"/>
          <w:sz w:val="34"/>
          <w:szCs w:val="34"/>
          <w:highlight w:val="none"/>
          <w:lang w:val="zh-CN" w:eastAsia="zh-CN"/>
        </w:rPr>
        <w:t>税费、</w:t>
      </w:r>
      <w:r>
        <w:rPr>
          <w:rFonts w:hint="eastAsia" w:ascii="仿宋" w:hAnsi="仿宋" w:eastAsia="仿宋" w:cs="仿宋"/>
          <w:color w:val="auto"/>
          <w:kern w:val="0"/>
          <w:sz w:val="34"/>
          <w:szCs w:val="34"/>
          <w:highlight w:val="none"/>
          <w:lang w:val="zh-CN"/>
        </w:rPr>
        <w:t>现场勘察费、人工、材料、设备、质量、工期、造价控制、施工安全责任，文明施工、</w:t>
      </w:r>
      <w:r>
        <w:rPr>
          <w:rFonts w:hint="eastAsia" w:ascii="仿宋" w:hAnsi="仿宋" w:eastAsia="仿宋" w:cs="仿宋"/>
          <w:color w:val="auto"/>
          <w:kern w:val="0"/>
          <w:sz w:val="34"/>
          <w:szCs w:val="34"/>
          <w:highlight w:val="none"/>
          <w:lang w:val="en-US" w:eastAsia="zh-CN"/>
        </w:rPr>
        <w:t>夜间施工、赶工措施、</w:t>
      </w:r>
      <w:r>
        <w:rPr>
          <w:rFonts w:hint="eastAsia" w:ascii="仿宋" w:hAnsi="仿宋" w:eastAsia="仿宋" w:cs="仿宋"/>
          <w:color w:val="auto"/>
          <w:sz w:val="34"/>
          <w:szCs w:val="34"/>
          <w:highlight w:val="none"/>
        </w:rPr>
        <w:t>安全措施费、安全风险费、</w:t>
      </w:r>
      <w:r>
        <w:rPr>
          <w:rFonts w:hint="eastAsia" w:ascii="仿宋" w:hAnsi="仿宋" w:eastAsia="仿宋" w:cs="仿宋"/>
          <w:color w:val="auto"/>
          <w:sz w:val="34"/>
          <w:szCs w:val="34"/>
          <w:highlight w:val="none"/>
          <w:lang w:val="en-US" w:eastAsia="zh-CN"/>
        </w:rPr>
        <w:t>高空作业、相关保险、</w:t>
      </w:r>
      <w:r>
        <w:rPr>
          <w:rFonts w:hint="eastAsia" w:ascii="仿宋" w:hAnsi="仿宋" w:eastAsia="仿宋" w:cs="仿宋"/>
          <w:color w:val="auto"/>
          <w:sz w:val="34"/>
          <w:szCs w:val="34"/>
          <w:highlight w:val="none"/>
        </w:rPr>
        <w:t>责任、交通费</w:t>
      </w:r>
      <w:r>
        <w:rPr>
          <w:rFonts w:hint="eastAsia" w:ascii="仿宋" w:hAnsi="仿宋" w:eastAsia="仿宋" w:cs="仿宋"/>
          <w:color w:val="auto"/>
          <w:sz w:val="34"/>
          <w:szCs w:val="34"/>
          <w:highlight w:val="none"/>
          <w:lang w:eastAsia="zh-CN"/>
        </w:rPr>
        <w:t>、</w:t>
      </w:r>
      <w:r>
        <w:rPr>
          <w:rFonts w:hint="eastAsia" w:ascii="仿宋" w:hAnsi="仿宋" w:eastAsia="仿宋" w:cs="仿宋"/>
          <w:color w:val="auto"/>
          <w:kern w:val="0"/>
          <w:sz w:val="34"/>
          <w:szCs w:val="34"/>
          <w:highlight w:val="none"/>
          <w:lang w:val="zh-CN"/>
        </w:rPr>
        <w:t>项目协调管理、</w:t>
      </w:r>
      <w:r>
        <w:rPr>
          <w:rFonts w:hint="eastAsia" w:ascii="仿宋" w:hAnsi="仿宋" w:eastAsia="仿宋" w:cs="仿宋"/>
          <w:color w:val="auto"/>
          <w:kern w:val="0"/>
          <w:sz w:val="34"/>
          <w:szCs w:val="34"/>
          <w:highlight w:val="none"/>
          <w:lang w:val="en-US" w:eastAsia="zh-CN"/>
        </w:rPr>
        <w:t>成品保护、</w:t>
      </w:r>
      <w:r>
        <w:rPr>
          <w:rFonts w:hint="eastAsia" w:ascii="仿宋" w:hAnsi="仿宋" w:eastAsia="仿宋" w:cs="仿宋"/>
          <w:color w:val="auto"/>
          <w:kern w:val="0"/>
          <w:sz w:val="34"/>
          <w:szCs w:val="34"/>
          <w:highlight w:val="none"/>
          <w:lang w:val="zh-CN"/>
        </w:rPr>
        <w:t>验收移交、包竣工资料收集整理、包保修</w:t>
      </w:r>
      <w:r>
        <w:rPr>
          <w:rFonts w:hint="eastAsia" w:ascii="仿宋" w:hAnsi="仿宋" w:eastAsia="仿宋" w:cs="仿宋"/>
          <w:color w:val="auto"/>
          <w:kern w:val="0"/>
          <w:sz w:val="34"/>
          <w:szCs w:val="34"/>
          <w:highlight w:val="none"/>
          <w:shd w:val="clear" w:color="auto" w:fill="auto"/>
          <w:lang w:val="en-US" w:eastAsia="zh-CN"/>
        </w:rPr>
        <w:t>等完成本项目全部内容的所有费用</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kern w:val="2"/>
          <w:sz w:val="34"/>
          <w:szCs w:val="34"/>
          <w:highlight w:val="none"/>
          <w:shd w:val="clear" w:color="auto" w:fill="auto"/>
          <w:lang w:val="en-US" w:eastAsia="zh-CN"/>
        </w:rPr>
        <w:t>。</w:t>
      </w:r>
    </w:p>
    <w:p w14:paraId="0F614189">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2.</w:t>
      </w:r>
      <w:r>
        <w:rPr>
          <w:rFonts w:hint="eastAsia" w:ascii="仿宋" w:hAnsi="仿宋" w:eastAsia="仿宋" w:cs="仿宋"/>
          <w:color w:val="auto"/>
          <w:kern w:val="0"/>
          <w:sz w:val="34"/>
          <w:szCs w:val="34"/>
          <w:highlight w:val="none"/>
          <w:lang w:val="zh-CN"/>
        </w:rPr>
        <w:t>本工程结算方式：综合单价包干。在项目实施过程中，如</w:t>
      </w:r>
      <w:r>
        <w:rPr>
          <w:rFonts w:hint="eastAsia" w:ascii="仿宋" w:hAnsi="仿宋" w:eastAsia="仿宋" w:cs="仿宋"/>
          <w:color w:val="auto"/>
          <w:kern w:val="0"/>
          <w:sz w:val="34"/>
          <w:szCs w:val="34"/>
          <w:highlight w:val="none"/>
          <w:lang w:val="en-US" w:eastAsia="zh-CN"/>
        </w:rPr>
        <w:t>甲方</w:t>
      </w:r>
      <w:r>
        <w:rPr>
          <w:rFonts w:hint="eastAsia" w:ascii="仿宋" w:hAnsi="仿宋" w:eastAsia="仿宋" w:cs="仿宋"/>
          <w:color w:val="auto"/>
          <w:kern w:val="0"/>
          <w:sz w:val="34"/>
          <w:szCs w:val="34"/>
          <w:highlight w:val="none"/>
          <w:lang w:val="zh-CN"/>
        </w:rPr>
        <w:t>需要增加在招标范围之外的项目，则按实际发生额增加相应费用，在暂列金项列支；如</w:t>
      </w:r>
      <w:r>
        <w:rPr>
          <w:rFonts w:hint="eastAsia" w:ascii="仿宋" w:hAnsi="仿宋" w:eastAsia="仿宋" w:cs="仿宋"/>
          <w:color w:val="auto"/>
          <w:kern w:val="0"/>
          <w:sz w:val="34"/>
          <w:szCs w:val="34"/>
          <w:highlight w:val="none"/>
          <w:lang w:val="en-US" w:eastAsia="zh-CN"/>
        </w:rPr>
        <w:t>甲方</w:t>
      </w:r>
      <w:r>
        <w:rPr>
          <w:rFonts w:hint="eastAsia" w:ascii="仿宋" w:hAnsi="仿宋" w:eastAsia="仿宋" w:cs="仿宋"/>
          <w:color w:val="auto"/>
          <w:kern w:val="0"/>
          <w:sz w:val="34"/>
          <w:szCs w:val="34"/>
          <w:highlight w:val="none"/>
          <w:lang w:val="zh-CN"/>
        </w:rPr>
        <w:t>需要减少招标范围内的项目，则按实际减少相应项目费用。工程量以</w:t>
      </w:r>
      <w:r>
        <w:rPr>
          <w:rFonts w:hint="eastAsia" w:ascii="仿宋" w:hAnsi="仿宋" w:eastAsia="仿宋" w:cs="仿宋"/>
          <w:color w:val="auto"/>
          <w:kern w:val="0"/>
          <w:sz w:val="34"/>
          <w:szCs w:val="34"/>
          <w:highlight w:val="none"/>
          <w:lang w:val="en-US" w:eastAsia="zh-CN"/>
        </w:rPr>
        <w:t>经甲方确认有关施工工程量的相关资料</w:t>
      </w:r>
      <w:r>
        <w:rPr>
          <w:rFonts w:hint="eastAsia" w:ascii="仿宋" w:hAnsi="仿宋" w:eastAsia="仿宋" w:cs="仿宋"/>
          <w:color w:val="auto"/>
          <w:kern w:val="0"/>
          <w:sz w:val="34"/>
          <w:szCs w:val="34"/>
          <w:highlight w:val="none"/>
          <w:lang w:val="zh-CN"/>
        </w:rPr>
        <w:t>为计算依据及第三方审核为准。</w:t>
      </w:r>
    </w:p>
    <w:p w14:paraId="3F88DDD0">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3.</w:t>
      </w:r>
      <w:r>
        <w:rPr>
          <w:rFonts w:hint="eastAsia" w:ascii="仿宋" w:hAnsi="仿宋" w:eastAsia="仿宋" w:cs="仿宋"/>
          <w:color w:val="auto"/>
          <w:kern w:val="0"/>
          <w:sz w:val="34"/>
          <w:szCs w:val="34"/>
          <w:highlight w:val="none"/>
          <w:lang w:val="zh-CN"/>
        </w:rPr>
        <w:t>本合同在实施过程中如出现不可预见情况或因甲方原因超出原招标范畴之外而导致增加工程量，依据预算编制方式为工程量清单计价，编制原则</w:t>
      </w:r>
      <w:r>
        <w:rPr>
          <w:rFonts w:hint="eastAsia" w:ascii="仿宋" w:hAnsi="仿宋" w:eastAsia="仿宋" w:cs="仿宋"/>
          <w:color w:val="auto"/>
          <w:kern w:val="0"/>
          <w:sz w:val="34"/>
          <w:szCs w:val="34"/>
          <w:highlight w:val="none"/>
          <w:lang w:val="en-US" w:eastAsia="zh-CN"/>
        </w:rPr>
        <w:t>具体详见合同</w:t>
      </w:r>
      <w:r>
        <w:rPr>
          <w:rFonts w:hint="eastAsia" w:ascii="仿宋" w:hAnsi="仿宋" w:eastAsia="仿宋" w:cs="仿宋"/>
          <w:color w:val="auto"/>
          <w:kern w:val="0"/>
          <w:sz w:val="34"/>
          <w:szCs w:val="34"/>
          <w:highlight w:val="none"/>
          <w:lang w:val="zh-CN"/>
        </w:rPr>
        <w:t>，按实结算（</w:t>
      </w:r>
      <w:r>
        <w:rPr>
          <w:rFonts w:hint="eastAsia" w:ascii="仿宋" w:hAnsi="仿宋" w:eastAsia="仿宋" w:cs="仿宋"/>
          <w:color w:val="auto"/>
          <w:kern w:val="0"/>
          <w:sz w:val="34"/>
          <w:szCs w:val="34"/>
          <w:highlight w:val="none"/>
          <w:lang w:val="en-US" w:eastAsia="zh-CN"/>
        </w:rPr>
        <w:t>最终以第三方审核为准</w:t>
      </w:r>
      <w:r>
        <w:rPr>
          <w:rFonts w:hint="eastAsia" w:ascii="仿宋" w:hAnsi="仿宋" w:eastAsia="仿宋" w:cs="仿宋"/>
          <w:color w:val="auto"/>
          <w:kern w:val="0"/>
          <w:sz w:val="34"/>
          <w:szCs w:val="34"/>
          <w:highlight w:val="none"/>
          <w:lang w:val="zh-CN"/>
        </w:rPr>
        <w:t>），在暂列金项支付</w:t>
      </w:r>
      <w:r>
        <w:rPr>
          <w:rFonts w:hint="eastAsia" w:ascii="仿宋" w:hAnsi="仿宋" w:eastAsia="仿宋" w:cs="仿宋"/>
          <w:color w:val="auto"/>
          <w:sz w:val="34"/>
          <w:szCs w:val="34"/>
          <w:highlight w:val="none"/>
          <w:shd w:val="clear" w:color="auto" w:fill="auto"/>
        </w:rPr>
        <w:t>。</w:t>
      </w:r>
    </w:p>
    <w:p w14:paraId="7DAFBA9A">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黑体" w:hAnsi="黑体" w:eastAsia="黑体" w:cs="黑体"/>
          <w:b w:val="0"/>
          <w:bCs w:val="0"/>
          <w:color w:val="auto"/>
          <w:sz w:val="34"/>
          <w:szCs w:val="34"/>
          <w:highlight w:val="none"/>
          <w:shd w:val="clear" w:color="auto" w:fill="auto"/>
          <w:lang w:eastAsia="zh-CN"/>
        </w:rPr>
      </w:pPr>
      <w:r>
        <w:rPr>
          <w:rFonts w:hint="eastAsia" w:ascii="黑体" w:hAnsi="黑体" w:eastAsia="黑体" w:cs="黑体"/>
          <w:b w:val="0"/>
          <w:bCs w:val="0"/>
          <w:color w:val="auto"/>
          <w:sz w:val="34"/>
          <w:szCs w:val="34"/>
          <w:highlight w:val="none"/>
          <w:shd w:val="clear" w:color="auto" w:fill="auto"/>
          <w:lang w:eastAsia="zh-CN"/>
        </w:rPr>
        <w:t>四、工程要求</w:t>
      </w:r>
    </w:p>
    <w:p w14:paraId="488F7D21">
      <w:pPr>
        <w:keepNext w:val="0"/>
        <w:keepLines w:val="0"/>
        <w:pageBreakBefore w:val="0"/>
        <w:widowControl w:val="0"/>
        <w:numPr>
          <w:ilvl w:val="0"/>
          <w:numId w:val="0"/>
        </w:numPr>
        <w:tabs>
          <w:tab w:val="left" w:pos="0"/>
        </w:tabs>
        <w:kinsoku/>
        <w:wordWrap/>
        <w:overflowPunct/>
        <w:topLinePunct w:val="0"/>
        <w:bidi w:val="0"/>
        <w:snapToGrid/>
        <w:spacing w:line="360" w:lineRule="auto"/>
        <w:ind w:left="10" w:leftChars="0" w:firstLine="656" w:firstLineChars="193"/>
        <w:jc w:val="left"/>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1.</w:t>
      </w:r>
      <w:r>
        <w:rPr>
          <w:rFonts w:hint="eastAsia" w:ascii="仿宋" w:hAnsi="仿宋" w:eastAsia="仿宋" w:cs="仿宋"/>
          <w:color w:val="auto"/>
          <w:sz w:val="34"/>
          <w:szCs w:val="34"/>
          <w:highlight w:val="none"/>
          <w:shd w:val="clear" w:color="auto" w:fill="auto"/>
        </w:rPr>
        <w:t>本工程</w:t>
      </w:r>
      <w:r>
        <w:rPr>
          <w:rFonts w:hint="eastAsia" w:ascii="仿宋" w:hAnsi="仿宋" w:eastAsia="仿宋" w:cs="仿宋"/>
          <w:color w:val="auto"/>
          <w:sz w:val="34"/>
          <w:szCs w:val="34"/>
          <w:highlight w:val="none"/>
          <w:lang w:val="en-US" w:eastAsia="zh-CN"/>
        </w:rPr>
        <w:t>报价最高限价不超过</w:t>
      </w:r>
      <w:r>
        <w:rPr>
          <w:rFonts w:hint="eastAsia" w:ascii="仿宋" w:hAnsi="仿宋" w:eastAsia="仿宋" w:cs="仿宋"/>
          <w:color w:val="auto"/>
          <w:sz w:val="34"/>
          <w:szCs w:val="34"/>
          <w:highlight w:val="none"/>
          <w:u w:val="single"/>
          <w:lang w:val="en-US" w:eastAsia="zh-CN"/>
        </w:rPr>
        <w:t xml:space="preserve"> 24.6 </w:t>
      </w:r>
      <w:r>
        <w:rPr>
          <w:rFonts w:hint="eastAsia" w:ascii="仿宋" w:hAnsi="仿宋" w:eastAsia="仿宋" w:cs="仿宋"/>
          <w:color w:val="auto"/>
          <w:sz w:val="34"/>
          <w:szCs w:val="34"/>
          <w:highlight w:val="none"/>
          <w:lang w:val="en-US" w:eastAsia="zh-CN"/>
        </w:rPr>
        <w:t>万元（含税），报价包含安全生产措施费含税</w:t>
      </w:r>
      <w:r>
        <w:rPr>
          <w:rFonts w:hint="eastAsia" w:ascii="仿宋" w:hAnsi="仿宋" w:eastAsia="仿宋" w:cs="仿宋"/>
          <w:color w:val="auto"/>
          <w:sz w:val="34"/>
          <w:szCs w:val="34"/>
          <w:highlight w:val="none"/>
          <w:u w:val="single"/>
          <w:lang w:val="en-US" w:eastAsia="zh-CN"/>
        </w:rPr>
        <w:t xml:space="preserve"> 6,427.22 </w:t>
      </w:r>
      <w:r>
        <w:rPr>
          <w:rFonts w:hint="eastAsia" w:ascii="仿宋" w:hAnsi="仿宋" w:eastAsia="仿宋" w:cs="仿宋"/>
          <w:color w:val="auto"/>
          <w:sz w:val="34"/>
          <w:szCs w:val="34"/>
          <w:highlight w:val="none"/>
          <w:lang w:val="en-US" w:eastAsia="zh-CN"/>
        </w:rPr>
        <w:t>元（不参与竞价项），暂列金含税</w:t>
      </w:r>
      <w:r>
        <w:rPr>
          <w:rFonts w:hint="eastAsia" w:ascii="仿宋" w:hAnsi="仿宋" w:eastAsia="仿宋" w:cs="仿宋"/>
          <w:color w:val="auto"/>
          <w:sz w:val="34"/>
          <w:szCs w:val="34"/>
          <w:highlight w:val="none"/>
          <w:u w:val="single"/>
          <w:lang w:val="en-US" w:eastAsia="zh-CN"/>
        </w:rPr>
        <w:t xml:space="preserve"> 19,827.15 </w:t>
      </w:r>
      <w:r>
        <w:rPr>
          <w:rFonts w:hint="eastAsia" w:ascii="仿宋" w:hAnsi="仿宋" w:eastAsia="仿宋" w:cs="仿宋"/>
          <w:color w:val="auto"/>
          <w:sz w:val="34"/>
          <w:szCs w:val="34"/>
          <w:highlight w:val="none"/>
          <w:lang w:val="en-US" w:eastAsia="zh-CN"/>
        </w:rPr>
        <w:t>元（不参与竞价项）和完成本项目内容的所有费用。</w:t>
      </w:r>
    </w:p>
    <w:p w14:paraId="0E72EF59">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2.</w:t>
      </w:r>
      <w:r>
        <w:rPr>
          <w:rFonts w:hint="eastAsia" w:ascii="仿宋" w:hAnsi="仿宋" w:eastAsia="仿宋" w:cs="仿宋"/>
          <w:color w:val="auto"/>
          <w:sz w:val="34"/>
          <w:szCs w:val="34"/>
          <w:highlight w:val="none"/>
        </w:rPr>
        <w:t>本工程按建设单位提供的</w:t>
      </w:r>
      <w:r>
        <w:rPr>
          <w:rFonts w:hint="eastAsia" w:ascii="仿宋" w:hAnsi="仿宋" w:eastAsia="仿宋" w:cs="仿宋"/>
          <w:color w:val="auto"/>
          <w:sz w:val="34"/>
          <w:szCs w:val="34"/>
          <w:highlight w:val="none"/>
          <w:lang w:val="en-US" w:eastAsia="zh-CN"/>
        </w:rPr>
        <w:t>工程量清单及承包单位的报价</w:t>
      </w:r>
      <w:r>
        <w:rPr>
          <w:rFonts w:hint="eastAsia" w:ascii="仿宋" w:hAnsi="仿宋" w:eastAsia="仿宋" w:cs="仿宋"/>
          <w:color w:val="auto"/>
          <w:sz w:val="34"/>
          <w:szCs w:val="34"/>
          <w:highlight w:val="none"/>
        </w:rPr>
        <w:t>清单施工。工程质量必须符合国家、部委、地方的施工</w:t>
      </w:r>
      <w:r>
        <w:rPr>
          <w:rFonts w:hint="eastAsia" w:ascii="仿宋" w:hAnsi="仿宋" w:eastAsia="仿宋" w:cs="仿宋"/>
          <w:color w:val="auto"/>
          <w:sz w:val="34"/>
          <w:szCs w:val="34"/>
          <w:highlight w:val="none"/>
          <w:lang w:eastAsia="zh-CN"/>
        </w:rPr>
        <w:t>工艺</w:t>
      </w:r>
      <w:r>
        <w:rPr>
          <w:rFonts w:hint="eastAsia" w:ascii="仿宋" w:hAnsi="仿宋" w:eastAsia="仿宋" w:cs="仿宋"/>
          <w:color w:val="auto"/>
          <w:sz w:val="34"/>
          <w:szCs w:val="34"/>
          <w:highlight w:val="none"/>
        </w:rPr>
        <w:t>、验收规范。</w:t>
      </w:r>
    </w:p>
    <w:p w14:paraId="79508912">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3.</w:t>
      </w:r>
      <w:r>
        <w:rPr>
          <w:rFonts w:hint="eastAsia" w:ascii="仿宋" w:hAnsi="仿宋" w:eastAsia="仿宋" w:cs="仿宋"/>
          <w:color w:val="auto"/>
          <w:sz w:val="34"/>
          <w:szCs w:val="34"/>
          <w:highlight w:val="none"/>
          <w:shd w:val="clear" w:color="auto" w:fill="auto"/>
        </w:rPr>
        <w:t>施工人员需</w:t>
      </w:r>
      <w:r>
        <w:rPr>
          <w:rFonts w:hint="eastAsia" w:ascii="仿宋" w:hAnsi="仿宋" w:eastAsia="仿宋" w:cs="仿宋"/>
          <w:color w:val="auto"/>
          <w:sz w:val="34"/>
          <w:szCs w:val="34"/>
          <w:highlight w:val="none"/>
          <w:shd w:val="clear" w:color="auto" w:fill="auto"/>
          <w:lang w:eastAsia="zh-CN"/>
        </w:rPr>
        <w:t>安全</w:t>
      </w:r>
      <w:r>
        <w:rPr>
          <w:rFonts w:hint="eastAsia" w:ascii="仿宋" w:hAnsi="仿宋" w:eastAsia="仿宋" w:cs="仿宋"/>
          <w:color w:val="auto"/>
          <w:sz w:val="34"/>
          <w:szCs w:val="34"/>
          <w:highlight w:val="none"/>
          <w:shd w:val="clear" w:color="auto" w:fill="auto"/>
        </w:rPr>
        <w:t>文明施工，</w:t>
      </w:r>
      <w:r>
        <w:rPr>
          <w:rFonts w:hint="eastAsia" w:ascii="仿宋" w:hAnsi="仿宋" w:eastAsia="仿宋" w:cs="仿宋"/>
          <w:color w:val="auto"/>
          <w:sz w:val="34"/>
          <w:szCs w:val="34"/>
          <w:highlight w:val="none"/>
          <w:lang w:val="en-US" w:eastAsia="zh-CN"/>
        </w:rPr>
        <w:t>遵守南方报业传媒</w:t>
      </w:r>
      <w:r>
        <w:rPr>
          <w:rFonts w:hint="eastAsia" w:ascii="仿宋" w:hAnsi="仿宋" w:eastAsia="仿宋" w:cs="仿宋"/>
          <w:color w:val="auto"/>
          <w:sz w:val="34"/>
          <w:szCs w:val="34"/>
          <w:highlight w:val="none"/>
        </w:rPr>
        <w:t>集团</w:t>
      </w:r>
      <w:r>
        <w:rPr>
          <w:rFonts w:hint="eastAsia" w:ascii="仿宋" w:hAnsi="仿宋" w:eastAsia="仿宋" w:cs="仿宋"/>
          <w:color w:val="auto"/>
          <w:sz w:val="34"/>
          <w:szCs w:val="34"/>
          <w:highlight w:val="none"/>
          <w:lang w:eastAsia="zh-CN"/>
        </w:rPr>
        <w:t>（</w:t>
      </w:r>
      <w:r>
        <w:rPr>
          <w:rFonts w:hint="eastAsia" w:ascii="仿宋" w:hAnsi="仿宋" w:eastAsia="仿宋" w:cs="仿宋"/>
          <w:color w:val="auto"/>
          <w:sz w:val="34"/>
          <w:szCs w:val="34"/>
          <w:highlight w:val="none"/>
          <w:lang w:val="en-US" w:eastAsia="zh-CN"/>
        </w:rPr>
        <w:t>南方日</w:t>
      </w:r>
      <w:r>
        <w:rPr>
          <w:rFonts w:hint="eastAsia" w:ascii="仿宋" w:hAnsi="仿宋" w:eastAsia="仿宋" w:cs="仿宋"/>
          <w:color w:val="auto"/>
          <w:sz w:val="34"/>
          <w:szCs w:val="34"/>
          <w:highlight w:val="none"/>
        </w:rPr>
        <w:t>报社</w:t>
      </w:r>
      <w:r>
        <w:rPr>
          <w:rFonts w:hint="eastAsia" w:ascii="仿宋" w:hAnsi="仿宋" w:eastAsia="仿宋" w:cs="仿宋"/>
          <w:color w:val="auto"/>
          <w:sz w:val="34"/>
          <w:szCs w:val="34"/>
          <w:highlight w:val="none"/>
          <w:lang w:eastAsia="zh-CN"/>
        </w:rPr>
        <w:t>）</w:t>
      </w:r>
      <w:r>
        <w:rPr>
          <w:rFonts w:hint="eastAsia" w:ascii="仿宋" w:hAnsi="仿宋" w:eastAsia="仿宋" w:cs="仿宋"/>
          <w:color w:val="auto"/>
          <w:sz w:val="34"/>
          <w:szCs w:val="34"/>
          <w:highlight w:val="none"/>
          <w:lang w:val="en-US" w:eastAsia="zh-CN"/>
        </w:rPr>
        <w:t>的相关规章制度</w:t>
      </w:r>
      <w:r>
        <w:rPr>
          <w:rFonts w:hint="eastAsia" w:ascii="仿宋" w:hAnsi="仿宋" w:eastAsia="仿宋" w:cs="仿宋"/>
          <w:color w:val="auto"/>
          <w:sz w:val="34"/>
          <w:szCs w:val="34"/>
          <w:highlight w:val="none"/>
          <w:shd w:val="clear" w:color="auto" w:fill="auto"/>
        </w:rPr>
        <w:t>。</w:t>
      </w:r>
    </w:p>
    <w:p w14:paraId="2CA550AF">
      <w:pPr>
        <w:keepNext w:val="0"/>
        <w:keepLines w:val="0"/>
        <w:pageBreakBefore w:val="0"/>
        <w:widowControl/>
        <w:numPr>
          <w:ilvl w:val="0"/>
          <w:numId w:val="0"/>
        </w:numPr>
        <w:tabs>
          <w:tab w:val="left" w:pos="0"/>
        </w:tabs>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4.</w:t>
      </w:r>
      <w:r>
        <w:rPr>
          <w:rFonts w:hint="eastAsia" w:ascii="仿宋" w:hAnsi="仿宋" w:eastAsia="仿宋" w:cs="仿宋"/>
          <w:color w:val="auto"/>
          <w:sz w:val="34"/>
          <w:szCs w:val="34"/>
          <w:highlight w:val="none"/>
          <w:shd w:val="clear" w:color="auto" w:fill="auto"/>
        </w:rPr>
        <w:t>工期为</w:t>
      </w:r>
      <w:r>
        <w:rPr>
          <w:rFonts w:hint="eastAsia" w:ascii="仿宋" w:hAnsi="仿宋" w:eastAsia="仿宋" w:cs="仿宋"/>
          <w:color w:val="auto"/>
          <w:sz w:val="34"/>
          <w:szCs w:val="34"/>
          <w:highlight w:val="none"/>
          <w:u w:val="single"/>
          <w:shd w:val="clear" w:color="auto" w:fill="auto"/>
          <w:lang w:val="en-US" w:eastAsia="zh-CN"/>
        </w:rPr>
        <w:t xml:space="preserve"> 50 </w:t>
      </w:r>
      <w:r>
        <w:rPr>
          <w:rFonts w:hint="eastAsia" w:ascii="仿宋" w:hAnsi="仿宋" w:eastAsia="仿宋" w:cs="仿宋"/>
          <w:color w:val="auto"/>
          <w:sz w:val="34"/>
          <w:szCs w:val="34"/>
          <w:highlight w:val="none"/>
          <w:shd w:val="clear" w:color="auto" w:fill="auto"/>
        </w:rPr>
        <w:t>个日历天，施工单位在</w:t>
      </w:r>
      <w:r>
        <w:rPr>
          <w:rFonts w:hint="eastAsia" w:ascii="仿宋" w:hAnsi="仿宋" w:eastAsia="仿宋" w:cs="仿宋"/>
          <w:color w:val="auto"/>
          <w:sz w:val="34"/>
          <w:szCs w:val="34"/>
          <w:highlight w:val="none"/>
          <w:shd w:val="clear" w:color="auto" w:fill="auto"/>
          <w:lang w:eastAsia="zh-CN"/>
        </w:rPr>
        <w:t>接到</w:t>
      </w:r>
      <w:r>
        <w:rPr>
          <w:rFonts w:hint="eastAsia" w:ascii="仿宋" w:hAnsi="仿宋" w:eastAsia="仿宋" w:cs="仿宋"/>
          <w:color w:val="auto"/>
          <w:sz w:val="34"/>
          <w:szCs w:val="34"/>
          <w:highlight w:val="none"/>
          <w:shd w:val="clear" w:color="auto" w:fill="auto"/>
        </w:rPr>
        <w:t>建设单位</w:t>
      </w:r>
      <w:r>
        <w:rPr>
          <w:rFonts w:hint="eastAsia" w:ascii="仿宋" w:hAnsi="仿宋" w:eastAsia="仿宋" w:cs="仿宋"/>
          <w:color w:val="auto"/>
          <w:sz w:val="34"/>
          <w:szCs w:val="34"/>
          <w:highlight w:val="none"/>
          <w:shd w:val="clear" w:color="auto" w:fill="auto"/>
          <w:lang w:val="en-US" w:eastAsia="zh-CN"/>
        </w:rPr>
        <w:t>施工进场</w:t>
      </w:r>
      <w:r>
        <w:rPr>
          <w:rFonts w:hint="eastAsia" w:ascii="仿宋" w:hAnsi="仿宋" w:eastAsia="仿宋" w:cs="仿宋"/>
          <w:color w:val="auto"/>
          <w:sz w:val="34"/>
          <w:szCs w:val="34"/>
          <w:highlight w:val="none"/>
          <w:shd w:val="clear" w:color="auto" w:fill="auto"/>
          <w:lang w:eastAsia="zh-CN"/>
        </w:rPr>
        <w:t>通知后</w:t>
      </w:r>
      <w:r>
        <w:rPr>
          <w:rFonts w:hint="eastAsia" w:ascii="仿宋" w:hAnsi="仿宋" w:eastAsia="仿宋" w:cs="仿宋"/>
          <w:color w:val="auto"/>
          <w:sz w:val="34"/>
          <w:szCs w:val="34"/>
          <w:highlight w:val="none"/>
          <w:shd w:val="clear" w:color="auto" w:fill="auto"/>
        </w:rPr>
        <w:t>第二天进场施工并开始计算工期。</w:t>
      </w:r>
    </w:p>
    <w:p w14:paraId="42E17F8C">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kern w:val="0"/>
          <w:sz w:val="34"/>
          <w:szCs w:val="34"/>
          <w:highlight w:val="none"/>
          <w:lang w:val="zh-CN"/>
        </w:rPr>
      </w:pPr>
      <w:r>
        <w:rPr>
          <w:rFonts w:hint="eastAsia" w:ascii="仿宋" w:hAnsi="仿宋" w:eastAsia="仿宋" w:cs="仿宋"/>
          <w:color w:val="auto"/>
          <w:sz w:val="34"/>
          <w:szCs w:val="34"/>
          <w:highlight w:val="none"/>
          <w:shd w:val="clear" w:color="auto" w:fill="auto"/>
          <w:lang w:val="en-US" w:eastAsia="zh-CN"/>
        </w:rPr>
        <w:t>5.</w:t>
      </w:r>
      <w:r>
        <w:rPr>
          <w:rFonts w:hint="eastAsia" w:ascii="仿宋" w:hAnsi="仿宋" w:eastAsia="仿宋" w:cs="仿宋"/>
          <w:color w:val="auto"/>
          <w:kern w:val="0"/>
          <w:sz w:val="34"/>
          <w:szCs w:val="34"/>
          <w:highlight w:val="none"/>
          <w:lang w:val="zh-CN"/>
        </w:rPr>
        <w:t>工程竣工后，经调试、验收合格，乙方向甲方办理移交手续，并填写工程保修单。保修期限为</w:t>
      </w:r>
      <w:r>
        <w:rPr>
          <w:rFonts w:hint="eastAsia" w:ascii="仿宋" w:hAnsi="仿宋" w:eastAsia="仿宋" w:cs="仿宋"/>
          <w:color w:val="auto"/>
          <w:kern w:val="0"/>
          <w:sz w:val="34"/>
          <w:szCs w:val="34"/>
          <w:highlight w:val="none"/>
          <w:lang w:val="en-US" w:eastAsia="zh-CN"/>
        </w:rPr>
        <w:t>5</w:t>
      </w:r>
      <w:r>
        <w:rPr>
          <w:rFonts w:hint="eastAsia" w:ascii="仿宋" w:hAnsi="仿宋" w:eastAsia="仿宋" w:cs="仿宋"/>
          <w:color w:val="auto"/>
          <w:kern w:val="0"/>
          <w:sz w:val="34"/>
          <w:szCs w:val="34"/>
          <w:highlight w:val="none"/>
          <w:lang w:val="zh-CN"/>
        </w:rPr>
        <w:t>年，自验收合格并移交之日起计算。在</w:t>
      </w:r>
      <w:r>
        <w:rPr>
          <w:rFonts w:hint="eastAsia" w:ascii="仿宋" w:hAnsi="仿宋" w:eastAsia="仿宋" w:cs="仿宋"/>
          <w:color w:val="auto"/>
          <w:kern w:val="0"/>
          <w:sz w:val="34"/>
          <w:szCs w:val="34"/>
          <w:highlight w:val="none"/>
          <w:lang w:val="en-US" w:eastAsia="zh-CN"/>
        </w:rPr>
        <w:t>保修期</w:t>
      </w:r>
      <w:r>
        <w:rPr>
          <w:rFonts w:hint="eastAsia" w:ascii="仿宋" w:hAnsi="仿宋" w:eastAsia="仿宋" w:cs="仿宋"/>
          <w:color w:val="auto"/>
          <w:kern w:val="0"/>
          <w:sz w:val="34"/>
          <w:szCs w:val="34"/>
          <w:highlight w:val="none"/>
          <w:lang w:val="zh-CN"/>
        </w:rPr>
        <w:t>内，</w:t>
      </w:r>
      <w:r>
        <w:rPr>
          <w:rFonts w:hint="eastAsia" w:ascii="仿宋" w:hAnsi="仿宋" w:eastAsia="仿宋" w:cs="仿宋"/>
          <w:color w:val="auto"/>
          <w:kern w:val="0"/>
          <w:sz w:val="34"/>
          <w:szCs w:val="34"/>
          <w:highlight w:val="none"/>
          <w:lang w:val="en-US" w:eastAsia="zh-CN"/>
        </w:rPr>
        <w:t>乙方</w:t>
      </w:r>
      <w:r>
        <w:rPr>
          <w:rFonts w:hint="eastAsia" w:ascii="仿宋" w:hAnsi="仿宋" w:eastAsia="仿宋" w:cs="仿宋"/>
          <w:color w:val="auto"/>
          <w:kern w:val="0"/>
          <w:sz w:val="34"/>
          <w:szCs w:val="34"/>
          <w:highlight w:val="none"/>
          <w:lang w:val="zh-CN"/>
        </w:rPr>
        <w:t>应在接到通知后1小时内响应，24小时内赶到现场，</w:t>
      </w:r>
      <w:r>
        <w:rPr>
          <w:rFonts w:hint="eastAsia" w:ascii="仿宋" w:hAnsi="仿宋" w:eastAsia="仿宋" w:cs="仿宋"/>
          <w:color w:val="auto"/>
          <w:kern w:val="0"/>
          <w:sz w:val="34"/>
          <w:szCs w:val="34"/>
          <w:highlight w:val="none"/>
          <w:lang w:val="en-US" w:eastAsia="zh-CN"/>
        </w:rPr>
        <w:t>并按照本合同约定的质量要求提供保修服务</w:t>
      </w:r>
      <w:r>
        <w:rPr>
          <w:rFonts w:hint="eastAsia" w:ascii="仿宋" w:hAnsi="仿宋" w:eastAsia="仿宋" w:cs="仿宋"/>
          <w:color w:val="auto"/>
          <w:kern w:val="0"/>
          <w:sz w:val="34"/>
          <w:szCs w:val="34"/>
          <w:highlight w:val="none"/>
          <w:lang w:val="zh-CN"/>
        </w:rPr>
        <w:t>，质保修复等相关费用由</w:t>
      </w:r>
      <w:r>
        <w:rPr>
          <w:rFonts w:hint="eastAsia" w:ascii="仿宋" w:hAnsi="仿宋" w:eastAsia="仿宋" w:cs="仿宋"/>
          <w:color w:val="auto"/>
          <w:kern w:val="0"/>
          <w:sz w:val="34"/>
          <w:szCs w:val="34"/>
          <w:highlight w:val="none"/>
          <w:lang w:val="en-US" w:eastAsia="zh-CN"/>
        </w:rPr>
        <w:t>乙方</w:t>
      </w:r>
      <w:r>
        <w:rPr>
          <w:rFonts w:hint="eastAsia" w:ascii="仿宋" w:hAnsi="仿宋" w:eastAsia="仿宋" w:cs="仿宋"/>
          <w:color w:val="auto"/>
          <w:kern w:val="0"/>
          <w:sz w:val="34"/>
          <w:szCs w:val="34"/>
          <w:highlight w:val="none"/>
          <w:lang w:val="zh-CN"/>
        </w:rPr>
        <w:t>自行负担。</w:t>
      </w:r>
    </w:p>
    <w:p w14:paraId="0D88232A">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kern w:val="0"/>
          <w:sz w:val="34"/>
          <w:szCs w:val="34"/>
          <w:highlight w:val="none"/>
          <w:lang w:val="en-US" w:eastAsia="zh-CN"/>
        </w:rPr>
        <w:t>6.</w:t>
      </w:r>
      <w:r>
        <w:rPr>
          <w:rFonts w:hint="eastAsia" w:ascii="仿宋" w:hAnsi="仿宋" w:eastAsia="仿宋" w:cs="仿宋"/>
          <w:color w:val="auto"/>
          <w:kern w:val="0"/>
          <w:sz w:val="34"/>
          <w:szCs w:val="34"/>
          <w:highlight w:val="none"/>
          <w:lang w:val="zh-CN"/>
        </w:rPr>
        <w:t>工程验收合格之日算起，</w:t>
      </w:r>
      <w:r>
        <w:rPr>
          <w:rFonts w:hint="eastAsia" w:ascii="仿宋" w:hAnsi="仿宋" w:eastAsia="仿宋" w:cs="仿宋"/>
          <w:color w:val="auto"/>
          <w:kern w:val="0"/>
          <w:sz w:val="34"/>
          <w:szCs w:val="34"/>
          <w:highlight w:val="none"/>
          <w:lang w:val="en-US" w:eastAsia="zh-CN"/>
        </w:rPr>
        <w:t>缺陷责任期</w:t>
      </w:r>
      <w:r>
        <w:rPr>
          <w:rFonts w:hint="eastAsia" w:ascii="仿宋" w:hAnsi="仿宋" w:eastAsia="仿宋" w:cs="仿宋"/>
          <w:color w:val="auto"/>
          <w:kern w:val="0"/>
          <w:sz w:val="34"/>
          <w:szCs w:val="34"/>
          <w:highlight w:val="none"/>
          <w:lang w:val="zh-CN"/>
        </w:rPr>
        <w:t>为</w:t>
      </w:r>
      <w:r>
        <w:rPr>
          <w:rFonts w:hint="eastAsia" w:ascii="仿宋" w:hAnsi="仿宋" w:eastAsia="仿宋" w:cs="仿宋"/>
          <w:color w:val="auto"/>
          <w:kern w:val="0"/>
          <w:sz w:val="34"/>
          <w:szCs w:val="34"/>
          <w:highlight w:val="none"/>
          <w:lang w:val="en-US" w:eastAsia="zh-CN"/>
        </w:rPr>
        <w:t>2</w:t>
      </w:r>
      <w:r>
        <w:rPr>
          <w:rFonts w:hint="eastAsia" w:ascii="仿宋" w:hAnsi="仿宋" w:eastAsia="仿宋" w:cs="仿宋"/>
          <w:color w:val="auto"/>
          <w:kern w:val="0"/>
          <w:sz w:val="34"/>
          <w:szCs w:val="34"/>
          <w:highlight w:val="none"/>
          <w:lang w:val="zh-CN"/>
        </w:rPr>
        <w:t>年。</w:t>
      </w:r>
      <w:r>
        <w:rPr>
          <w:rFonts w:hint="eastAsia" w:ascii="仿宋" w:hAnsi="仿宋" w:eastAsia="仿宋" w:cs="仿宋"/>
          <w:color w:val="auto"/>
          <w:kern w:val="0"/>
          <w:sz w:val="34"/>
          <w:szCs w:val="34"/>
          <w:highlight w:val="none"/>
        </w:rPr>
        <w:t>缺陷责任期届满，承包人仍应按合同约定的保修年限承担保修义务</w:t>
      </w:r>
      <w:r>
        <w:rPr>
          <w:rFonts w:hint="eastAsia" w:ascii="仿宋" w:hAnsi="仿宋" w:eastAsia="仿宋" w:cs="仿宋"/>
          <w:color w:val="auto"/>
          <w:kern w:val="0"/>
          <w:sz w:val="34"/>
          <w:szCs w:val="34"/>
          <w:highlight w:val="none"/>
          <w:lang w:val="zh-CN"/>
        </w:rPr>
        <w:t>。</w:t>
      </w:r>
    </w:p>
    <w:p w14:paraId="69385B12">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b/>
          <w:bCs/>
          <w:color w:val="auto"/>
          <w:sz w:val="34"/>
          <w:szCs w:val="34"/>
          <w:highlight w:val="none"/>
          <w:shd w:val="clear" w:color="auto" w:fill="auto"/>
          <w:lang w:eastAsia="zh-CN"/>
        </w:rPr>
      </w:pPr>
      <w:r>
        <w:rPr>
          <w:rFonts w:hint="eastAsia" w:ascii="黑体" w:hAnsi="黑体" w:eastAsia="黑体" w:cs="黑体"/>
          <w:b w:val="0"/>
          <w:bCs w:val="0"/>
          <w:color w:val="auto"/>
          <w:sz w:val="34"/>
          <w:szCs w:val="34"/>
          <w:highlight w:val="none"/>
          <w:shd w:val="clear" w:color="auto" w:fill="auto"/>
          <w:lang w:eastAsia="zh-CN"/>
        </w:rPr>
        <w:t>五、工程款支付</w:t>
      </w:r>
    </w:p>
    <w:p w14:paraId="00E4F0DB">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1.</w:t>
      </w:r>
      <w:r>
        <w:rPr>
          <w:rFonts w:hint="eastAsia" w:ascii="仿宋" w:hAnsi="仿宋" w:eastAsia="仿宋" w:cs="仿宋"/>
          <w:color w:val="auto"/>
          <w:kern w:val="0"/>
          <w:sz w:val="34"/>
          <w:szCs w:val="34"/>
          <w:highlight w:val="none"/>
          <w:lang w:val="zh-CN"/>
        </w:rPr>
        <w:t>合同签订后10天内，支付</w:t>
      </w:r>
      <w:r>
        <w:rPr>
          <w:rFonts w:hint="eastAsia" w:ascii="仿宋" w:hAnsi="仿宋" w:eastAsia="仿宋" w:cs="仿宋"/>
          <w:color w:val="auto"/>
          <w:kern w:val="0"/>
          <w:sz w:val="34"/>
          <w:szCs w:val="34"/>
          <w:highlight w:val="none"/>
          <w:lang w:val="en-US" w:eastAsia="zh-CN"/>
        </w:rPr>
        <w:t>合同暂定工程费</w:t>
      </w:r>
      <w:r>
        <w:rPr>
          <w:rFonts w:hint="eastAsia" w:ascii="仿宋" w:hAnsi="仿宋" w:eastAsia="仿宋" w:cs="仿宋"/>
          <w:color w:val="auto"/>
          <w:kern w:val="0"/>
          <w:sz w:val="34"/>
          <w:szCs w:val="34"/>
          <w:highlight w:val="none"/>
          <w:lang w:val="zh-CN"/>
        </w:rPr>
        <w:t>的</w:t>
      </w:r>
      <w:r>
        <w:rPr>
          <w:rFonts w:hint="eastAsia" w:ascii="仿宋" w:hAnsi="仿宋" w:eastAsia="仿宋" w:cs="仿宋"/>
          <w:color w:val="auto"/>
          <w:kern w:val="0"/>
          <w:sz w:val="34"/>
          <w:szCs w:val="34"/>
          <w:highlight w:val="none"/>
          <w:lang w:val="en-US" w:eastAsia="zh-CN"/>
        </w:rPr>
        <w:t>2</w:t>
      </w:r>
      <w:r>
        <w:rPr>
          <w:rFonts w:hint="eastAsia" w:ascii="仿宋" w:hAnsi="仿宋" w:eastAsia="仿宋" w:cs="仿宋"/>
          <w:color w:val="auto"/>
          <w:kern w:val="0"/>
          <w:sz w:val="34"/>
          <w:szCs w:val="34"/>
          <w:highlight w:val="none"/>
          <w:lang w:val="zh-CN"/>
        </w:rPr>
        <w:t>0%为预付款；</w:t>
      </w:r>
    </w:p>
    <w:p w14:paraId="11E81F72">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2.</w:t>
      </w:r>
      <w:r>
        <w:rPr>
          <w:rFonts w:hint="eastAsia" w:ascii="仿宋" w:hAnsi="仿宋" w:eastAsia="仿宋" w:cs="仿宋"/>
          <w:color w:val="auto"/>
          <w:sz w:val="34"/>
          <w:szCs w:val="34"/>
          <w:highlight w:val="none"/>
          <w:lang w:val="en-US" w:eastAsia="zh-CN" w:bidi="ar-SA"/>
        </w:rPr>
        <w:t>工程进度完成至本合同第9.1.1条及9.1.2</w:t>
      </w:r>
      <w:r>
        <w:rPr>
          <w:rFonts w:hint="eastAsia" w:ascii="仿宋" w:hAnsi="仿宋" w:eastAsia="仿宋" w:cs="仿宋"/>
          <w:color w:val="auto"/>
          <w:kern w:val="0"/>
          <w:sz w:val="34"/>
          <w:szCs w:val="34"/>
          <w:highlight w:val="none"/>
          <w:lang w:val="zh-CN"/>
        </w:rPr>
        <w:t>隐蔽</w:t>
      </w:r>
      <w:r>
        <w:rPr>
          <w:rFonts w:hint="eastAsia" w:ascii="仿宋" w:hAnsi="仿宋" w:eastAsia="仿宋" w:cs="仿宋"/>
          <w:color w:val="auto"/>
          <w:kern w:val="0"/>
          <w:sz w:val="34"/>
          <w:szCs w:val="34"/>
          <w:highlight w:val="none"/>
          <w:lang w:val="en-US" w:eastAsia="zh-CN"/>
        </w:rPr>
        <w:t>工程并</w:t>
      </w:r>
      <w:r>
        <w:rPr>
          <w:rFonts w:hint="eastAsia" w:ascii="仿宋" w:hAnsi="仿宋" w:eastAsia="仿宋" w:cs="仿宋"/>
          <w:color w:val="auto"/>
          <w:kern w:val="0"/>
          <w:sz w:val="34"/>
          <w:szCs w:val="34"/>
          <w:highlight w:val="none"/>
          <w:lang w:val="zh-CN"/>
        </w:rPr>
        <w:t>验收合格后，10天内支付</w:t>
      </w:r>
      <w:r>
        <w:rPr>
          <w:rFonts w:hint="eastAsia" w:ascii="仿宋" w:hAnsi="仿宋" w:eastAsia="仿宋" w:cs="仿宋"/>
          <w:color w:val="auto"/>
          <w:kern w:val="0"/>
          <w:sz w:val="34"/>
          <w:szCs w:val="34"/>
          <w:highlight w:val="none"/>
          <w:lang w:val="en-US" w:eastAsia="zh-CN"/>
        </w:rPr>
        <w:t>合同暂定工程费</w:t>
      </w:r>
      <w:r>
        <w:rPr>
          <w:rFonts w:hint="eastAsia" w:ascii="仿宋" w:hAnsi="仿宋" w:eastAsia="仿宋" w:cs="仿宋"/>
          <w:color w:val="auto"/>
          <w:kern w:val="0"/>
          <w:sz w:val="34"/>
          <w:szCs w:val="34"/>
          <w:highlight w:val="none"/>
          <w:lang w:val="zh-CN"/>
        </w:rPr>
        <w:t>的40%；</w:t>
      </w:r>
    </w:p>
    <w:p w14:paraId="1AF0758A">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lang w:val="en-US" w:eastAsia="zh-CN"/>
        </w:rPr>
      </w:pPr>
      <w:r>
        <w:rPr>
          <w:rFonts w:hint="eastAsia" w:ascii="仿宋" w:hAnsi="仿宋" w:eastAsia="仿宋" w:cs="仿宋"/>
          <w:color w:val="auto"/>
          <w:sz w:val="34"/>
          <w:szCs w:val="34"/>
          <w:highlight w:val="none"/>
          <w:shd w:val="clear" w:color="auto" w:fill="auto"/>
          <w:lang w:val="zh-CN" w:eastAsia="zh-CN"/>
        </w:rPr>
        <w:t>3.</w:t>
      </w:r>
      <w:r>
        <w:rPr>
          <w:rFonts w:hint="eastAsia" w:ascii="仿宋" w:hAnsi="仿宋" w:eastAsia="仿宋" w:cs="仿宋"/>
          <w:color w:val="auto"/>
          <w:kern w:val="0"/>
          <w:sz w:val="34"/>
          <w:szCs w:val="34"/>
          <w:highlight w:val="none"/>
          <w:lang w:val="zh-CN"/>
        </w:rPr>
        <w:t>工程竣工验收</w:t>
      </w:r>
      <w:r>
        <w:rPr>
          <w:rFonts w:hint="eastAsia" w:ascii="仿宋" w:hAnsi="仿宋" w:eastAsia="仿宋" w:cs="仿宋"/>
          <w:color w:val="auto"/>
          <w:kern w:val="0"/>
          <w:sz w:val="34"/>
          <w:szCs w:val="34"/>
          <w:highlight w:val="none"/>
          <w:lang w:val="en-US" w:eastAsia="zh-CN"/>
        </w:rPr>
        <w:t>合格</w:t>
      </w:r>
      <w:r>
        <w:rPr>
          <w:rFonts w:hint="eastAsia" w:ascii="仿宋" w:hAnsi="仿宋" w:eastAsia="仿宋" w:cs="仿宋"/>
          <w:color w:val="auto"/>
          <w:kern w:val="0"/>
          <w:sz w:val="34"/>
          <w:szCs w:val="34"/>
          <w:highlight w:val="none"/>
          <w:lang w:val="zh-CN"/>
        </w:rPr>
        <w:t>后，10天内支付</w:t>
      </w:r>
      <w:r>
        <w:rPr>
          <w:rFonts w:hint="eastAsia" w:ascii="仿宋" w:hAnsi="仿宋" w:eastAsia="仿宋" w:cs="仿宋"/>
          <w:color w:val="auto"/>
          <w:kern w:val="0"/>
          <w:sz w:val="34"/>
          <w:szCs w:val="34"/>
          <w:highlight w:val="none"/>
          <w:lang w:val="en-US" w:eastAsia="zh-CN"/>
        </w:rPr>
        <w:t>合同暂定工程费</w:t>
      </w:r>
      <w:r>
        <w:rPr>
          <w:rFonts w:hint="eastAsia" w:ascii="仿宋" w:hAnsi="仿宋" w:eastAsia="仿宋" w:cs="仿宋"/>
          <w:color w:val="auto"/>
          <w:kern w:val="0"/>
          <w:sz w:val="34"/>
          <w:szCs w:val="34"/>
          <w:highlight w:val="none"/>
          <w:lang w:val="zh-CN"/>
        </w:rPr>
        <w:t>的25%</w:t>
      </w:r>
      <w:r>
        <w:rPr>
          <w:rFonts w:hint="eastAsia" w:ascii="仿宋" w:hAnsi="仿宋" w:eastAsia="仿宋" w:cs="仿宋"/>
          <w:color w:val="auto"/>
          <w:kern w:val="2"/>
          <w:sz w:val="34"/>
          <w:szCs w:val="34"/>
          <w:highlight w:val="none"/>
          <w:shd w:val="clear" w:color="auto" w:fill="auto"/>
          <w:lang w:val="zh-CN"/>
        </w:rPr>
        <w:t>；</w:t>
      </w:r>
    </w:p>
    <w:p w14:paraId="204023E1">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lang w:val="zh-CN" w:eastAsia="zh-CN"/>
        </w:rPr>
      </w:pPr>
      <w:r>
        <w:rPr>
          <w:rFonts w:hint="eastAsia" w:ascii="仿宋" w:hAnsi="仿宋" w:eastAsia="仿宋" w:cs="仿宋"/>
          <w:color w:val="auto"/>
          <w:sz w:val="34"/>
          <w:szCs w:val="34"/>
          <w:highlight w:val="none"/>
          <w:shd w:val="clear" w:color="auto" w:fill="auto"/>
          <w:lang w:val="zh-CN" w:eastAsia="zh-CN"/>
        </w:rPr>
        <w:t>4.</w:t>
      </w:r>
      <w:r>
        <w:rPr>
          <w:rFonts w:hint="eastAsia" w:ascii="仿宋" w:hAnsi="仿宋" w:eastAsia="仿宋" w:cs="仿宋"/>
          <w:color w:val="auto"/>
          <w:kern w:val="0"/>
          <w:sz w:val="34"/>
          <w:szCs w:val="34"/>
          <w:highlight w:val="none"/>
          <w:lang w:val="zh-CN"/>
        </w:rPr>
        <w:t>工程竣工结算，提交结算书经相关部门/单位/第三方结算审计确认后，10天内支付至</w:t>
      </w:r>
      <w:r>
        <w:rPr>
          <w:rFonts w:hint="eastAsia" w:ascii="仿宋" w:hAnsi="仿宋" w:eastAsia="仿宋" w:cs="仿宋"/>
          <w:color w:val="auto"/>
          <w:kern w:val="0"/>
          <w:sz w:val="34"/>
          <w:szCs w:val="34"/>
          <w:highlight w:val="none"/>
          <w:lang w:val="en-US" w:eastAsia="zh-CN"/>
        </w:rPr>
        <w:t>工程</w:t>
      </w:r>
      <w:r>
        <w:rPr>
          <w:rFonts w:hint="eastAsia" w:ascii="仿宋" w:hAnsi="仿宋" w:eastAsia="仿宋" w:cs="仿宋"/>
          <w:color w:val="auto"/>
          <w:kern w:val="0"/>
          <w:sz w:val="34"/>
          <w:szCs w:val="34"/>
          <w:highlight w:val="none"/>
          <w:lang w:val="zh-CN"/>
        </w:rPr>
        <w:t>结算价的97%</w:t>
      </w:r>
      <w:r>
        <w:rPr>
          <w:rFonts w:hint="eastAsia" w:ascii="仿宋" w:hAnsi="仿宋" w:eastAsia="仿宋" w:cs="仿宋"/>
          <w:color w:val="auto"/>
          <w:kern w:val="2"/>
          <w:sz w:val="34"/>
          <w:szCs w:val="34"/>
          <w:highlight w:val="none"/>
          <w:shd w:val="clear" w:color="auto" w:fill="auto"/>
          <w:lang w:val="zh-CN"/>
        </w:rPr>
        <w:t>；</w:t>
      </w:r>
    </w:p>
    <w:p w14:paraId="7D0EE298">
      <w:pPr>
        <w:widowControl/>
        <w:numPr>
          <w:ilvl w:val="0"/>
          <w:numId w:val="0"/>
        </w:numPr>
        <w:spacing w:line="360" w:lineRule="auto"/>
        <w:ind w:firstLine="680" w:firstLineChars="200"/>
        <w:jc w:val="left"/>
        <w:rPr>
          <w:rFonts w:hint="eastAsia" w:ascii="仿宋" w:hAnsi="仿宋" w:eastAsia="仿宋" w:cs="仿宋"/>
          <w:color w:val="auto"/>
          <w:kern w:val="2"/>
          <w:sz w:val="34"/>
          <w:szCs w:val="34"/>
          <w:highlight w:val="none"/>
          <w:shd w:val="clear" w:color="auto" w:fill="auto"/>
          <w:lang w:val="zh-CN"/>
        </w:rPr>
      </w:pPr>
      <w:r>
        <w:rPr>
          <w:rFonts w:hint="eastAsia" w:ascii="仿宋" w:hAnsi="仿宋" w:eastAsia="仿宋" w:cs="仿宋"/>
          <w:color w:val="auto"/>
          <w:sz w:val="34"/>
          <w:szCs w:val="34"/>
          <w:highlight w:val="none"/>
          <w:shd w:val="clear" w:color="auto" w:fill="auto"/>
          <w:lang w:val="en-US" w:eastAsia="zh-CN"/>
        </w:rPr>
        <w:t>5.</w:t>
      </w:r>
      <w:r>
        <w:rPr>
          <w:rFonts w:hint="eastAsia" w:ascii="仿宋" w:hAnsi="仿宋" w:eastAsia="仿宋" w:cs="仿宋"/>
          <w:color w:val="auto"/>
          <w:kern w:val="0"/>
          <w:sz w:val="34"/>
          <w:szCs w:val="34"/>
          <w:highlight w:val="none"/>
          <w:lang w:val="en-US" w:eastAsia="zh-CN"/>
        </w:rPr>
        <w:t>工程</w:t>
      </w:r>
      <w:r>
        <w:rPr>
          <w:rFonts w:hint="eastAsia" w:ascii="仿宋" w:hAnsi="仿宋" w:eastAsia="仿宋" w:cs="仿宋"/>
          <w:color w:val="auto"/>
          <w:kern w:val="0"/>
          <w:sz w:val="34"/>
          <w:szCs w:val="34"/>
          <w:highlight w:val="none"/>
          <w:lang w:val="zh-CN"/>
        </w:rPr>
        <w:t>结算价</w:t>
      </w:r>
      <w:r>
        <w:rPr>
          <w:rFonts w:hint="eastAsia" w:ascii="仿宋" w:hAnsi="仿宋" w:eastAsia="仿宋" w:cs="仿宋"/>
          <w:color w:val="auto"/>
          <w:kern w:val="0"/>
          <w:sz w:val="34"/>
          <w:szCs w:val="34"/>
          <w:highlight w:val="none"/>
          <w:lang w:val="en-US" w:eastAsia="zh-CN"/>
        </w:rPr>
        <w:t>剩余3%作为质量保证金</w:t>
      </w:r>
      <w:r>
        <w:rPr>
          <w:rFonts w:hint="eastAsia" w:ascii="仿宋" w:hAnsi="仿宋" w:eastAsia="仿宋" w:cs="仿宋"/>
          <w:color w:val="auto"/>
          <w:kern w:val="0"/>
          <w:sz w:val="34"/>
          <w:szCs w:val="34"/>
          <w:highlight w:val="none"/>
          <w:lang w:val="zh-CN"/>
        </w:rPr>
        <w:t>，在</w:t>
      </w:r>
      <w:r>
        <w:rPr>
          <w:rFonts w:hint="eastAsia" w:ascii="仿宋" w:hAnsi="仿宋" w:eastAsia="仿宋" w:cs="仿宋"/>
          <w:color w:val="auto"/>
          <w:kern w:val="0"/>
          <w:sz w:val="34"/>
          <w:szCs w:val="34"/>
          <w:highlight w:val="none"/>
          <w:lang w:val="en-US" w:eastAsia="zh-CN"/>
        </w:rPr>
        <w:t>本合同第9.4条规定缺陷责任期</w:t>
      </w:r>
      <w:r>
        <w:rPr>
          <w:rFonts w:hint="eastAsia" w:ascii="仿宋" w:hAnsi="仿宋" w:eastAsia="仿宋" w:cs="仿宋"/>
          <w:color w:val="auto"/>
          <w:kern w:val="0"/>
          <w:sz w:val="34"/>
          <w:szCs w:val="34"/>
          <w:highlight w:val="none"/>
          <w:lang w:val="zh-CN"/>
        </w:rPr>
        <w:t>满后10天内乙方无违约行为情形下由甲方无息付清</w:t>
      </w:r>
      <w:r>
        <w:rPr>
          <w:rFonts w:hint="eastAsia" w:ascii="仿宋" w:hAnsi="仿宋" w:eastAsia="仿宋" w:cs="仿宋"/>
          <w:color w:val="auto"/>
          <w:kern w:val="2"/>
          <w:sz w:val="34"/>
          <w:szCs w:val="34"/>
          <w:highlight w:val="none"/>
          <w:shd w:val="clear" w:color="auto" w:fill="auto"/>
          <w:lang w:val="zh-CN"/>
        </w:rPr>
        <w:t>。</w:t>
      </w:r>
    </w:p>
    <w:p w14:paraId="550E8FAF">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b/>
          <w:bCs/>
          <w:color w:val="auto"/>
          <w:sz w:val="34"/>
          <w:szCs w:val="34"/>
          <w:highlight w:val="none"/>
          <w:shd w:val="clear" w:color="auto" w:fill="auto"/>
          <w:lang w:eastAsia="zh-CN"/>
        </w:rPr>
      </w:pPr>
      <w:r>
        <w:rPr>
          <w:rFonts w:hint="eastAsia" w:ascii="黑体" w:hAnsi="黑体" w:eastAsia="黑体" w:cs="黑体"/>
          <w:b w:val="0"/>
          <w:bCs w:val="0"/>
          <w:color w:val="auto"/>
          <w:sz w:val="34"/>
          <w:szCs w:val="34"/>
          <w:highlight w:val="none"/>
          <w:shd w:val="clear" w:color="auto" w:fill="auto"/>
          <w:lang w:eastAsia="zh-CN"/>
        </w:rPr>
        <w:t>六、报价文件要求</w:t>
      </w:r>
    </w:p>
    <w:p w14:paraId="0DCE9E9C">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1.</w:t>
      </w:r>
      <w:r>
        <w:rPr>
          <w:rFonts w:hint="eastAsia" w:ascii="仿宋" w:hAnsi="仿宋" w:eastAsia="仿宋" w:cs="仿宋"/>
          <w:color w:val="auto"/>
          <w:sz w:val="34"/>
          <w:szCs w:val="34"/>
          <w:highlight w:val="none"/>
          <w:shd w:val="clear" w:color="auto" w:fill="auto"/>
        </w:rPr>
        <w:t>报价文件内容：</w:t>
      </w:r>
    </w:p>
    <w:p w14:paraId="706E055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80" w:firstLineChars="200"/>
        <w:textAlignment w:val="auto"/>
        <w:rPr>
          <w:rFonts w:hint="eastAsia" w:ascii="仿宋" w:hAnsi="仿宋" w:eastAsia="仿宋" w:cs="仿宋"/>
          <w:color w:val="auto"/>
          <w:sz w:val="34"/>
          <w:szCs w:val="34"/>
          <w:highlight w:val="none"/>
          <w:shd w:val="clear" w:color="auto" w:fill="auto"/>
          <w:lang w:val="en-US" w:eastAsia="zh-CN"/>
        </w:rPr>
      </w:pP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1</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法定代表人证明书及证件</w:t>
      </w:r>
    </w:p>
    <w:p w14:paraId="6AFE723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80" w:firstLineChars="200"/>
        <w:textAlignment w:val="auto"/>
        <w:rPr>
          <w:rFonts w:hint="eastAsia" w:ascii="仿宋" w:hAnsi="仿宋" w:eastAsia="仿宋" w:cs="仿宋"/>
          <w:color w:val="auto"/>
          <w:sz w:val="34"/>
          <w:szCs w:val="34"/>
          <w:highlight w:val="none"/>
          <w:shd w:val="clear" w:color="auto" w:fill="auto"/>
          <w:lang w:val="en-US" w:eastAsia="zh-CN"/>
        </w:rPr>
      </w:pPr>
      <w:r>
        <w:rPr>
          <w:rFonts w:hint="eastAsia" w:ascii="仿宋" w:hAnsi="仿宋" w:eastAsia="仿宋" w:cs="仿宋"/>
          <w:color w:val="auto"/>
          <w:sz w:val="34"/>
          <w:szCs w:val="34"/>
          <w:highlight w:val="none"/>
          <w:shd w:val="clear" w:color="auto" w:fill="auto"/>
          <w:lang w:val="zh-CN"/>
        </w:rPr>
        <w:t>（</w:t>
      </w:r>
      <w:r>
        <w:rPr>
          <w:rFonts w:hint="eastAsia" w:ascii="仿宋" w:hAnsi="仿宋" w:eastAsia="仿宋" w:cs="仿宋"/>
          <w:color w:val="auto"/>
          <w:sz w:val="34"/>
          <w:szCs w:val="34"/>
          <w:highlight w:val="none"/>
          <w:shd w:val="clear" w:color="auto" w:fill="auto"/>
          <w:lang w:val="en-US" w:eastAsia="zh-CN"/>
        </w:rPr>
        <w:t>2</w:t>
      </w:r>
      <w:r>
        <w:rPr>
          <w:rFonts w:hint="eastAsia" w:ascii="仿宋" w:hAnsi="仿宋" w:eastAsia="仿宋" w:cs="仿宋"/>
          <w:color w:val="auto"/>
          <w:sz w:val="34"/>
          <w:szCs w:val="34"/>
          <w:highlight w:val="none"/>
          <w:shd w:val="clear" w:color="auto" w:fill="auto"/>
          <w:lang w:val="zh-CN"/>
        </w:rPr>
        <w:t>）</w:t>
      </w:r>
      <w:r>
        <w:rPr>
          <w:rFonts w:hint="eastAsia" w:ascii="仿宋" w:hAnsi="仿宋" w:eastAsia="仿宋" w:cs="仿宋"/>
          <w:color w:val="auto"/>
          <w:sz w:val="34"/>
          <w:szCs w:val="34"/>
          <w:highlight w:val="none"/>
          <w:shd w:val="clear" w:color="auto" w:fill="auto"/>
          <w:lang w:val="en-US" w:eastAsia="zh-CN"/>
        </w:rPr>
        <w:t>法人授权委托书及代理人证件</w:t>
      </w:r>
    </w:p>
    <w:p w14:paraId="088E72C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80" w:firstLineChars="200"/>
        <w:textAlignment w:val="auto"/>
        <w:rPr>
          <w:rFonts w:hint="eastAsia" w:ascii="仿宋" w:hAnsi="仿宋" w:eastAsia="仿宋" w:cs="仿宋"/>
          <w:color w:val="auto"/>
          <w:sz w:val="34"/>
          <w:szCs w:val="34"/>
          <w:highlight w:val="none"/>
          <w:shd w:val="clear" w:color="auto" w:fill="auto"/>
          <w:lang w:eastAsia="zh-CN"/>
        </w:rPr>
      </w:pP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3</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rPr>
        <w:t>营业执照</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rPr>
        <w:t>副本</w:t>
      </w:r>
      <w:r>
        <w:rPr>
          <w:rFonts w:hint="eastAsia" w:ascii="仿宋" w:hAnsi="仿宋" w:eastAsia="仿宋" w:cs="仿宋"/>
          <w:color w:val="auto"/>
          <w:sz w:val="34"/>
          <w:szCs w:val="34"/>
          <w:highlight w:val="none"/>
          <w:shd w:val="clear" w:color="auto" w:fill="auto"/>
          <w:lang w:eastAsia="zh-CN"/>
        </w:rPr>
        <w:t>）</w:t>
      </w:r>
    </w:p>
    <w:p w14:paraId="595D07B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80" w:firstLineChars="200"/>
        <w:textAlignment w:val="auto"/>
        <w:rPr>
          <w:rFonts w:hint="eastAsia" w:ascii="仿宋" w:hAnsi="仿宋" w:eastAsia="仿宋" w:cs="仿宋"/>
          <w:color w:val="auto"/>
          <w:sz w:val="34"/>
          <w:szCs w:val="34"/>
          <w:highlight w:val="none"/>
          <w:shd w:val="clear" w:color="auto" w:fill="auto"/>
          <w:lang w:val="en-US" w:eastAsia="zh-CN"/>
        </w:rPr>
      </w:pPr>
      <w:r>
        <w:rPr>
          <w:rFonts w:hint="eastAsia" w:ascii="仿宋" w:hAnsi="仿宋" w:eastAsia="仿宋" w:cs="仿宋"/>
          <w:color w:val="auto"/>
          <w:sz w:val="34"/>
          <w:szCs w:val="34"/>
          <w:highlight w:val="none"/>
          <w:shd w:val="clear" w:color="auto" w:fill="auto"/>
          <w:lang w:val="en-US" w:eastAsia="zh-CN"/>
        </w:rPr>
        <w:t>（</w:t>
      </w:r>
      <w:r>
        <w:rPr>
          <w:rFonts w:hint="eastAsia" w:ascii="仿宋" w:hAnsi="仿宋" w:eastAsia="仿宋" w:cs="仿宋"/>
          <w:color w:val="auto"/>
          <w:kern w:val="2"/>
          <w:sz w:val="34"/>
          <w:szCs w:val="34"/>
          <w:highlight w:val="none"/>
          <w:shd w:val="clear" w:color="auto" w:fill="auto"/>
          <w:lang w:val="en-US" w:eastAsia="zh-CN" w:bidi="ar-SA"/>
        </w:rPr>
        <w:t>4）</w:t>
      </w:r>
      <w:r>
        <w:rPr>
          <w:rFonts w:hint="eastAsia" w:ascii="仿宋" w:hAnsi="仿宋" w:eastAsia="仿宋" w:cs="仿宋"/>
          <w:color w:val="auto"/>
          <w:sz w:val="34"/>
          <w:szCs w:val="34"/>
          <w:highlight w:val="none"/>
          <w:shd w:val="clear" w:color="auto" w:fill="auto"/>
          <w:lang w:val="en-US" w:eastAsia="zh-CN"/>
        </w:rPr>
        <w:t>安全生产许可证</w:t>
      </w:r>
    </w:p>
    <w:p w14:paraId="3894241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80" w:firstLineChars="200"/>
        <w:textAlignment w:val="auto"/>
        <w:rPr>
          <w:rFonts w:hint="eastAsia" w:ascii="仿宋" w:hAnsi="仿宋" w:eastAsia="仿宋" w:cs="仿宋"/>
          <w:color w:val="auto"/>
          <w:sz w:val="34"/>
          <w:szCs w:val="34"/>
          <w:highlight w:val="none"/>
          <w:shd w:val="clear" w:color="auto" w:fill="auto"/>
          <w:lang w:val="en-US" w:eastAsia="zh-CN"/>
        </w:rPr>
      </w:pP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5</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企业资质证书</w:t>
      </w:r>
    </w:p>
    <w:p w14:paraId="5229C75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80" w:firstLineChars="200"/>
        <w:textAlignment w:val="auto"/>
        <w:rPr>
          <w:rFonts w:hint="eastAsia" w:ascii="仿宋" w:hAnsi="仿宋" w:eastAsia="仿宋" w:cs="仿宋"/>
          <w:color w:val="auto"/>
          <w:sz w:val="34"/>
          <w:szCs w:val="34"/>
          <w:highlight w:val="none"/>
          <w:shd w:val="clear" w:color="auto" w:fill="auto"/>
          <w:lang w:val="zh-CN"/>
        </w:rPr>
      </w:pPr>
      <w:r>
        <w:rPr>
          <w:rFonts w:hint="eastAsia" w:ascii="仿宋" w:hAnsi="仿宋" w:eastAsia="仿宋" w:cs="仿宋"/>
          <w:color w:val="auto"/>
          <w:sz w:val="34"/>
          <w:szCs w:val="34"/>
          <w:highlight w:val="none"/>
          <w:shd w:val="clear" w:color="auto" w:fill="auto"/>
          <w:lang w:val="zh-CN"/>
        </w:rPr>
        <w:t>（</w:t>
      </w:r>
      <w:r>
        <w:rPr>
          <w:rFonts w:hint="eastAsia" w:ascii="仿宋" w:hAnsi="仿宋" w:eastAsia="仿宋" w:cs="仿宋"/>
          <w:color w:val="auto"/>
          <w:sz w:val="34"/>
          <w:szCs w:val="34"/>
          <w:highlight w:val="none"/>
          <w:shd w:val="clear" w:color="auto" w:fill="auto"/>
          <w:lang w:val="en-US" w:eastAsia="zh-CN"/>
        </w:rPr>
        <w:t>6</w:t>
      </w:r>
      <w:r>
        <w:rPr>
          <w:rFonts w:hint="eastAsia" w:ascii="仿宋" w:hAnsi="仿宋" w:eastAsia="仿宋" w:cs="仿宋"/>
          <w:color w:val="auto"/>
          <w:sz w:val="34"/>
          <w:szCs w:val="34"/>
          <w:highlight w:val="none"/>
          <w:shd w:val="clear" w:color="auto" w:fill="auto"/>
          <w:lang w:val="zh-CN"/>
        </w:rPr>
        <w:t>）</w:t>
      </w:r>
      <w:r>
        <w:rPr>
          <w:rFonts w:hint="eastAsia" w:ascii="仿宋" w:hAnsi="仿宋" w:eastAsia="仿宋" w:cs="仿宋"/>
          <w:color w:val="auto"/>
          <w:sz w:val="34"/>
          <w:szCs w:val="34"/>
          <w:highlight w:val="none"/>
          <w:shd w:val="clear" w:color="auto" w:fill="auto"/>
          <w:lang w:val="en-US" w:eastAsia="zh-CN"/>
        </w:rPr>
        <w:t>报价</w:t>
      </w:r>
      <w:r>
        <w:rPr>
          <w:rFonts w:hint="eastAsia" w:ascii="仿宋" w:hAnsi="仿宋" w:eastAsia="仿宋" w:cs="仿宋"/>
          <w:color w:val="auto"/>
          <w:sz w:val="34"/>
          <w:szCs w:val="34"/>
          <w:highlight w:val="none"/>
          <w:shd w:val="clear" w:color="auto" w:fill="auto"/>
        </w:rPr>
        <w:t>相关资料</w:t>
      </w:r>
      <w:r>
        <w:rPr>
          <w:rFonts w:hint="eastAsia" w:ascii="仿宋" w:hAnsi="仿宋" w:eastAsia="仿宋" w:cs="仿宋"/>
          <w:color w:val="auto"/>
          <w:sz w:val="34"/>
          <w:szCs w:val="34"/>
          <w:highlight w:val="none"/>
          <w:shd w:val="clear" w:color="auto" w:fill="auto"/>
          <w:lang w:eastAsia="zh-CN"/>
        </w:rPr>
        <w:t>（主要材料品牌表、项目总体实施方案、安全文明施工保证措施、工期承诺及施工进度计划表）。</w:t>
      </w:r>
    </w:p>
    <w:p w14:paraId="4867980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7</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rPr>
        <w:t>报价书：按所附报价清单报价</w:t>
      </w:r>
      <w:r>
        <w:rPr>
          <w:rFonts w:hint="eastAsia" w:ascii="仿宋" w:hAnsi="仿宋" w:eastAsia="仿宋" w:cs="仿宋"/>
          <w:color w:val="auto"/>
          <w:sz w:val="34"/>
          <w:szCs w:val="34"/>
          <w:highlight w:val="none"/>
          <w:shd w:val="clear" w:color="auto" w:fill="auto"/>
          <w:lang w:eastAsia="zh-CN"/>
        </w:rPr>
        <w:t>。</w:t>
      </w:r>
    </w:p>
    <w:p w14:paraId="7E4C079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80" w:firstLineChars="200"/>
        <w:textAlignment w:val="auto"/>
        <w:rPr>
          <w:rFonts w:hint="eastAsia" w:ascii="仿宋" w:hAnsi="仿宋" w:eastAsia="仿宋" w:cs="仿宋"/>
          <w:color w:val="auto"/>
          <w:kern w:val="2"/>
          <w:sz w:val="34"/>
          <w:szCs w:val="34"/>
          <w:highlight w:val="none"/>
          <w:shd w:val="clear" w:color="auto" w:fill="auto"/>
          <w:lang w:val="zh-CN" w:eastAsia="zh-CN" w:bidi="ar-SA"/>
        </w:rPr>
      </w:pPr>
      <w:r>
        <w:rPr>
          <w:rFonts w:hint="eastAsia" w:ascii="仿宋" w:hAnsi="仿宋" w:eastAsia="仿宋" w:cs="仿宋"/>
          <w:color w:val="auto"/>
          <w:sz w:val="34"/>
          <w:szCs w:val="34"/>
          <w:highlight w:val="none"/>
          <w:shd w:val="clear" w:color="auto" w:fill="auto"/>
          <w:lang w:val="en-US" w:eastAsia="zh-CN"/>
        </w:rPr>
        <w:t>（8</w:t>
      </w:r>
      <w:r>
        <w:rPr>
          <w:rFonts w:hint="eastAsia" w:ascii="仿宋" w:hAnsi="仿宋" w:eastAsia="仿宋" w:cs="仿宋"/>
          <w:color w:val="auto"/>
          <w:kern w:val="2"/>
          <w:sz w:val="34"/>
          <w:szCs w:val="34"/>
          <w:highlight w:val="none"/>
          <w:shd w:val="clear" w:color="auto" w:fill="auto"/>
          <w:lang w:val="en-US" w:eastAsia="zh-CN" w:bidi="ar-SA"/>
        </w:rPr>
        <w:t>）</w:t>
      </w:r>
      <w:r>
        <w:rPr>
          <w:rFonts w:hint="eastAsia" w:ascii="仿宋" w:hAnsi="仿宋" w:eastAsia="仿宋" w:cs="仿宋"/>
          <w:color w:val="auto"/>
          <w:kern w:val="2"/>
          <w:sz w:val="34"/>
          <w:szCs w:val="34"/>
          <w:highlight w:val="none"/>
          <w:shd w:val="clear" w:color="auto" w:fill="auto"/>
          <w:lang w:val="zh-CN" w:eastAsia="zh-CN" w:bidi="ar-SA"/>
        </w:rPr>
        <w:t>同类项目业绩（提交</w:t>
      </w:r>
      <w:r>
        <w:rPr>
          <w:rFonts w:hint="eastAsia" w:ascii="仿宋" w:hAnsi="仿宋" w:eastAsia="仿宋" w:cs="仿宋"/>
          <w:color w:val="auto"/>
          <w:kern w:val="2"/>
          <w:sz w:val="34"/>
          <w:szCs w:val="34"/>
          <w:highlight w:val="none"/>
          <w:shd w:val="clear" w:color="auto" w:fill="auto"/>
          <w:lang w:val="en-US" w:eastAsia="zh-CN" w:bidi="ar-SA"/>
        </w:rPr>
        <w:t>3个</w:t>
      </w:r>
      <w:r>
        <w:rPr>
          <w:rFonts w:hint="eastAsia" w:ascii="仿宋" w:hAnsi="仿宋" w:eastAsia="仿宋" w:cs="仿宋"/>
          <w:color w:val="auto"/>
          <w:kern w:val="2"/>
          <w:sz w:val="34"/>
          <w:szCs w:val="34"/>
          <w:highlight w:val="none"/>
          <w:shd w:val="clear" w:color="auto" w:fill="auto"/>
          <w:lang w:val="zh-CN" w:eastAsia="zh-CN" w:bidi="ar-SA"/>
        </w:rPr>
        <w:t>单项合同，金额不低于</w:t>
      </w:r>
      <w:r>
        <w:rPr>
          <w:rFonts w:hint="eastAsia" w:ascii="仿宋" w:hAnsi="仿宋" w:eastAsia="仿宋" w:cs="仿宋"/>
          <w:color w:val="auto"/>
          <w:kern w:val="2"/>
          <w:sz w:val="34"/>
          <w:szCs w:val="34"/>
          <w:highlight w:val="none"/>
          <w:shd w:val="clear" w:color="auto" w:fill="auto"/>
          <w:lang w:val="en-US" w:eastAsia="zh-CN" w:bidi="ar-SA"/>
        </w:rPr>
        <w:t>3</w:t>
      </w:r>
      <w:r>
        <w:rPr>
          <w:rFonts w:hint="eastAsia" w:ascii="仿宋" w:hAnsi="仿宋" w:eastAsia="仿宋" w:cs="仿宋"/>
          <w:color w:val="auto"/>
          <w:kern w:val="2"/>
          <w:sz w:val="34"/>
          <w:szCs w:val="34"/>
          <w:highlight w:val="none"/>
          <w:shd w:val="clear" w:color="auto" w:fill="auto"/>
          <w:lang w:val="zh-CN" w:eastAsia="zh-CN" w:bidi="ar-SA"/>
        </w:rPr>
        <w:t>0万的同类项目）。</w:t>
      </w:r>
    </w:p>
    <w:p w14:paraId="14ECC75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80" w:firstLineChars="200"/>
        <w:textAlignment w:val="auto"/>
        <w:rPr>
          <w:rFonts w:hint="eastAsia" w:ascii="仿宋" w:hAnsi="仿宋" w:eastAsia="仿宋" w:cs="仿宋"/>
          <w:color w:val="auto"/>
          <w:kern w:val="2"/>
          <w:sz w:val="34"/>
          <w:szCs w:val="34"/>
          <w:highlight w:val="none"/>
          <w:shd w:val="clear" w:color="auto" w:fill="auto"/>
          <w:lang w:val="zh-CN" w:eastAsia="zh-CN" w:bidi="ar-SA"/>
        </w:rPr>
      </w:pPr>
      <w:r>
        <w:rPr>
          <w:rFonts w:hint="eastAsia" w:ascii="仿宋" w:hAnsi="仿宋" w:eastAsia="仿宋" w:cs="仿宋"/>
          <w:color w:val="auto"/>
          <w:kern w:val="2"/>
          <w:sz w:val="34"/>
          <w:szCs w:val="34"/>
          <w:highlight w:val="none"/>
          <w:shd w:val="clear" w:color="auto" w:fill="auto"/>
          <w:lang w:val="zh-CN" w:eastAsia="zh-CN" w:bidi="ar-SA"/>
        </w:rPr>
        <w:t>（</w:t>
      </w:r>
      <w:r>
        <w:rPr>
          <w:rFonts w:hint="eastAsia" w:ascii="仿宋" w:hAnsi="仿宋" w:eastAsia="仿宋" w:cs="仿宋"/>
          <w:color w:val="auto"/>
          <w:kern w:val="2"/>
          <w:sz w:val="34"/>
          <w:szCs w:val="34"/>
          <w:highlight w:val="none"/>
          <w:shd w:val="clear" w:color="auto" w:fill="auto"/>
          <w:lang w:val="en-US" w:eastAsia="zh-CN" w:bidi="ar-SA"/>
        </w:rPr>
        <w:t>9</w:t>
      </w:r>
      <w:r>
        <w:rPr>
          <w:rFonts w:hint="eastAsia" w:ascii="仿宋" w:hAnsi="仿宋" w:eastAsia="仿宋" w:cs="仿宋"/>
          <w:color w:val="auto"/>
          <w:kern w:val="2"/>
          <w:sz w:val="34"/>
          <w:szCs w:val="34"/>
          <w:highlight w:val="none"/>
          <w:shd w:val="clear" w:color="auto" w:fill="auto"/>
          <w:lang w:val="zh-CN" w:eastAsia="zh-CN" w:bidi="ar-SA"/>
        </w:rPr>
        <w:t>）投入项目的人员情况（项目经理有同类项目经验、须具备建筑工程专业二级注册建造师资格）。</w:t>
      </w:r>
    </w:p>
    <w:p w14:paraId="02E259B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80" w:firstLineChars="200"/>
        <w:textAlignment w:val="auto"/>
        <w:rPr>
          <w:rFonts w:hint="eastAsia" w:ascii="仿宋" w:hAnsi="仿宋" w:eastAsia="仿宋" w:cs="仿宋"/>
          <w:color w:val="auto"/>
          <w:sz w:val="34"/>
          <w:szCs w:val="34"/>
          <w:highlight w:val="none"/>
          <w:shd w:val="clear" w:color="auto" w:fill="auto"/>
          <w:lang w:val="zh-CN"/>
        </w:rPr>
      </w:pPr>
      <w:r>
        <w:rPr>
          <w:rFonts w:hint="eastAsia" w:ascii="仿宋" w:hAnsi="仿宋" w:eastAsia="仿宋" w:cs="仿宋"/>
          <w:color w:val="auto"/>
          <w:kern w:val="2"/>
          <w:sz w:val="34"/>
          <w:szCs w:val="34"/>
          <w:highlight w:val="none"/>
          <w:shd w:val="clear" w:color="auto" w:fill="auto"/>
          <w:lang w:val="zh-CN" w:eastAsia="zh-CN" w:bidi="ar-SA"/>
        </w:rPr>
        <w:t>（10）</w:t>
      </w:r>
      <w:r>
        <w:rPr>
          <w:rFonts w:hint="eastAsia" w:ascii="仿宋" w:hAnsi="仿宋" w:eastAsia="仿宋" w:cs="仿宋"/>
          <w:color w:val="auto"/>
          <w:sz w:val="34"/>
          <w:szCs w:val="34"/>
          <w:highlight w:val="none"/>
          <w:shd w:val="clear" w:color="auto" w:fill="auto"/>
          <w:lang w:val="zh-CN"/>
        </w:rPr>
        <w:t>报价文件要求一式二份，正本一套，副本一套，正副本如不一致，以正本为准。</w:t>
      </w:r>
    </w:p>
    <w:p w14:paraId="66142000">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kern w:val="2"/>
          <w:sz w:val="34"/>
          <w:szCs w:val="34"/>
          <w:highlight w:val="none"/>
          <w:shd w:val="clear" w:color="auto" w:fill="auto"/>
          <w:lang w:val="zh-CN" w:eastAsia="zh-CN" w:bidi="ar-SA"/>
        </w:rPr>
        <w:t>2.</w:t>
      </w:r>
      <w:r>
        <w:rPr>
          <w:rFonts w:hint="eastAsia" w:ascii="仿宋" w:hAnsi="仿宋" w:eastAsia="仿宋" w:cs="仿宋"/>
          <w:color w:val="auto"/>
          <w:kern w:val="2"/>
          <w:sz w:val="34"/>
          <w:szCs w:val="34"/>
          <w:highlight w:val="none"/>
          <w:shd w:val="clear" w:color="auto" w:fill="auto"/>
          <w:lang w:val="zh-CN" w:bidi="ar-SA"/>
        </w:rPr>
        <w:t>报价文件按上述各项要求如实填报</w:t>
      </w:r>
      <w:r>
        <w:rPr>
          <w:rFonts w:hint="eastAsia" w:ascii="仿宋" w:hAnsi="仿宋" w:eastAsia="仿宋" w:cs="仿宋"/>
          <w:color w:val="auto"/>
          <w:kern w:val="2"/>
          <w:sz w:val="34"/>
          <w:szCs w:val="34"/>
          <w:highlight w:val="none"/>
          <w:shd w:val="clear" w:color="auto" w:fill="auto"/>
          <w:lang w:val="zh-CN" w:eastAsia="zh-CN" w:bidi="ar-SA"/>
        </w:rPr>
        <w:t>并加盖公章，</w:t>
      </w:r>
      <w:r>
        <w:rPr>
          <w:rFonts w:hint="eastAsia" w:ascii="仿宋" w:hAnsi="仿宋" w:eastAsia="仿宋" w:cs="仿宋"/>
          <w:color w:val="auto"/>
          <w:kern w:val="2"/>
          <w:sz w:val="34"/>
          <w:szCs w:val="34"/>
          <w:highlight w:val="none"/>
          <w:u w:val="none"/>
          <w:shd w:val="clear" w:color="auto" w:fill="auto"/>
          <w:lang w:val="zh-CN" w:bidi="ar-SA"/>
        </w:rPr>
        <w:t>采用密封报价形式（封口加盖骑缝章，并在外面注明项目名称和联系方式），</w:t>
      </w:r>
      <w:r>
        <w:rPr>
          <w:rFonts w:hint="eastAsia" w:ascii="仿宋" w:hAnsi="仿宋" w:eastAsia="仿宋" w:cs="仿宋"/>
          <w:color w:val="auto"/>
          <w:sz w:val="34"/>
          <w:szCs w:val="34"/>
          <w:highlight w:val="none"/>
          <w:shd w:val="clear" w:color="auto" w:fill="auto"/>
          <w:lang w:val="zh-CN"/>
        </w:rPr>
        <w:t>在</w:t>
      </w:r>
      <w:r>
        <w:rPr>
          <w:rFonts w:hint="eastAsia" w:ascii="仿宋" w:hAnsi="仿宋" w:eastAsia="仿宋" w:cs="仿宋"/>
          <w:color w:val="auto"/>
          <w:sz w:val="34"/>
          <w:szCs w:val="34"/>
          <w:highlight w:val="none"/>
          <w:shd w:val="clear" w:color="auto" w:fill="auto"/>
          <w:lang w:val="en-US" w:eastAsia="zh-CN"/>
        </w:rPr>
        <w:t>报价截止</w:t>
      </w:r>
      <w:r>
        <w:rPr>
          <w:rFonts w:hint="eastAsia" w:ascii="仿宋" w:hAnsi="仿宋" w:eastAsia="仿宋" w:cs="仿宋"/>
          <w:color w:val="auto"/>
          <w:sz w:val="34"/>
          <w:szCs w:val="34"/>
          <w:highlight w:val="none"/>
          <w:shd w:val="clear" w:color="auto" w:fill="auto"/>
          <w:lang w:val="zh-CN"/>
        </w:rPr>
        <w:t>时间内</w:t>
      </w:r>
      <w:r>
        <w:rPr>
          <w:rFonts w:hint="eastAsia" w:ascii="仿宋" w:hAnsi="仿宋" w:eastAsia="仿宋" w:cs="仿宋"/>
          <w:color w:val="auto"/>
          <w:sz w:val="34"/>
          <w:szCs w:val="34"/>
          <w:highlight w:val="none"/>
          <w:shd w:val="clear" w:color="auto" w:fill="auto"/>
          <w:lang w:val="en-US" w:eastAsia="zh-CN"/>
        </w:rPr>
        <w:t>送达</w:t>
      </w:r>
      <w:r>
        <w:rPr>
          <w:rFonts w:hint="eastAsia" w:ascii="仿宋" w:hAnsi="仿宋" w:eastAsia="仿宋" w:cs="仿宋"/>
          <w:color w:val="auto"/>
          <w:sz w:val="34"/>
          <w:szCs w:val="34"/>
          <w:highlight w:val="none"/>
          <w:shd w:val="clear" w:color="auto" w:fill="auto"/>
          <w:lang w:val="zh-CN"/>
        </w:rPr>
        <w:t>指</w:t>
      </w:r>
      <w:r>
        <w:rPr>
          <w:rFonts w:hint="eastAsia" w:ascii="仿宋" w:hAnsi="仿宋" w:eastAsia="仿宋" w:cs="仿宋"/>
          <w:color w:val="auto"/>
          <w:sz w:val="34"/>
          <w:szCs w:val="34"/>
          <w:highlight w:val="none"/>
          <w:shd w:val="clear" w:color="auto" w:fill="auto"/>
        </w:rPr>
        <w:t>定</w:t>
      </w:r>
      <w:r>
        <w:rPr>
          <w:rFonts w:hint="eastAsia" w:ascii="仿宋" w:hAnsi="仿宋" w:eastAsia="仿宋" w:cs="仿宋"/>
          <w:color w:val="auto"/>
          <w:sz w:val="34"/>
          <w:szCs w:val="34"/>
          <w:highlight w:val="none"/>
          <w:shd w:val="clear" w:color="auto" w:fill="auto"/>
          <w:lang w:val="en-US" w:eastAsia="zh-CN"/>
        </w:rPr>
        <w:t>地址</w:t>
      </w:r>
      <w:r>
        <w:rPr>
          <w:rFonts w:hint="eastAsia" w:ascii="仿宋" w:hAnsi="仿宋" w:eastAsia="仿宋" w:cs="仿宋"/>
          <w:color w:val="auto"/>
          <w:sz w:val="34"/>
          <w:szCs w:val="34"/>
          <w:highlight w:val="none"/>
          <w:shd w:val="clear" w:color="auto" w:fill="auto"/>
        </w:rPr>
        <w:t>。</w:t>
      </w:r>
    </w:p>
    <w:p w14:paraId="60E7E7DF">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lang w:eastAsia="zh-CN"/>
        </w:rPr>
      </w:pPr>
      <w:r>
        <w:rPr>
          <w:rFonts w:hint="eastAsia" w:ascii="仿宋" w:hAnsi="仿宋" w:eastAsia="仿宋" w:cs="仿宋"/>
          <w:color w:val="auto"/>
          <w:sz w:val="34"/>
          <w:szCs w:val="34"/>
          <w:highlight w:val="none"/>
          <w:shd w:val="clear" w:color="auto" w:fill="auto"/>
          <w:lang w:val="en-US" w:eastAsia="zh-CN"/>
        </w:rPr>
        <w:t>3.</w:t>
      </w:r>
      <w:r>
        <w:rPr>
          <w:rFonts w:hint="eastAsia" w:ascii="仿宋" w:hAnsi="仿宋" w:eastAsia="仿宋" w:cs="仿宋"/>
          <w:color w:val="auto"/>
          <w:sz w:val="34"/>
          <w:szCs w:val="34"/>
          <w:highlight w:val="none"/>
          <w:shd w:val="clear" w:color="auto" w:fill="auto"/>
        </w:rPr>
        <w:t>以下情况之一属无效</w:t>
      </w:r>
      <w:r>
        <w:rPr>
          <w:rFonts w:hint="eastAsia" w:ascii="仿宋" w:hAnsi="仿宋" w:eastAsia="仿宋" w:cs="仿宋"/>
          <w:color w:val="auto"/>
          <w:sz w:val="34"/>
          <w:szCs w:val="34"/>
          <w:highlight w:val="none"/>
          <w:shd w:val="clear" w:color="auto" w:fill="auto"/>
          <w:lang w:eastAsia="zh-CN"/>
        </w:rPr>
        <w:t>报价文件：</w:t>
      </w:r>
    </w:p>
    <w:p w14:paraId="0B16852E">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（1</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rPr>
        <w:t>不按“报价清单”编制的报价文件</w:t>
      </w:r>
      <w:r>
        <w:rPr>
          <w:rFonts w:hint="eastAsia" w:ascii="仿宋" w:hAnsi="仿宋" w:eastAsia="仿宋" w:cs="仿宋"/>
          <w:color w:val="auto"/>
          <w:sz w:val="34"/>
          <w:szCs w:val="34"/>
          <w:highlight w:val="none"/>
          <w:shd w:val="clear" w:color="auto" w:fill="auto"/>
          <w:lang w:eastAsia="zh-CN"/>
        </w:rPr>
        <w:t>。</w:t>
      </w:r>
    </w:p>
    <w:p w14:paraId="28109258">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2</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rPr>
        <w:t>报价文件无装订及密封；封口没加盖公章</w:t>
      </w:r>
      <w:r>
        <w:rPr>
          <w:rFonts w:hint="eastAsia" w:ascii="仿宋" w:hAnsi="仿宋" w:eastAsia="仿宋" w:cs="仿宋"/>
          <w:color w:val="auto"/>
          <w:sz w:val="34"/>
          <w:szCs w:val="34"/>
          <w:highlight w:val="none"/>
          <w:shd w:val="clear" w:color="auto" w:fill="auto"/>
          <w:lang w:eastAsia="zh-CN"/>
        </w:rPr>
        <w:t>。</w:t>
      </w:r>
    </w:p>
    <w:p w14:paraId="1CDEED0B">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3</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rPr>
        <w:t>报价文件</w:t>
      </w:r>
      <w:r>
        <w:rPr>
          <w:rFonts w:hint="eastAsia" w:ascii="仿宋" w:hAnsi="仿宋" w:eastAsia="仿宋" w:cs="仿宋"/>
          <w:color w:val="auto"/>
          <w:sz w:val="34"/>
          <w:szCs w:val="34"/>
          <w:highlight w:val="none"/>
          <w:shd w:val="clear" w:color="auto" w:fill="auto"/>
          <w:lang w:val="en-US" w:eastAsia="zh-CN"/>
        </w:rPr>
        <w:t>没</w:t>
      </w:r>
      <w:r>
        <w:rPr>
          <w:rFonts w:hint="eastAsia" w:ascii="仿宋" w:hAnsi="仿宋" w:eastAsia="仿宋" w:cs="仿宋"/>
          <w:color w:val="auto"/>
          <w:sz w:val="34"/>
          <w:szCs w:val="34"/>
          <w:highlight w:val="none"/>
          <w:shd w:val="clear" w:color="auto" w:fill="auto"/>
        </w:rPr>
        <w:t>按时递交</w:t>
      </w:r>
      <w:r>
        <w:rPr>
          <w:rFonts w:hint="eastAsia" w:ascii="仿宋" w:hAnsi="仿宋" w:eastAsia="仿宋" w:cs="仿宋"/>
          <w:color w:val="auto"/>
          <w:sz w:val="34"/>
          <w:szCs w:val="34"/>
          <w:highlight w:val="none"/>
          <w:shd w:val="clear" w:color="auto" w:fill="auto"/>
          <w:lang w:eastAsia="zh-CN"/>
        </w:rPr>
        <w:t>。</w:t>
      </w:r>
    </w:p>
    <w:p w14:paraId="4AB2BD56">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lang w:val="en-US" w:eastAsia="zh-CN"/>
        </w:rPr>
        <w:t>4</w:t>
      </w:r>
      <w:r>
        <w:rPr>
          <w:rFonts w:hint="eastAsia" w:ascii="仿宋" w:hAnsi="仿宋" w:eastAsia="仿宋" w:cs="仿宋"/>
          <w:color w:val="auto"/>
          <w:sz w:val="34"/>
          <w:szCs w:val="34"/>
          <w:highlight w:val="none"/>
          <w:shd w:val="clear" w:color="auto" w:fill="auto"/>
          <w:lang w:eastAsia="zh-CN"/>
        </w:rPr>
        <w:t>）</w:t>
      </w:r>
      <w:r>
        <w:rPr>
          <w:rFonts w:hint="eastAsia" w:ascii="仿宋" w:hAnsi="仿宋" w:eastAsia="仿宋" w:cs="仿宋"/>
          <w:color w:val="auto"/>
          <w:sz w:val="34"/>
          <w:szCs w:val="34"/>
          <w:highlight w:val="none"/>
          <w:shd w:val="clear" w:color="auto" w:fill="auto"/>
        </w:rPr>
        <w:t>报价超过最高限价。</w:t>
      </w:r>
    </w:p>
    <w:p w14:paraId="40503095">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b/>
          <w:bCs/>
          <w:color w:val="auto"/>
          <w:sz w:val="34"/>
          <w:szCs w:val="34"/>
          <w:highlight w:val="none"/>
          <w:shd w:val="clear" w:color="auto" w:fill="auto"/>
          <w:lang w:eastAsia="zh-CN"/>
        </w:rPr>
      </w:pPr>
      <w:r>
        <w:rPr>
          <w:rFonts w:hint="eastAsia" w:ascii="黑体" w:hAnsi="黑体" w:eastAsia="黑体" w:cs="黑体"/>
          <w:b w:val="0"/>
          <w:bCs w:val="0"/>
          <w:color w:val="auto"/>
          <w:sz w:val="34"/>
          <w:szCs w:val="34"/>
          <w:highlight w:val="none"/>
          <w:shd w:val="clear" w:color="auto" w:fill="auto"/>
          <w:lang w:eastAsia="zh-CN"/>
        </w:rPr>
        <w:t>七、对中选单位的其他要求</w:t>
      </w:r>
    </w:p>
    <w:p w14:paraId="0B3EBA16">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1.</w:t>
      </w:r>
      <w:r>
        <w:rPr>
          <w:rFonts w:hint="eastAsia" w:ascii="仿宋" w:hAnsi="仿宋" w:eastAsia="仿宋" w:cs="仿宋"/>
          <w:color w:val="auto"/>
          <w:sz w:val="34"/>
          <w:szCs w:val="34"/>
          <w:highlight w:val="none"/>
          <w:shd w:val="clear" w:color="auto" w:fill="auto"/>
        </w:rPr>
        <w:t>施工单位在施工期间应严格遵守国家、省、市有关防火、防爆和施工安全以及文明施工、深夜施工、环保和城管等规定，建立规章制度，并承担自身措施不力造成事故责任和发生的费用。</w:t>
      </w:r>
    </w:p>
    <w:p w14:paraId="553B8A78">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2.</w:t>
      </w:r>
      <w:r>
        <w:rPr>
          <w:rFonts w:hint="eastAsia" w:ascii="仿宋" w:hAnsi="仿宋" w:eastAsia="仿宋" w:cs="仿宋"/>
          <w:color w:val="auto"/>
          <w:sz w:val="34"/>
          <w:szCs w:val="34"/>
          <w:highlight w:val="none"/>
          <w:shd w:val="clear" w:color="auto" w:fill="auto"/>
        </w:rPr>
        <w:t>合同约定的工程项目，施工单位不得转包。必须分包</w:t>
      </w:r>
      <w:r>
        <w:rPr>
          <w:rFonts w:hint="eastAsia" w:ascii="仿宋" w:hAnsi="仿宋" w:eastAsia="仿宋" w:cs="仿宋"/>
          <w:color w:val="auto"/>
          <w:sz w:val="34"/>
          <w:szCs w:val="34"/>
          <w:highlight w:val="none"/>
          <w:shd w:val="clear" w:color="auto" w:fill="auto"/>
          <w:lang w:eastAsia="zh-CN"/>
        </w:rPr>
        <w:t>的</w:t>
      </w:r>
      <w:r>
        <w:rPr>
          <w:rFonts w:hint="eastAsia" w:ascii="仿宋" w:hAnsi="仿宋" w:eastAsia="仿宋" w:cs="仿宋"/>
          <w:color w:val="auto"/>
          <w:sz w:val="34"/>
          <w:szCs w:val="34"/>
          <w:highlight w:val="none"/>
          <w:shd w:val="clear" w:color="auto" w:fill="auto"/>
        </w:rPr>
        <w:t>专业工程，事先需取得建设单位的同意确认。施工单位应在施工前向有关部门了解施工现场其他设备情况，并在施工时加以保护。施工过程中损坏其他设备所造成的损失概由施工单位负责。</w:t>
      </w:r>
    </w:p>
    <w:p w14:paraId="6AA55B79">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lang w:val="zh-CN"/>
        </w:rPr>
      </w:pPr>
      <w:r>
        <w:rPr>
          <w:rFonts w:hint="eastAsia" w:ascii="仿宋" w:hAnsi="仿宋" w:eastAsia="仿宋" w:cs="仿宋"/>
          <w:color w:val="auto"/>
          <w:sz w:val="34"/>
          <w:szCs w:val="34"/>
          <w:highlight w:val="none"/>
          <w:shd w:val="clear" w:color="auto" w:fill="auto"/>
          <w:lang w:val="en-US" w:eastAsia="zh-CN"/>
        </w:rPr>
        <w:t>3.</w:t>
      </w:r>
      <w:r>
        <w:rPr>
          <w:rFonts w:hint="eastAsia" w:ascii="仿宋" w:hAnsi="仿宋" w:eastAsia="仿宋" w:cs="仿宋"/>
          <w:color w:val="auto"/>
          <w:sz w:val="34"/>
          <w:szCs w:val="34"/>
          <w:highlight w:val="none"/>
          <w:shd w:val="clear" w:color="auto" w:fill="auto"/>
          <w:lang w:eastAsia="zh-CN"/>
        </w:rPr>
        <w:t>所有</w:t>
      </w:r>
      <w:r>
        <w:rPr>
          <w:rFonts w:hint="eastAsia" w:ascii="仿宋" w:hAnsi="仿宋" w:eastAsia="仿宋" w:cs="仿宋"/>
          <w:color w:val="auto"/>
          <w:sz w:val="34"/>
          <w:szCs w:val="34"/>
          <w:highlight w:val="none"/>
          <w:shd w:val="clear" w:color="auto" w:fill="auto"/>
        </w:rPr>
        <w:t>报价</w:t>
      </w:r>
      <w:r>
        <w:rPr>
          <w:rFonts w:hint="eastAsia" w:ascii="仿宋" w:hAnsi="仿宋" w:eastAsia="仿宋" w:cs="仿宋"/>
          <w:color w:val="auto"/>
          <w:sz w:val="34"/>
          <w:szCs w:val="34"/>
          <w:highlight w:val="none"/>
          <w:shd w:val="clear" w:color="auto" w:fill="auto"/>
          <w:lang w:val="zh-CN"/>
        </w:rPr>
        <w:t>资料均不作退回。</w:t>
      </w:r>
    </w:p>
    <w:p w14:paraId="64C54174">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b/>
          <w:bCs/>
          <w:color w:val="auto"/>
          <w:sz w:val="34"/>
          <w:szCs w:val="34"/>
          <w:highlight w:val="none"/>
          <w:shd w:val="clear" w:color="auto" w:fill="auto"/>
          <w:lang w:eastAsia="zh-CN"/>
        </w:rPr>
      </w:pPr>
      <w:r>
        <w:rPr>
          <w:rFonts w:hint="eastAsia" w:ascii="黑体" w:hAnsi="黑体" w:eastAsia="黑体" w:cs="黑体"/>
          <w:b w:val="0"/>
          <w:bCs w:val="0"/>
          <w:color w:val="auto"/>
          <w:sz w:val="34"/>
          <w:szCs w:val="34"/>
          <w:highlight w:val="none"/>
          <w:shd w:val="clear" w:color="auto" w:fill="auto"/>
          <w:lang w:eastAsia="zh-CN"/>
        </w:rPr>
        <w:t>八、现场踏勘</w:t>
      </w:r>
      <w:r>
        <w:rPr>
          <w:rFonts w:hint="eastAsia" w:ascii="黑体" w:hAnsi="黑体" w:eastAsia="黑体" w:cs="黑体"/>
          <w:b w:val="0"/>
          <w:bCs w:val="0"/>
          <w:color w:val="auto"/>
          <w:sz w:val="34"/>
          <w:szCs w:val="34"/>
          <w:highlight w:val="none"/>
          <w:shd w:val="clear" w:color="auto" w:fill="auto"/>
          <w:lang w:val="en-US" w:eastAsia="zh-CN"/>
        </w:rPr>
        <w:t>联系人</w:t>
      </w:r>
      <w:r>
        <w:rPr>
          <w:rFonts w:hint="eastAsia" w:ascii="黑体" w:hAnsi="黑体" w:eastAsia="黑体" w:cs="黑体"/>
          <w:b w:val="0"/>
          <w:bCs w:val="0"/>
          <w:color w:val="auto"/>
          <w:sz w:val="34"/>
          <w:szCs w:val="34"/>
          <w:highlight w:val="none"/>
          <w:shd w:val="clear" w:color="auto" w:fill="auto"/>
          <w:lang w:eastAsia="zh-CN"/>
        </w:rPr>
        <w:t>及</w:t>
      </w:r>
      <w:r>
        <w:rPr>
          <w:rFonts w:hint="eastAsia" w:ascii="黑体" w:hAnsi="黑体" w:eastAsia="黑体" w:cs="黑体"/>
          <w:b w:val="0"/>
          <w:bCs w:val="0"/>
          <w:color w:val="auto"/>
          <w:sz w:val="34"/>
          <w:szCs w:val="34"/>
          <w:highlight w:val="none"/>
          <w:shd w:val="clear" w:color="auto" w:fill="auto"/>
          <w:lang w:val="en-US" w:eastAsia="zh-CN"/>
        </w:rPr>
        <w:t>时间</w:t>
      </w:r>
    </w:p>
    <w:p w14:paraId="12CDE027">
      <w:pPr>
        <w:pStyle w:val="2"/>
        <w:spacing w:line="360" w:lineRule="auto"/>
        <w:ind w:firstLine="680" w:firstLineChars="200"/>
        <w:rPr>
          <w:rFonts w:hint="eastAsia" w:ascii="仿宋" w:hAnsi="仿宋" w:eastAsia="仿宋" w:cs="仿宋"/>
          <w:color w:val="auto"/>
          <w:sz w:val="34"/>
          <w:szCs w:val="34"/>
          <w:highlight w:val="none"/>
        </w:rPr>
      </w:pPr>
      <w:r>
        <w:rPr>
          <w:rFonts w:hint="eastAsia" w:ascii="仿宋" w:hAnsi="仿宋" w:eastAsia="仿宋" w:cs="仿宋"/>
          <w:color w:val="auto"/>
          <w:sz w:val="34"/>
          <w:szCs w:val="34"/>
          <w:highlight w:val="none"/>
          <w:lang w:val="en-US" w:eastAsia="zh-CN"/>
        </w:rPr>
        <w:t>踏勘现场联系人</w:t>
      </w:r>
      <w:r>
        <w:rPr>
          <w:rFonts w:hint="eastAsia" w:ascii="仿宋" w:hAnsi="仿宋" w:eastAsia="仿宋" w:cs="仿宋"/>
          <w:color w:val="auto"/>
          <w:sz w:val="34"/>
          <w:szCs w:val="34"/>
          <w:highlight w:val="none"/>
        </w:rPr>
        <w:t>：</w:t>
      </w:r>
      <w:r>
        <w:rPr>
          <w:rFonts w:hint="eastAsia" w:ascii="仿宋" w:hAnsi="仿宋" w:eastAsia="仿宋" w:cs="仿宋"/>
          <w:color w:val="auto"/>
          <w:sz w:val="34"/>
          <w:szCs w:val="34"/>
          <w:highlight w:val="none"/>
          <w:lang w:val="en-US" w:eastAsia="zh-CN"/>
        </w:rPr>
        <w:t>谭小姐 13702589098</w:t>
      </w:r>
    </w:p>
    <w:p w14:paraId="75EA740D">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2026</w:t>
      </w:r>
      <w:r>
        <w:rPr>
          <w:rFonts w:hint="eastAsia" w:ascii="仿宋" w:hAnsi="仿宋" w:eastAsia="仿宋" w:cs="仿宋"/>
          <w:color w:val="auto"/>
          <w:sz w:val="34"/>
          <w:szCs w:val="34"/>
          <w:highlight w:val="none"/>
          <w:shd w:val="clear" w:color="auto" w:fill="auto"/>
        </w:rPr>
        <w:t>年</w:t>
      </w:r>
      <w:r>
        <w:rPr>
          <w:rFonts w:hint="eastAsia" w:ascii="仿宋" w:hAnsi="仿宋" w:eastAsia="仿宋" w:cs="仿宋"/>
          <w:color w:val="auto"/>
          <w:sz w:val="34"/>
          <w:szCs w:val="34"/>
          <w:highlight w:val="none"/>
          <w:shd w:val="clear" w:color="auto" w:fill="auto"/>
          <w:lang w:val="en-US" w:eastAsia="zh-CN"/>
        </w:rPr>
        <w:t>10</w:t>
      </w:r>
      <w:r>
        <w:rPr>
          <w:rFonts w:hint="eastAsia" w:ascii="仿宋" w:hAnsi="仿宋" w:eastAsia="仿宋" w:cs="仿宋"/>
          <w:color w:val="auto"/>
          <w:sz w:val="34"/>
          <w:szCs w:val="34"/>
          <w:highlight w:val="none"/>
          <w:shd w:val="clear" w:color="auto" w:fill="auto"/>
        </w:rPr>
        <w:t>月</w:t>
      </w:r>
      <w:r>
        <w:rPr>
          <w:rFonts w:hint="eastAsia" w:ascii="仿宋" w:hAnsi="仿宋" w:eastAsia="仿宋" w:cs="仿宋"/>
          <w:color w:val="auto"/>
          <w:sz w:val="34"/>
          <w:szCs w:val="34"/>
          <w:highlight w:val="none"/>
          <w:shd w:val="clear" w:color="auto" w:fill="auto"/>
          <w:lang w:val="en-US" w:eastAsia="zh-CN"/>
        </w:rPr>
        <w:t>26</w:t>
      </w:r>
      <w:r>
        <w:rPr>
          <w:rFonts w:hint="eastAsia" w:ascii="仿宋" w:hAnsi="仿宋" w:eastAsia="仿宋" w:cs="仿宋"/>
          <w:color w:val="auto"/>
          <w:sz w:val="34"/>
          <w:szCs w:val="34"/>
          <w:highlight w:val="none"/>
          <w:shd w:val="clear" w:color="auto" w:fill="auto"/>
        </w:rPr>
        <w:t>日1</w:t>
      </w:r>
      <w:r>
        <w:rPr>
          <w:rFonts w:hint="eastAsia" w:ascii="仿宋" w:hAnsi="仿宋" w:eastAsia="仿宋" w:cs="仿宋"/>
          <w:color w:val="auto"/>
          <w:sz w:val="34"/>
          <w:szCs w:val="34"/>
          <w:highlight w:val="none"/>
          <w:shd w:val="clear" w:color="auto" w:fill="auto"/>
          <w:lang w:val="en-US" w:eastAsia="zh-CN"/>
        </w:rPr>
        <w:t>4</w:t>
      </w:r>
      <w:r>
        <w:rPr>
          <w:rFonts w:hint="eastAsia" w:ascii="仿宋" w:hAnsi="仿宋" w:eastAsia="仿宋" w:cs="仿宋"/>
          <w:color w:val="auto"/>
          <w:sz w:val="34"/>
          <w:szCs w:val="34"/>
          <w:highlight w:val="none"/>
          <w:shd w:val="clear" w:color="auto" w:fill="auto"/>
        </w:rPr>
        <w:t>:00-17:00。</w:t>
      </w:r>
    </w:p>
    <w:p w14:paraId="4BBC7107">
      <w:pPr>
        <w:keepNext w:val="0"/>
        <w:keepLines w:val="0"/>
        <w:pageBreakBefore w:val="0"/>
        <w:widowControl/>
        <w:numPr>
          <w:ilvl w:val="0"/>
          <w:numId w:val="0"/>
        </w:numPr>
        <w:kinsoku/>
        <w:wordWrap/>
        <w:overflowPunct/>
        <w:topLinePunct w:val="0"/>
        <w:bidi w:val="0"/>
        <w:snapToGrid/>
        <w:spacing w:line="360" w:lineRule="auto"/>
        <w:ind w:left="0" w:leftChars="0" w:firstLine="680" w:firstLineChars="200"/>
        <w:textAlignment w:val="auto"/>
        <w:rPr>
          <w:rFonts w:hint="eastAsia" w:ascii="黑体" w:hAnsi="黑体" w:eastAsia="黑体" w:cs="黑体"/>
          <w:b w:val="0"/>
          <w:bCs w:val="0"/>
          <w:color w:val="auto"/>
          <w:sz w:val="34"/>
          <w:szCs w:val="34"/>
          <w:highlight w:val="none"/>
          <w:shd w:val="clear" w:color="auto" w:fill="auto"/>
          <w:lang w:eastAsia="zh-CN"/>
        </w:rPr>
      </w:pPr>
      <w:r>
        <w:rPr>
          <w:rFonts w:hint="eastAsia" w:ascii="黑体" w:hAnsi="黑体" w:eastAsia="黑体" w:cs="黑体"/>
          <w:b w:val="0"/>
          <w:bCs w:val="0"/>
          <w:color w:val="auto"/>
          <w:sz w:val="34"/>
          <w:szCs w:val="34"/>
          <w:highlight w:val="none"/>
          <w:shd w:val="clear" w:color="auto" w:fill="auto"/>
          <w:lang w:val="en-US" w:eastAsia="zh-CN"/>
        </w:rPr>
        <w:t>九、</w:t>
      </w:r>
      <w:r>
        <w:rPr>
          <w:rFonts w:hint="eastAsia" w:ascii="黑体" w:hAnsi="黑体" w:eastAsia="黑体" w:cs="黑体"/>
          <w:b w:val="0"/>
          <w:bCs w:val="0"/>
          <w:color w:val="auto"/>
          <w:sz w:val="34"/>
          <w:szCs w:val="34"/>
          <w:highlight w:val="none"/>
          <w:shd w:val="clear" w:color="auto" w:fill="auto"/>
          <w:lang w:eastAsia="zh-CN"/>
        </w:rPr>
        <w:t>提交报价文件</w:t>
      </w:r>
      <w:r>
        <w:rPr>
          <w:rFonts w:hint="eastAsia" w:ascii="黑体" w:hAnsi="黑体" w:eastAsia="黑体" w:cs="黑体"/>
          <w:b w:val="0"/>
          <w:bCs w:val="0"/>
          <w:color w:val="auto"/>
          <w:sz w:val="34"/>
          <w:szCs w:val="34"/>
          <w:highlight w:val="none"/>
          <w:shd w:val="clear" w:color="auto" w:fill="auto"/>
          <w:lang w:val="en-US" w:eastAsia="zh-CN"/>
        </w:rPr>
        <w:t>截止</w:t>
      </w:r>
      <w:r>
        <w:rPr>
          <w:rFonts w:hint="eastAsia" w:ascii="黑体" w:hAnsi="黑体" w:eastAsia="黑体" w:cs="黑体"/>
          <w:b w:val="0"/>
          <w:bCs w:val="0"/>
          <w:color w:val="auto"/>
          <w:sz w:val="34"/>
          <w:szCs w:val="34"/>
          <w:highlight w:val="none"/>
          <w:shd w:val="clear" w:color="auto" w:fill="auto"/>
          <w:lang w:eastAsia="zh-CN"/>
        </w:rPr>
        <w:t>时间</w:t>
      </w:r>
    </w:p>
    <w:p w14:paraId="180464EF">
      <w:pPr>
        <w:keepNext w:val="0"/>
        <w:keepLines w:val="0"/>
        <w:pageBreakBefore w:val="0"/>
        <w:widowControl/>
        <w:numPr>
          <w:ilvl w:val="0"/>
          <w:numId w:val="0"/>
        </w:numPr>
        <w:kinsoku/>
        <w:wordWrap/>
        <w:overflowPunct/>
        <w:topLinePunct w:val="0"/>
        <w:bidi w:val="0"/>
        <w:snapToGrid/>
        <w:spacing w:line="360" w:lineRule="auto"/>
        <w:ind w:firstLine="680" w:firstLineChars="200"/>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rPr>
        <w:t>20</w:t>
      </w:r>
      <w:r>
        <w:rPr>
          <w:rFonts w:hint="eastAsia" w:ascii="仿宋" w:hAnsi="仿宋" w:eastAsia="仿宋" w:cs="仿宋"/>
          <w:color w:val="auto"/>
          <w:sz w:val="34"/>
          <w:szCs w:val="34"/>
          <w:highlight w:val="none"/>
          <w:shd w:val="clear" w:color="auto" w:fill="auto"/>
          <w:lang w:val="en-US" w:eastAsia="zh-CN"/>
        </w:rPr>
        <w:t>26</w:t>
      </w:r>
      <w:r>
        <w:rPr>
          <w:rFonts w:hint="eastAsia" w:ascii="仿宋" w:hAnsi="仿宋" w:eastAsia="仿宋" w:cs="仿宋"/>
          <w:color w:val="auto"/>
          <w:sz w:val="34"/>
          <w:szCs w:val="34"/>
          <w:highlight w:val="none"/>
          <w:shd w:val="clear" w:color="auto" w:fill="auto"/>
        </w:rPr>
        <w:t>年</w:t>
      </w:r>
      <w:r>
        <w:rPr>
          <w:rFonts w:hint="eastAsia" w:ascii="仿宋" w:hAnsi="仿宋" w:eastAsia="仿宋" w:cs="仿宋"/>
          <w:color w:val="auto"/>
          <w:sz w:val="34"/>
          <w:szCs w:val="34"/>
          <w:highlight w:val="none"/>
          <w:shd w:val="clear" w:color="auto" w:fill="auto"/>
          <w:lang w:val="en-US" w:eastAsia="zh-CN"/>
        </w:rPr>
        <w:t>10</w:t>
      </w:r>
      <w:r>
        <w:rPr>
          <w:rFonts w:hint="eastAsia" w:ascii="仿宋" w:hAnsi="仿宋" w:eastAsia="仿宋" w:cs="仿宋"/>
          <w:color w:val="auto"/>
          <w:sz w:val="34"/>
          <w:szCs w:val="34"/>
          <w:highlight w:val="none"/>
          <w:shd w:val="clear" w:color="auto" w:fill="auto"/>
        </w:rPr>
        <w:t>月</w:t>
      </w:r>
      <w:r>
        <w:rPr>
          <w:rFonts w:hint="eastAsia" w:ascii="仿宋" w:hAnsi="仿宋" w:eastAsia="仿宋" w:cs="仿宋"/>
          <w:color w:val="auto"/>
          <w:sz w:val="34"/>
          <w:szCs w:val="34"/>
          <w:highlight w:val="none"/>
          <w:shd w:val="clear" w:color="auto" w:fill="auto"/>
          <w:lang w:val="en-US" w:eastAsia="zh-CN"/>
        </w:rPr>
        <w:t>29</w:t>
      </w:r>
      <w:r>
        <w:rPr>
          <w:rFonts w:hint="eastAsia" w:ascii="仿宋" w:hAnsi="仿宋" w:eastAsia="仿宋" w:cs="仿宋"/>
          <w:color w:val="auto"/>
          <w:sz w:val="34"/>
          <w:szCs w:val="34"/>
          <w:highlight w:val="none"/>
          <w:shd w:val="clear" w:color="auto" w:fill="auto"/>
        </w:rPr>
        <w:t>日12:00止。</w:t>
      </w:r>
    </w:p>
    <w:p w14:paraId="06A3218D">
      <w:pPr>
        <w:numPr>
          <w:ilvl w:val="0"/>
          <w:numId w:val="0"/>
        </w:numPr>
        <w:spacing w:line="360" w:lineRule="auto"/>
        <w:ind w:firstLine="680"/>
        <w:rPr>
          <w:rFonts w:hint="eastAsia" w:ascii="黑体" w:hAnsi="黑体" w:eastAsia="黑体" w:cs="黑体"/>
          <w:b w:val="0"/>
          <w:bCs w:val="0"/>
          <w:color w:val="auto"/>
          <w:kern w:val="2"/>
          <w:sz w:val="34"/>
          <w:szCs w:val="34"/>
          <w:highlight w:val="none"/>
          <w:shd w:val="clear" w:color="auto" w:fill="auto"/>
          <w:lang w:val="en-US" w:eastAsia="zh-CN" w:bidi="ar-SA"/>
        </w:rPr>
      </w:pPr>
      <w:r>
        <w:rPr>
          <w:rFonts w:hint="eastAsia" w:ascii="黑体" w:hAnsi="黑体" w:eastAsia="黑体" w:cs="黑体"/>
          <w:b w:val="0"/>
          <w:bCs w:val="0"/>
          <w:color w:val="auto"/>
          <w:kern w:val="2"/>
          <w:sz w:val="34"/>
          <w:szCs w:val="34"/>
          <w:highlight w:val="none"/>
          <w:shd w:val="clear" w:color="auto" w:fill="auto"/>
          <w:lang w:val="en-US" w:eastAsia="zh-CN" w:bidi="ar-SA"/>
        </w:rPr>
        <w:t>十、联系方式</w:t>
      </w:r>
    </w:p>
    <w:p w14:paraId="1B4B1289">
      <w:pPr>
        <w:widowControl/>
        <w:numPr>
          <w:ilvl w:val="0"/>
          <w:numId w:val="0"/>
        </w:numPr>
        <w:tabs>
          <w:tab w:val="left" w:pos="0"/>
        </w:tabs>
        <w:spacing w:line="360" w:lineRule="auto"/>
        <w:ind w:left="10" w:firstLine="656" w:firstLineChars="193"/>
        <w:rPr>
          <w:rFonts w:hint="default" w:ascii="仿宋" w:hAnsi="仿宋" w:eastAsia="仿宋" w:cs="仿宋"/>
          <w:color w:val="auto"/>
          <w:sz w:val="34"/>
          <w:szCs w:val="34"/>
          <w:highlight w:val="none"/>
          <w:lang w:val="en-US" w:eastAsia="zh-CN"/>
        </w:rPr>
      </w:pPr>
      <w:r>
        <w:rPr>
          <w:rFonts w:hint="eastAsia" w:ascii="仿宋" w:hAnsi="仿宋" w:eastAsia="仿宋" w:cs="仿宋"/>
          <w:color w:val="auto"/>
          <w:sz w:val="34"/>
          <w:szCs w:val="34"/>
          <w:highlight w:val="none"/>
          <w:shd w:val="clear" w:color="auto" w:fill="auto"/>
          <w:lang w:val="en-US" w:eastAsia="zh-CN"/>
        </w:rPr>
        <w:t>1.</w:t>
      </w:r>
      <w:r>
        <w:rPr>
          <w:rFonts w:hint="eastAsia" w:ascii="仿宋" w:hAnsi="仿宋" w:eastAsia="仿宋" w:cs="仿宋"/>
          <w:color w:val="auto"/>
          <w:sz w:val="34"/>
          <w:szCs w:val="34"/>
          <w:highlight w:val="none"/>
        </w:rPr>
        <w:t>联系人：</w:t>
      </w:r>
      <w:r>
        <w:rPr>
          <w:rFonts w:hint="eastAsia" w:ascii="仿宋" w:hAnsi="仿宋" w:eastAsia="仿宋" w:cs="仿宋"/>
          <w:color w:val="auto"/>
          <w:sz w:val="34"/>
          <w:szCs w:val="34"/>
          <w:highlight w:val="none"/>
          <w:lang w:val="en-US" w:eastAsia="zh-CN"/>
        </w:rPr>
        <w:t>许生 15820232085</w:t>
      </w:r>
    </w:p>
    <w:p w14:paraId="543DB890">
      <w:pPr>
        <w:widowControl/>
        <w:numPr>
          <w:ilvl w:val="0"/>
          <w:numId w:val="0"/>
        </w:numPr>
        <w:spacing w:line="360" w:lineRule="auto"/>
        <w:ind w:firstLine="680" w:firstLineChars="200"/>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lang w:val="en-US" w:eastAsia="zh-CN"/>
        </w:rPr>
        <w:t>2.</w:t>
      </w:r>
      <w:r>
        <w:rPr>
          <w:rFonts w:hint="eastAsia" w:ascii="仿宋" w:hAnsi="仿宋" w:eastAsia="仿宋" w:cs="仿宋"/>
          <w:color w:val="auto"/>
          <w:sz w:val="34"/>
          <w:szCs w:val="34"/>
          <w:highlight w:val="none"/>
          <w:shd w:val="clear" w:color="auto" w:fill="auto"/>
        </w:rPr>
        <w:t>联系地址：广州市广州大道中289号</w:t>
      </w:r>
    </w:p>
    <w:p w14:paraId="405BB713">
      <w:pPr>
        <w:pStyle w:val="2"/>
        <w:spacing w:line="360" w:lineRule="auto"/>
        <w:ind w:firstLine="0" w:firstLineChars="0"/>
        <w:rPr>
          <w:rFonts w:hint="eastAsia" w:ascii="仿宋" w:hAnsi="仿宋" w:eastAsia="仿宋" w:cs="仿宋"/>
          <w:color w:val="auto"/>
          <w:sz w:val="34"/>
          <w:szCs w:val="34"/>
          <w:highlight w:val="none"/>
          <w:shd w:val="clear" w:color="auto" w:fill="auto"/>
        </w:rPr>
      </w:pPr>
    </w:p>
    <w:p w14:paraId="59238EA5">
      <w:pPr>
        <w:keepNext w:val="0"/>
        <w:keepLines w:val="0"/>
        <w:pageBreakBefore w:val="0"/>
        <w:widowControl/>
        <w:numPr>
          <w:ilvl w:val="0"/>
          <w:numId w:val="0"/>
        </w:numPr>
        <w:kinsoku/>
        <w:wordWrap/>
        <w:overflowPunct/>
        <w:topLinePunct w:val="0"/>
        <w:bidi w:val="0"/>
        <w:snapToGrid/>
        <w:spacing w:line="360" w:lineRule="auto"/>
        <w:ind w:firstLine="680" w:firstLineChars="200"/>
        <w:jc w:val="left"/>
        <w:textAlignment w:val="auto"/>
        <w:rPr>
          <w:rFonts w:hint="eastAsia" w:ascii="仿宋" w:hAnsi="仿宋" w:eastAsia="仿宋" w:cs="仿宋"/>
          <w:color w:val="auto"/>
          <w:sz w:val="34"/>
          <w:szCs w:val="34"/>
          <w:highlight w:val="none"/>
          <w:shd w:val="clear" w:color="auto" w:fill="auto"/>
        </w:rPr>
      </w:pPr>
      <w:r>
        <w:rPr>
          <w:rFonts w:hint="eastAsia" w:ascii="仿宋" w:hAnsi="仿宋" w:eastAsia="仿宋" w:cs="仿宋"/>
          <w:color w:val="auto"/>
          <w:sz w:val="34"/>
          <w:szCs w:val="34"/>
          <w:highlight w:val="none"/>
          <w:shd w:val="clear" w:color="auto" w:fill="auto"/>
        </w:rPr>
        <w:t xml:space="preserve">          广东南方报业传媒集团物业管理有限公司</w:t>
      </w:r>
    </w:p>
    <w:p w14:paraId="1EA82C3D">
      <w:pPr>
        <w:widowControl/>
        <w:numPr>
          <w:ilvl w:val="0"/>
          <w:numId w:val="0"/>
        </w:numPr>
        <w:wordWrap/>
        <w:spacing w:line="360" w:lineRule="auto"/>
        <w:ind w:firstLine="4420" w:firstLineChars="1300"/>
        <w:jc w:val="left"/>
        <w:rPr>
          <w:rFonts w:hint="default" w:ascii="仿宋_GB2312" w:hAnsi="仿宋_GB2312" w:eastAsia="仿宋_GB2312" w:cs="仿宋_GB2312"/>
          <w:color w:val="auto"/>
          <w:sz w:val="34"/>
          <w:szCs w:val="34"/>
          <w:highlight w:val="none"/>
          <w:lang w:val="en-US" w:eastAsia="zh-CN"/>
        </w:rPr>
      </w:pPr>
      <w:r>
        <w:rPr>
          <w:rFonts w:hint="eastAsia" w:ascii="仿宋" w:hAnsi="仿宋" w:eastAsia="仿宋" w:cs="仿宋"/>
          <w:color w:val="auto"/>
          <w:sz w:val="34"/>
          <w:szCs w:val="34"/>
          <w:highlight w:val="none"/>
          <w:shd w:val="clear" w:color="auto" w:fill="auto"/>
        </w:rPr>
        <w:t>20</w:t>
      </w:r>
      <w:r>
        <w:rPr>
          <w:rFonts w:hint="eastAsia" w:ascii="仿宋" w:hAnsi="仿宋" w:eastAsia="仿宋" w:cs="仿宋"/>
          <w:color w:val="auto"/>
          <w:sz w:val="34"/>
          <w:szCs w:val="34"/>
          <w:highlight w:val="none"/>
          <w:shd w:val="clear" w:color="auto" w:fill="auto"/>
          <w:lang w:val="en-US" w:eastAsia="zh-CN"/>
        </w:rPr>
        <w:t>26</w:t>
      </w:r>
      <w:r>
        <w:rPr>
          <w:rFonts w:hint="eastAsia" w:ascii="仿宋" w:hAnsi="仿宋" w:eastAsia="仿宋" w:cs="仿宋"/>
          <w:color w:val="auto"/>
          <w:sz w:val="34"/>
          <w:szCs w:val="34"/>
          <w:highlight w:val="none"/>
          <w:shd w:val="clear" w:color="auto" w:fill="auto"/>
        </w:rPr>
        <w:t>年</w:t>
      </w:r>
      <w:r>
        <w:rPr>
          <w:rFonts w:hint="eastAsia" w:ascii="仿宋" w:hAnsi="仿宋" w:eastAsia="仿宋" w:cs="仿宋"/>
          <w:color w:val="auto"/>
          <w:sz w:val="34"/>
          <w:szCs w:val="34"/>
          <w:highlight w:val="none"/>
          <w:shd w:val="clear" w:color="auto" w:fill="auto"/>
          <w:lang w:val="en-US" w:eastAsia="zh-CN"/>
        </w:rPr>
        <w:t>10</w:t>
      </w:r>
      <w:r>
        <w:rPr>
          <w:rFonts w:hint="eastAsia" w:ascii="仿宋" w:hAnsi="仿宋" w:eastAsia="仿宋" w:cs="仿宋"/>
          <w:color w:val="auto"/>
          <w:sz w:val="34"/>
          <w:szCs w:val="34"/>
          <w:highlight w:val="none"/>
          <w:shd w:val="clear" w:color="auto" w:fill="auto"/>
        </w:rPr>
        <w:t>月</w:t>
      </w:r>
      <w:r>
        <w:rPr>
          <w:rFonts w:hint="eastAsia" w:ascii="仿宋" w:hAnsi="仿宋" w:eastAsia="仿宋" w:cs="仿宋"/>
          <w:color w:val="auto"/>
          <w:sz w:val="34"/>
          <w:szCs w:val="34"/>
          <w:highlight w:val="none"/>
          <w:shd w:val="clear" w:color="auto" w:fill="auto"/>
          <w:lang w:val="en-US" w:eastAsia="zh-CN"/>
        </w:rPr>
        <w:t>22</w:t>
      </w:r>
      <w:r>
        <w:rPr>
          <w:rFonts w:hint="eastAsia" w:ascii="仿宋" w:hAnsi="仿宋" w:eastAsia="仿宋" w:cs="仿宋"/>
          <w:color w:val="auto"/>
          <w:sz w:val="34"/>
          <w:szCs w:val="34"/>
          <w:highlight w:val="none"/>
          <w:shd w:val="clear" w:color="auto" w:fill="auto"/>
        </w:rPr>
        <w:t>日</w:t>
      </w:r>
      <w:r>
        <w:rPr>
          <w:rFonts w:hint="eastAsia" w:ascii="仿宋" w:hAnsi="仿宋" w:eastAsia="仿宋" w:cs="仿宋"/>
          <w:color w:val="auto"/>
          <w:sz w:val="34"/>
          <w:szCs w:val="34"/>
          <w:highlight w:val="none"/>
          <w:shd w:val="clear" w:color="auto" w:fill="auto"/>
          <w:lang w:val="en-US" w:eastAsia="zh-CN"/>
        </w:rPr>
        <w:t xml:space="preserve">  </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mp;#26041">
    <w:altName w:val="Times New Roman"/>
    <w:panose1 w:val="00000000000000000000"/>
    <w:charset w:val="00"/>
    <w:family w:val="roman"/>
    <w:pitch w:val="default"/>
    <w:sig w:usb0="00000000" w:usb1="00000000" w:usb2="00000000" w:usb3="00000000" w:csb0="00040001" w:csb1="00000000"/>
  </w:font>
  <w:font w:name="&amp;#20223">
    <w:altName w:val="Times New Roman"/>
    <w:panose1 w:val="00000000000000000000"/>
    <w:charset w:val="00"/>
    <w:family w:val="roman"/>
    <w:pitch w:val="default"/>
    <w:sig w:usb0="00000000" w:usb1="00000000" w:usb2="00000000"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4479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598CF8">
                          <w:pPr>
                            <w:pStyle w:val="6"/>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r>
                            <w:rPr>
                              <w:rFonts w:hint="default" w:ascii="Times New Roman" w:hAnsi="Times New Roman" w:eastAsia="仿宋" w:cs="Times New Roman"/>
                              <w:sz w:val="28"/>
                              <w:szCs w:val="28"/>
                              <w:lang w:val="en-US" w:eastAsia="zh-CN"/>
                            </w:rPr>
                            <w:fldChar w:fldCharType="begin"/>
                          </w:r>
                          <w:r>
                            <w:rPr>
                              <w:rFonts w:hint="default" w:ascii="Times New Roman" w:hAnsi="Times New Roman" w:eastAsia="仿宋" w:cs="Times New Roman"/>
                              <w:sz w:val="28"/>
                              <w:szCs w:val="28"/>
                              <w:lang w:val="en-US" w:eastAsia="zh-CN"/>
                            </w:rPr>
                            <w:instrText xml:space="preserve"> PAGE  \* MERGEFORMAT </w:instrText>
                          </w:r>
                          <w:r>
                            <w:rPr>
                              <w:rFonts w:hint="default" w:ascii="Times New Roman" w:hAnsi="Times New Roman" w:eastAsia="仿宋" w:cs="Times New Roman"/>
                              <w:sz w:val="28"/>
                              <w:szCs w:val="28"/>
                              <w:lang w:val="en-US" w:eastAsia="zh-CN"/>
                            </w:rPr>
                            <w:fldChar w:fldCharType="separate"/>
                          </w:r>
                          <w:r>
                            <w:rPr>
                              <w:rFonts w:hint="default" w:ascii="Times New Roman" w:hAnsi="Times New Roman" w:eastAsia="仿宋" w:cs="Times New Roman"/>
                              <w:sz w:val="28"/>
                              <w:szCs w:val="28"/>
                              <w:lang w:val="en-US" w:eastAsia="zh-CN"/>
                            </w:rPr>
                            <w:t>1</w:t>
                          </w:r>
                          <w:r>
                            <w:rPr>
                              <w:rFonts w:hint="default" w:ascii="Times New Roman" w:hAnsi="Times New Roman" w:eastAsia="仿宋" w:cs="Times New Roman"/>
                              <w:sz w:val="28"/>
                              <w:szCs w:val="28"/>
                              <w:lang w:val="en-US" w:eastAsia="zh-CN"/>
                            </w:rPr>
                            <w:fldChar w:fldCharType="end"/>
                          </w:r>
                          <w:r>
                            <w:rPr>
                              <w:rFonts w:hint="eastAsia" w:ascii="仿宋" w:hAnsi="仿宋" w:eastAsia="仿宋" w:cs="仿宋"/>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08598CF8">
                    <w:pPr>
                      <w:pStyle w:val="6"/>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r>
                      <w:rPr>
                        <w:rFonts w:hint="default" w:ascii="Times New Roman" w:hAnsi="Times New Roman" w:eastAsia="仿宋" w:cs="Times New Roman"/>
                        <w:sz w:val="28"/>
                        <w:szCs w:val="28"/>
                        <w:lang w:val="en-US" w:eastAsia="zh-CN"/>
                      </w:rPr>
                      <w:fldChar w:fldCharType="begin"/>
                    </w:r>
                    <w:r>
                      <w:rPr>
                        <w:rFonts w:hint="default" w:ascii="Times New Roman" w:hAnsi="Times New Roman" w:eastAsia="仿宋" w:cs="Times New Roman"/>
                        <w:sz w:val="28"/>
                        <w:szCs w:val="28"/>
                        <w:lang w:val="en-US" w:eastAsia="zh-CN"/>
                      </w:rPr>
                      <w:instrText xml:space="preserve"> PAGE  \* MERGEFORMAT </w:instrText>
                    </w:r>
                    <w:r>
                      <w:rPr>
                        <w:rFonts w:hint="default" w:ascii="Times New Roman" w:hAnsi="Times New Roman" w:eastAsia="仿宋" w:cs="Times New Roman"/>
                        <w:sz w:val="28"/>
                        <w:szCs w:val="28"/>
                        <w:lang w:val="en-US" w:eastAsia="zh-CN"/>
                      </w:rPr>
                      <w:fldChar w:fldCharType="separate"/>
                    </w:r>
                    <w:r>
                      <w:rPr>
                        <w:rFonts w:hint="default" w:ascii="Times New Roman" w:hAnsi="Times New Roman" w:eastAsia="仿宋" w:cs="Times New Roman"/>
                        <w:sz w:val="28"/>
                        <w:szCs w:val="28"/>
                        <w:lang w:val="en-US" w:eastAsia="zh-CN"/>
                      </w:rPr>
                      <w:t>1</w:t>
                    </w:r>
                    <w:r>
                      <w:rPr>
                        <w:rFonts w:hint="default" w:ascii="Times New Roman" w:hAnsi="Times New Roman" w:eastAsia="仿宋" w:cs="Times New Roman"/>
                        <w:sz w:val="28"/>
                        <w:szCs w:val="28"/>
                        <w:lang w:val="en-US" w:eastAsia="zh-CN"/>
                      </w:rPr>
                      <w:fldChar w:fldCharType="end"/>
                    </w:r>
                    <w:r>
                      <w:rPr>
                        <w:rFonts w:hint="eastAsia" w:ascii="仿宋" w:hAnsi="仿宋" w:eastAsia="仿宋" w:cs="仿宋"/>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iNWI1ZjI2YWFmNzEyNDgzMDA5ZDE3M2Y1NGQwNDgifQ=="/>
  </w:docVars>
  <w:rsids>
    <w:rsidRoot w:val="57FA4E69"/>
    <w:rsid w:val="000955E7"/>
    <w:rsid w:val="00981A0E"/>
    <w:rsid w:val="01255DBA"/>
    <w:rsid w:val="01DF2667"/>
    <w:rsid w:val="01E0744B"/>
    <w:rsid w:val="01EF4C5F"/>
    <w:rsid w:val="025118C4"/>
    <w:rsid w:val="027C42AB"/>
    <w:rsid w:val="02A725E9"/>
    <w:rsid w:val="03482336"/>
    <w:rsid w:val="0357662B"/>
    <w:rsid w:val="037B6993"/>
    <w:rsid w:val="03945B04"/>
    <w:rsid w:val="03961AB8"/>
    <w:rsid w:val="04CA03B0"/>
    <w:rsid w:val="04D1229F"/>
    <w:rsid w:val="04EC3F19"/>
    <w:rsid w:val="0596361A"/>
    <w:rsid w:val="06866C70"/>
    <w:rsid w:val="06883651"/>
    <w:rsid w:val="077E61C2"/>
    <w:rsid w:val="07A20565"/>
    <w:rsid w:val="07D102E3"/>
    <w:rsid w:val="08306040"/>
    <w:rsid w:val="08510831"/>
    <w:rsid w:val="087310EA"/>
    <w:rsid w:val="08745AD9"/>
    <w:rsid w:val="09137F88"/>
    <w:rsid w:val="092E5ACA"/>
    <w:rsid w:val="096A7639"/>
    <w:rsid w:val="098708AE"/>
    <w:rsid w:val="09A55369"/>
    <w:rsid w:val="0A110812"/>
    <w:rsid w:val="0A2C6D38"/>
    <w:rsid w:val="0A4911CE"/>
    <w:rsid w:val="0AE31FC9"/>
    <w:rsid w:val="0B9C3E53"/>
    <w:rsid w:val="0BAC60AB"/>
    <w:rsid w:val="0BF75AAD"/>
    <w:rsid w:val="0C1F4849"/>
    <w:rsid w:val="0C9057A7"/>
    <w:rsid w:val="0D2A5471"/>
    <w:rsid w:val="0DCE046F"/>
    <w:rsid w:val="0E3935FE"/>
    <w:rsid w:val="0E542D51"/>
    <w:rsid w:val="0EB358BC"/>
    <w:rsid w:val="0EFB7832"/>
    <w:rsid w:val="0F646814"/>
    <w:rsid w:val="101B4429"/>
    <w:rsid w:val="103C714F"/>
    <w:rsid w:val="1064038F"/>
    <w:rsid w:val="108C22EC"/>
    <w:rsid w:val="112A1714"/>
    <w:rsid w:val="112A6A75"/>
    <w:rsid w:val="11FE2B04"/>
    <w:rsid w:val="12104BAB"/>
    <w:rsid w:val="12F235EF"/>
    <w:rsid w:val="132D62D1"/>
    <w:rsid w:val="134579E7"/>
    <w:rsid w:val="139A5D47"/>
    <w:rsid w:val="145C1AAF"/>
    <w:rsid w:val="148F3D0B"/>
    <w:rsid w:val="155D660D"/>
    <w:rsid w:val="156A263C"/>
    <w:rsid w:val="158C50BE"/>
    <w:rsid w:val="15901255"/>
    <w:rsid w:val="15906CFB"/>
    <w:rsid w:val="1671302D"/>
    <w:rsid w:val="16BD4BEC"/>
    <w:rsid w:val="170E4A37"/>
    <w:rsid w:val="1741154E"/>
    <w:rsid w:val="175D4C14"/>
    <w:rsid w:val="17E13F3C"/>
    <w:rsid w:val="17E7517F"/>
    <w:rsid w:val="17FD21AF"/>
    <w:rsid w:val="18F043AD"/>
    <w:rsid w:val="19A05FC5"/>
    <w:rsid w:val="1A1F2C29"/>
    <w:rsid w:val="1A3B1A03"/>
    <w:rsid w:val="1A4A2D8A"/>
    <w:rsid w:val="1AF62AA3"/>
    <w:rsid w:val="1AF81188"/>
    <w:rsid w:val="1B115969"/>
    <w:rsid w:val="1B355E23"/>
    <w:rsid w:val="1B39310B"/>
    <w:rsid w:val="1B79618B"/>
    <w:rsid w:val="1B9B4C08"/>
    <w:rsid w:val="1BA713C7"/>
    <w:rsid w:val="1C4B6079"/>
    <w:rsid w:val="1C781C3C"/>
    <w:rsid w:val="1D647B20"/>
    <w:rsid w:val="1D9A51A8"/>
    <w:rsid w:val="1DA25C4C"/>
    <w:rsid w:val="1DE32918"/>
    <w:rsid w:val="1E185D6A"/>
    <w:rsid w:val="1EBD4D3A"/>
    <w:rsid w:val="1EDD7115"/>
    <w:rsid w:val="1F0A0A8B"/>
    <w:rsid w:val="1F354E34"/>
    <w:rsid w:val="1F61233D"/>
    <w:rsid w:val="20794FB5"/>
    <w:rsid w:val="20B94057"/>
    <w:rsid w:val="20E403AF"/>
    <w:rsid w:val="20F93364"/>
    <w:rsid w:val="21022BF0"/>
    <w:rsid w:val="21B642C7"/>
    <w:rsid w:val="21B7698C"/>
    <w:rsid w:val="222B3440"/>
    <w:rsid w:val="225C692D"/>
    <w:rsid w:val="226A21BD"/>
    <w:rsid w:val="22FB4004"/>
    <w:rsid w:val="23A17369"/>
    <w:rsid w:val="23A32E08"/>
    <w:rsid w:val="23D42A67"/>
    <w:rsid w:val="24072351"/>
    <w:rsid w:val="24657AC4"/>
    <w:rsid w:val="249F50E8"/>
    <w:rsid w:val="24BA7737"/>
    <w:rsid w:val="25100C3E"/>
    <w:rsid w:val="2563239C"/>
    <w:rsid w:val="26246E11"/>
    <w:rsid w:val="262E13EC"/>
    <w:rsid w:val="26E06030"/>
    <w:rsid w:val="27316B36"/>
    <w:rsid w:val="279D2081"/>
    <w:rsid w:val="27BA5458"/>
    <w:rsid w:val="281308D6"/>
    <w:rsid w:val="283D6B52"/>
    <w:rsid w:val="28564E44"/>
    <w:rsid w:val="28B05BA4"/>
    <w:rsid w:val="295C4868"/>
    <w:rsid w:val="29943CA4"/>
    <w:rsid w:val="2A3D2334"/>
    <w:rsid w:val="2A430DA4"/>
    <w:rsid w:val="2A815C42"/>
    <w:rsid w:val="2A843A8C"/>
    <w:rsid w:val="2B2A25F8"/>
    <w:rsid w:val="2B55010C"/>
    <w:rsid w:val="2BCC5CA4"/>
    <w:rsid w:val="2BF6598D"/>
    <w:rsid w:val="2CED15A2"/>
    <w:rsid w:val="2D2C202A"/>
    <w:rsid w:val="2D9573DB"/>
    <w:rsid w:val="2E464A7A"/>
    <w:rsid w:val="2E6A63EE"/>
    <w:rsid w:val="2E7E5844"/>
    <w:rsid w:val="2E8E41F0"/>
    <w:rsid w:val="2ED30D75"/>
    <w:rsid w:val="2EFA5513"/>
    <w:rsid w:val="2F1C13A7"/>
    <w:rsid w:val="2FB13AD0"/>
    <w:rsid w:val="2FC96A9A"/>
    <w:rsid w:val="30094B3D"/>
    <w:rsid w:val="304E63D6"/>
    <w:rsid w:val="3098625E"/>
    <w:rsid w:val="30B65A51"/>
    <w:rsid w:val="30D26360"/>
    <w:rsid w:val="3125045E"/>
    <w:rsid w:val="312E32CE"/>
    <w:rsid w:val="31D22EA7"/>
    <w:rsid w:val="31FB7771"/>
    <w:rsid w:val="3210443E"/>
    <w:rsid w:val="32350885"/>
    <w:rsid w:val="325047F6"/>
    <w:rsid w:val="32B310BD"/>
    <w:rsid w:val="32F6418B"/>
    <w:rsid w:val="338D209D"/>
    <w:rsid w:val="341959E0"/>
    <w:rsid w:val="34C92FF4"/>
    <w:rsid w:val="35182CEC"/>
    <w:rsid w:val="352C7DC4"/>
    <w:rsid w:val="355D568C"/>
    <w:rsid w:val="35607A21"/>
    <w:rsid w:val="35A4411A"/>
    <w:rsid w:val="36401AC7"/>
    <w:rsid w:val="369F4C0A"/>
    <w:rsid w:val="37582434"/>
    <w:rsid w:val="37FF3E13"/>
    <w:rsid w:val="38022F93"/>
    <w:rsid w:val="38935DDF"/>
    <w:rsid w:val="399D436A"/>
    <w:rsid w:val="3A0B1A0D"/>
    <w:rsid w:val="3A750291"/>
    <w:rsid w:val="3A825E2B"/>
    <w:rsid w:val="3AEE6B1A"/>
    <w:rsid w:val="3AF123B8"/>
    <w:rsid w:val="3AFA1A4A"/>
    <w:rsid w:val="3B8866B5"/>
    <w:rsid w:val="3B8E176F"/>
    <w:rsid w:val="3C394DEC"/>
    <w:rsid w:val="3C665C2E"/>
    <w:rsid w:val="3CBC5330"/>
    <w:rsid w:val="3D0A276B"/>
    <w:rsid w:val="3D645F19"/>
    <w:rsid w:val="3E992E97"/>
    <w:rsid w:val="3EBF1794"/>
    <w:rsid w:val="3EC17175"/>
    <w:rsid w:val="3F1861BC"/>
    <w:rsid w:val="3F3E414F"/>
    <w:rsid w:val="3F685BD1"/>
    <w:rsid w:val="405746F6"/>
    <w:rsid w:val="40D623F8"/>
    <w:rsid w:val="40E372D8"/>
    <w:rsid w:val="40E65001"/>
    <w:rsid w:val="40F20ED4"/>
    <w:rsid w:val="41547EE9"/>
    <w:rsid w:val="418D4C98"/>
    <w:rsid w:val="41E10E1B"/>
    <w:rsid w:val="42505342"/>
    <w:rsid w:val="4252207F"/>
    <w:rsid w:val="42650BFF"/>
    <w:rsid w:val="431917FB"/>
    <w:rsid w:val="432014CC"/>
    <w:rsid w:val="43792468"/>
    <w:rsid w:val="4403345E"/>
    <w:rsid w:val="44086C76"/>
    <w:rsid w:val="45023427"/>
    <w:rsid w:val="451F4B74"/>
    <w:rsid w:val="4559162B"/>
    <w:rsid w:val="45B5319B"/>
    <w:rsid w:val="45CF68EE"/>
    <w:rsid w:val="45E22BE8"/>
    <w:rsid w:val="46172817"/>
    <w:rsid w:val="46643120"/>
    <w:rsid w:val="46C03040"/>
    <w:rsid w:val="476B28B7"/>
    <w:rsid w:val="476B3A2A"/>
    <w:rsid w:val="483426A2"/>
    <w:rsid w:val="48850709"/>
    <w:rsid w:val="48C2319D"/>
    <w:rsid w:val="48F80B7E"/>
    <w:rsid w:val="491E7B89"/>
    <w:rsid w:val="49CE6208"/>
    <w:rsid w:val="49F47B52"/>
    <w:rsid w:val="4A3D3B24"/>
    <w:rsid w:val="4A586086"/>
    <w:rsid w:val="4ACC5D6B"/>
    <w:rsid w:val="4B3E3158"/>
    <w:rsid w:val="4B65249B"/>
    <w:rsid w:val="4BA53867"/>
    <w:rsid w:val="4BCB6B7F"/>
    <w:rsid w:val="4C0460DF"/>
    <w:rsid w:val="4CE6297D"/>
    <w:rsid w:val="4D4245D9"/>
    <w:rsid w:val="4D6B5B48"/>
    <w:rsid w:val="4DB26F1F"/>
    <w:rsid w:val="4E8A2179"/>
    <w:rsid w:val="4EC97199"/>
    <w:rsid w:val="4F336601"/>
    <w:rsid w:val="4F3D736E"/>
    <w:rsid w:val="4FA20F7B"/>
    <w:rsid w:val="4FA871BC"/>
    <w:rsid w:val="4FAA2414"/>
    <w:rsid w:val="4FD2005B"/>
    <w:rsid w:val="4FE21508"/>
    <w:rsid w:val="50483F54"/>
    <w:rsid w:val="50E03863"/>
    <w:rsid w:val="510659F8"/>
    <w:rsid w:val="52833048"/>
    <w:rsid w:val="5349586E"/>
    <w:rsid w:val="535C0909"/>
    <w:rsid w:val="539577E8"/>
    <w:rsid w:val="53F3682D"/>
    <w:rsid w:val="54040235"/>
    <w:rsid w:val="54535023"/>
    <w:rsid w:val="54645D43"/>
    <w:rsid w:val="55047C70"/>
    <w:rsid w:val="550E6269"/>
    <w:rsid w:val="55160B5F"/>
    <w:rsid w:val="552F08C2"/>
    <w:rsid w:val="55324ED3"/>
    <w:rsid w:val="55AD63A6"/>
    <w:rsid w:val="56E1140D"/>
    <w:rsid w:val="56E54A56"/>
    <w:rsid w:val="57C54F8E"/>
    <w:rsid w:val="57F45185"/>
    <w:rsid w:val="57FA4E69"/>
    <w:rsid w:val="580974BA"/>
    <w:rsid w:val="5815278F"/>
    <w:rsid w:val="58E3579B"/>
    <w:rsid w:val="59126EAC"/>
    <w:rsid w:val="59667E48"/>
    <w:rsid w:val="5A304481"/>
    <w:rsid w:val="5A741B47"/>
    <w:rsid w:val="5AC6763B"/>
    <w:rsid w:val="5AE17E59"/>
    <w:rsid w:val="5B7F4F96"/>
    <w:rsid w:val="5BDE05C6"/>
    <w:rsid w:val="5BEA7C5C"/>
    <w:rsid w:val="5C526BA6"/>
    <w:rsid w:val="5C5F70CD"/>
    <w:rsid w:val="5C7249DB"/>
    <w:rsid w:val="5D082632"/>
    <w:rsid w:val="5D555505"/>
    <w:rsid w:val="5D5D56A0"/>
    <w:rsid w:val="5D7A78E5"/>
    <w:rsid w:val="5DBE19E1"/>
    <w:rsid w:val="5DC11631"/>
    <w:rsid w:val="5DEB0119"/>
    <w:rsid w:val="5E7769E9"/>
    <w:rsid w:val="5F0805B9"/>
    <w:rsid w:val="5F1704C8"/>
    <w:rsid w:val="5F3A46EA"/>
    <w:rsid w:val="5F6B0755"/>
    <w:rsid w:val="5F7A148C"/>
    <w:rsid w:val="5F851334"/>
    <w:rsid w:val="5F9C2A55"/>
    <w:rsid w:val="60960285"/>
    <w:rsid w:val="60F87977"/>
    <w:rsid w:val="610962D5"/>
    <w:rsid w:val="61C70E25"/>
    <w:rsid w:val="623C0584"/>
    <w:rsid w:val="63002560"/>
    <w:rsid w:val="633D0518"/>
    <w:rsid w:val="63641537"/>
    <w:rsid w:val="637C06DF"/>
    <w:rsid w:val="64AD3401"/>
    <w:rsid w:val="64AE5CA4"/>
    <w:rsid w:val="650F6465"/>
    <w:rsid w:val="651E63CE"/>
    <w:rsid w:val="66290916"/>
    <w:rsid w:val="6654770C"/>
    <w:rsid w:val="667571FD"/>
    <w:rsid w:val="67027B58"/>
    <w:rsid w:val="671A1A21"/>
    <w:rsid w:val="679476D8"/>
    <w:rsid w:val="67AE623C"/>
    <w:rsid w:val="67F71E45"/>
    <w:rsid w:val="682E257A"/>
    <w:rsid w:val="68AB1A51"/>
    <w:rsid w:val="68AC4766"/>
    <w:rsid w:val="69260B8A"/>
    <w:rsid w:val="69302D41"/>
    <w:rsid w:val="69636497"/>
    <w:rsid w:val="69A3758B"/>
    <w:rsid w:val="69AA1252"/>
    <w:rsid w:val="69D31201"/>
    <w:rsid w:val="69F50A87"/>
    <w:rsid w:val="6A61384D"/>
    <w:rsid w:val="6A965C01"/>
    <w:rsid w:val="6BD0040B"/>
    <w:rsid w:val="6C1E2200"/>
    <w:rsid w:val="6C3F4BD7"/>
    <w:rsid w:val="6C785630"/>
    <w:rsid w:val="6C7F2E34"/>
    <w:rsid w:val="6CF354F9"/>
    <w:rsid w:val="6DD358CA"/>
    <w:rsid w:val="6DE6252C"/>
    <w:rsid w:val="6E740621"/>
    <w:rsid w:val="6E854E31"/>
    <w:rsid w:val="6F22525F"/>
    <w:rsid w:val="6F5C0CE5"/>
    <w:rsid w:val="6F9F225C"/>
    <w:rsid w:val="6FC04EE4"/>
    <w:rsid w:val="700D58CC"/>
    <w:rsid w:val="70417344"/>
    <w:rsid w:val="704D70A8"/>
    <w:rsid w:val="71265D44"/>
    <w:rsid w:val="71302CE2"/>
    <w:rsid w:val="714F7621"/>
    <w:rsid w:val="716A4F20"/>
    <w:rsid w:val="71905EBA"/>
    <w:rsid w:val="72511CD4"/>
    <w:rsid w:val="725402B4"/>
    <w:rsid w:val="72C86065"/>
    <w:rsid w:val="72C9536E"/>
    <w:rsid w:val="72D71FDF"/>
    <w:rsid w:val="7307766C"/>
    <w:rsid w:val="73312BA9"/>
    <w:rsid w:val="73655FDF"/>
    <w:rsid w:val="73933207"/>
    <w:rsid w:val="74400A0E"/>
    <w:rsid w:val="748723AA"/>
    <w:rsid w:val="74AF0710"/>
    <w:rsid w:val="74B50550"/>
    <w:rsid w:val="757872AC"/>
    <w:rsid w:val="763F73BF"/>
    <w:rsid w:val="76441EEB"/>
    <w:rsid w:val="764744E2"/>
    <w:rsid w:val="76AA5987"/>
    <w:rsid w:val="76C159E1"/>
    <w:rsid w:val="76E72210"/>
    <w:rsid w:val="76F52E1A"/>
    <w:rsid w:val="779F7A5D"/>
    <w:rsid w:val="78013AC8"/>
    <w:rsid w:val="780219DE"/>
    <w:rsid w:val="782E7DF3"/>
    <w:rsid w:val="783A3A56"/>
    <w:rsid w:val="789A07F8"/>
    <w:rsid w:val="78C551B2"/>
    <w:rsid w:val="79346E44"/>
    <w:rsid w:val="7974079E"/>
    <w:rsid w:val="79D708D1"/>
    <w:rsid w:val="79EB2227"/>
    <w:rsid w:val="79F15CF6"/>
    <w:rsid w:val="7AAF5734"/>
    <w:rsid w:val="7AC4784F"/>
    <w:rsid w:val="7AE97542"/>
    <w:rsid w:val="7B7353A0"/>
    <w:rsid w:val="7B7C72EA"/>
    <w:rsid w:val="7BE13D40"/>
    <w:rsid w:val="7C3E06F4"/>
    <w:rsid w:val="7CCE274E"/>
    <w:rsid w:val="7D0A55D5"/>
    <w:rsid w:val="7D1F7C86"/>
    <w:rsid w:val="7D984835"/>
    <w:rsid w:val="7DEB0DF5"/>
    <w:rsid w:val="7DF80FDE"/>
    <w:rsid w:val="7E101E61"/>
    <w:rsid w:val="7E250825"/>
    <w:rsid w:val="7ED07679"/>
    <w:rsid w:val="7F8D5339"/>
    <w:rsid w:val="7FDC27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w:basedOn w:val="1"/>
    <w:unhideWhenUsed/>
    <w:qFormat/>
    <w:uiPriority w:val="99"/>
    <w:pPr>
      <w:ind w:firstLine="420" w:firstLineChars="100"/>
    </w:pPr>
  </w:style>
  <w:style w:type="paragraph" w:styleId="3">
    <w:name w:val="annotation text"/>
    <w:basedOn w:val="1"/>
    <w:uiPriority w:val="0"/>
    <w:pPr>
      <w:jc w:val="left"/>
    </w:pPr>
  </w:style>
  <w:style w:type="paragraph" w:styleId="4">
    <w:name w:val="Body Text"/>
    <w:basedOn w:val="1"/>
    <w:qFormat/>
    <w:uiPriority w:val="0"/>
    <w:pPr>
      <w:spacing w:after="120" w:afterLines="0"/>
    </w:pPr>
  </w:style>
  <w:style w:type="paragraph" w:styleId="5">
    <w:name w:val="Plain Text"/>
    <w:basedOn w:val="1"/>
    <w:unhideWhenUsed/>
    <w:qFormat/>
    <w:uiPriority w:val="99"/>
    <w:rPr>
      <w:rFonts w:ascii="宋体" w:hAnsi="Courier New" w:cs="Courier New"/>
      <w:szCs w:val="21"/>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Strong"/>
    <w:basedOn w:val="9"/>
    <w:qFormat/>
    <w:uiPriority w:val="0"/>
    <w:rPr>
      <w:b/>
    </w:rPr>
  </w:style>
  <w:style w:type="paragraph" w:customStyle="1" w:styleId="11">
    <w:name w:val="p1"/>
    <w:basedOn w:val="1"/>
    <w:qFormat/>
    <w:uiPriority w:val="0"/>
    <w:pPr>
      <w:widowControl/>
      <w:spacing w:before="100" w:beforeAutospacing="1" w:after="100" w:afterAutospacing="1"/>
      <w:jc w:val="center"/>
    </w:pPr>
    <w:rPr>
      <w:rFonts w:ascii="&amp;#26041" w:hAnsi="&amp;#26041" w:cs="宋体"/>
      <w:kern w:val="0"/>
      <w:sz w:val="44"/>
      <w:szCs w:val="44"/>
    </w:rPr>
  </w:style>
  <w:style w:type="paragraph" w:customStyle="1" w:styleId="12">
    <w:name w:val="p4"/>
    <w:basedOn w:val="1"/>
    <w:qFormat/>
    <w:uiPriority w:val="0"/>
    <w:pPr>
      <w:widowControl/>
      <w:spacing w:before="100" w:beforeAutospacing="1" w:after="100" w:afterAutospacing="1"/>
      <w:ind w:left="104" w:firstLine="626"/>
    </w:pPr>
    <w:rPr>
      <w:rFonts w:ascii="&amp;#20223" w:hAnsi="&amp;#20223" w:cs="宋体"/>
      <w:kern w:val="0"/>
      <w:sz w:val="32"/>
      <w:szCs w:val="32"/>
    </w:rPr>
  </w:style>
  <w:style w:type="paragraph" w:customStyle="1" w:styleId="13">
    <w:name w:val="font9"/>
    <w:basedOn w:val="1"/>
    <w:qFormat/>
    <w:uiPriority w:val="0"/>
    <w:pPr>
      <w:widowControl/>
      <w:spacing w:before="100" w:beforeAutospacing="1" w:after="100" w:afterAutospacing="1"/>
      <w:jc w:val="left"/>
    </w:pPr>
    <w:rPr>
      <w:rFonts w:hint="eastAsia" w:ascii="宋体" w:hAnsi="宋体"/>
      <w:b/>
      <w:bCs/>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122</Words>
  <Characters>127</Characters>
  <Lines>0</Lines>
  <Paragraphs>0</Paragraphs>
  <TotalTime>31</TotalTime>
  <ScaleCrop>false</ScaleCrop>
  <LinksUpToDate>false</LinksUpToDate>
  <CharactersWithSpaces>129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2021-05-25T06:35:00Z</dcterms:created>
  <dc:creator>Dengbj</dc:creator>
  <cp:lastModifiedBy>huangyqi</cp:lastModifiedBy>
  <cp:lastPrinted>2026-10-21T08:40:14Z</cp:lastPrinted>
  <dcterms:modified xsi:type="dcterms:W3CDTF">2026-10-21T08:40:27Z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304274948A1247B0B1FC66C96AED5CF9_13</vt:lpwstr>
  </property>
  <property fmtid="{D5CDD505-2E9C-101B-9397-08002B2CF9AE}" pid="4" name="KSOTemplateDocerSaveRecord">
    <vt:lpwstr>eyJoZGlkIjoiZjZiNWI1ZjI2YWFmNzEyNDgzMDA5ZDE3M2Y1NGQwNDgiLCJ1c2VySWQiOiI1OTUzMjQxNjcifQ==</vt:lpwstr>
  </property>
</Properties>
</file>