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9DB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570" w:lineRule="exact"/>
        <w:jc w:val="both"/>
        <w:textAlignment w:val="auto"/>
        <w:rPr>
          <w:rStyle w:val="9"/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Style w:val="9"/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附件：</w:t>
      </w:r>
    </w:p>
    <w:p w14:paraId="641E2C0A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日报经营公司</w:t>
      </w:r>
      <w:r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年度广东“新时代好少年”</w:t>
      </w:r>
    </w:p>
    <w:p w14:paraId="333308F9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先进事迹发布仪式部分项目采购报价函</w:t>
      </w:r>
    </w:p>
    <w:p w14:paraId="0322B8F8">
      <w:pPr>
        <w:pStyle w:val="4"/>
        <w:snapToGrid/>
        <w:spacing w:before="174" w:line="360" w:lineRule="auto"/>
        <w:ind w:right="672"/>
        <w:rPr>
          <w:rFonts w:ascii="仿宋_GB2312" w:hAnsi="仿宋_GB2312" w:eastAsia="仿宋_GB2312" w:cs="仿宋_GB2312"/>
          <w:b/>
          <w:bCs/>
          <w:spacing w:val="-8"/>
          <w:sz w:val="24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8"/>
          <w:sz w:val="24"/>
          <w:szCs w:val="21"/>
          <w:lang w:eastAsia="zh-CN"/>
        </w:rPr>
        <w:t>广东南方日报经营有限公司：</w:t>
      </w:r>
    </w:p>
    <w:p w14:paraId="77C1616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_GB2312" w:hAnsi="仿宋_GB2312" w:eastAsia="仿宋_GB2312" w:cs="仿宋_GB2312"/>
          <w:spacing w:val="-8"/>
          <w:sz w:val="22"/>
          <w:szCs w:val="22"/>
          <w:lang w:eastAsia="zh-CN"/>
        </w:rPr>
      </w:pPr>
      <w:r>
        <w:rPr>
          <w:rFonts w:hint="eastAsia" w:ascii="仿宋_GB2312" w:hAnsi="仿宋_GB2312" w:eastAsia="仿宋_GB2312" w:cs="仿宋_GB2312"/>
          <w:spacing w:val="-8"/>
          <w:sz w:val="22"/>
          <w:szCs w:val="2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napToGrid/>
          <w:kern w:val="2"/>
          <w:sz w:val="24"/>
          <w:szCs w:val="24"/>
          <w:lang w:val="en-US" w:eastAsia="zh-CN"/>
        </w:rPr>
        <w:t xml:space="preserve">   经认真阅读日报经营公司2026年度广东“新时代好少年”先进事迹发布仪式部分项目采购公告，我司符合本项目的资格条件，已完全了解采购公告的相关内容（采购公告内详细采购要求），承诺按照采购公告的要求提供劳务外包服务,报价要求如下：</w:t>
      </w:r>
    </w:p>
    <w:p w14:paraId="7E3C31F6">
      <w:pPr>
        <w:pStyle w:val="6"/>
        <w:rPr>
          <w:rFonts w:hint="default"/>
          <w:lang w:val="en-US" w:eastAsia="zh-CN"/>
        </w:rPr>
      </w:pPr>
    </w:p>
    <w:tbl>
      <w:tblPr>
        <w:tblStyle w:val="7"/>
        <w:tblW w:w="1119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"/>
        <w:gridCol w:w="767"/>
        <w:gridCol w:w="1716"/>
        <w:gridCol w:w="4952"/>
        <w:gridCol w:w="724"/>
        <w:gridCol w:w="702"/>
        <w:gridCol w:w="872"/>
        <w:gridCol w:w="888"/>
      </w:tblGrid>
      <w:tr w14:paraId="700E9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413CD8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3883ED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项目</w:t>
            </w: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67522C">
            <w:pPr>
              <w:widowControl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分类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38915">
            <w:pPr>
              <w:widowControl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规格与要求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43E88F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9865F0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903750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单价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元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CB5EB8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总价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元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）</w:t>
            </w:r>
          </w:p>
        </w:tc>
      </w:tr>
      <w:tr w14:paraId="4B3870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  <w:jc w:val="center"/>
        </w:trPr>
        <w:tc>
          <w:tcPr>
            <w:tcW w:w="5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D65EA5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1</w:t>
            </w:r>
          </w:p>
        </w:tc>
        <w:tc>
          <w:tcPr>
            <w:tcW w:w="7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5C0ED7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场地和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会场舞台</w:t>
            </w: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BA499F">
            <w:pPr>
              <w:widowControl/>
              <w:jc w:val="center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场地费用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698C48">
            <w:pPr>
              <w:widowControl/>
              <w:jc w:val="left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交通便利，有停车区域，室内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可容纳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观众不少于350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人，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适合大型舞台演出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，彩排和正式活动各租用一天，提供空调、保洁、安保、化妆间、嘉宾室、等配套服务。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32E9D">
            <w:pPr>
              <w:widowControl/>
              <w:jc w:val="center"/>
              <w:rPr>
                <w:rFonts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项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04BE34">
            <w:pPr>
              <w:widowControl/>
              <w:jc w:val="center"/>
              <w:rPr>
                <w:rFonts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246B6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5845E2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</w:tr>
      <w:tr w14:paraId="06F4DB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  <w:jc w:val="center"/>
        </w:trPr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891FB5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FA4BC9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28EC5D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舞美装饰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36D965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搭建一块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室内主LED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 xml:space="preserve"> P3主屏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面积80㎡左右；两块室内LED P3副屏，面积80㎡左右；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演出台阶不少于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5m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；主题发光字制作、舞台造型装饰、讲台装饰灯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3AAA0F">
            <w:pPr>
              <w:widowControl/>
              <w:jc w:val="center"/>
              <w:rPr>
                <w:rFonts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项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C208A2">
            <w:pPr>
              <w:widowControl/>
              <w:jc w:val="center"/>
              <w:rPr>
                <w:rFonts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6477D0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452BDB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</w:tr>
      <w:tr w14:paraId="263B6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8D51D6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AF652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8E4B5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大型LED屏幕控制系统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1447C6">
            <w:pPr>
              <w:widowControl/>
              <w:jc w:val="left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大型LED屏幕控制系统1套及其配套设施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E3BE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套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FA715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C2D593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6539D3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C5E69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5C1E8B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5859CC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29D8FA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舞台灯光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63A754">
            <w:pPr>
              <w:widowControl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三合一光束灯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不少于12</w:t>
            </w:r>
            <w:r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台、全彩LED染色灯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不少于28</w:t>
            </w:r>
            <w:r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台、LED观众灯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不少于4</w:t>
            </w:r>
            <w:r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台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和</w:t>
            </w:r>
            <w:r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电脑灯光控制台一套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C3C90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项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885E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0811A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633BAC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8C64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819E65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D3C87E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C7C595">
            <w:pPr>
              <w:widowControl/>
              <w:jc w:val="center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麦克风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39B123">
            <w:pPr>
              <w:widowControl/>
              <w:jc w:val="left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无</w:t>
            </w:r>
            <w:r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线手持话筒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不少于10</w:t>
            </w:r>
            <w:r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支、无线耳麦12只及其配套设施（包括但不限于基站、腰包等）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B724D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项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27D6F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A68FFA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829630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</w:tr>
      <w:tr w14:paraId="6CD05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19C795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F994C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268969">
            <w:pPr>
              <w:widowControl/>
              <w:jc w:val="center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灯光师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FE4850">
            <w:pPr>
              <w:widowControl/>
              <w:jc w:val="left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现场控制活动现场灯光，需彩排。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5988B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人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6A56B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9E7AA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68FAEA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</w:tr>
      <w:tr w14:paraId="4C339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CA49FF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F9270A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C11D44">
            <w:pPr>
              <w:widowControl/>
              <w:jc w:val="center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音响师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54A3CD">
            <w:pPr>
              <w:widowControl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现场控制活动现场音响，需彩排。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85311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人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BB071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98527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5598E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</w:tr>
      <w:tr w14:paraId="70A3B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05640A">
            <w:pPr>
              <w:widowControl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 xml:space="preserve">LED空 </w:t>
            </w:r>
          </w:p>
        </w:tc>
        <w:tc>
          <w:tcPr>
            <w:tcW w:w="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31A6D8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9BEAB0">
            <w:pPr>
              <w:widowControl/>
              <w:jc w:val="center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LED控屏师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937130">
            <w:pPr>
              <w:widowControl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现场操作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LED切换台及播片电脑，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需彩排。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C33FD2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人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B14FDB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BB5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DCBD75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</w:tr>
      <w:tr w14:paraId="4763C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9E890F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6B365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F8FBF5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highlight w:val="none"/>
              </w:rPr>
              <w:t>舞台道具、观众道具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D657A5">
            <w:pPr>
              <w:widowControl/>
              <w:jc w:val="left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火炬传递道具、观众发光棒道具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AC855">
            <w:pPr>
              <w:widowControl/>
              <w:jc w:val="center"/>
              <w:rPr>
                <w:rFonts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项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2CCC98">
            <w:pPr>
              <w:widowControl/>
              <w:jc w:val="center"/>
              <w:rPr>
                <w:rFonts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37FAF0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AA3588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</w:tr>
      <w:tr w14:paraId="140BF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  <w:jc w:val="center"/>
        </w:trPr>
        <w:tc>
          <w:tcPr>
            <w:tcW w:w="5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5E594A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2</w:t>
            </w:r>
          </w:p>
        </w:tc>
        <w:tc>
          <w:tcPr>
            <w:tcW w:w="7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4071B2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画面设计及多媒体制作</w:t>
            </w: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FEDD4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项目整体设计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A735A1">
            <w:pPr>
              <w:widowControl/>
              <w:jc w:val="left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highlight w:val="none"/>
              </w:rPr>
              <w:t>项目整体设计及画面延展设计制作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含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highlight w:val="none"/>
              </w:rPr>
              <w:t>留影区1个、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获奖者海报展示32个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highlight w:val="none"/>
              </w:rPr>
              <w:t>、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highlight w:val="none"/>
                <w:lang w:eastAsia="zh-CN"/>
              </w:rPr>
              <w:t>打卡装置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1个、未成年人思想道德建设成果展示展板1个、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highlight w:val="none"/>
              </w:rPr>
              <w:t>节目单1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highlight w:val="none"/>
                <w:lang w:eastAsia="zh-CN"/>
              </w:rPr>
              <w:t>份、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舞美设计1套等。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02D082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项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254950">
            <w:pPr>
              <w:widowControl/>
              <w:jc w:val="center"/>
              <w:rPr>
                <w:rFonts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1C1C8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F0E811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7D141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9745CF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8ACABE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C19FD1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屏幕动态视觉制作费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CDA565">
            <w:pPr>
              <w:widowControl/>
              <w:jc w:val="left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屏幕定制视频制作，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各环节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动态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视频素材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节目演出背景素材等。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7285">
            <w:pPr>
              <w:widowControl/>
              <w:jc w:val="center"/>
              <w:rPr>
                <w:rFonts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套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2D3C3">
            <w:pPr>
              <w:widowControl/>
              <w:jc w:val="center"/>
              <w:rPr>
                <w:rFonts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BDC1F1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BDDB5D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67E2D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DE0F47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A3E429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FAB871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屏幕静态画面版头制作费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B607D6">
            <w:pPr>
              <w:widowControl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嘉宾致辞画面、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好少年介绍背景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等制作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857FB0">
            <w:pPr>
              <w:widowControl/>
              <w:jc w:val="center"/>
              <w:rPr>
                <w:rFonts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套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7D2D10">
            <w:pPr>
              <w:widowControl/>
              <w:jc w:val="center"/>
              <w:rPr>
                <w:rFonts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81A56E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7B6DF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51B7A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  <w:jc w:val="center"/>
        </w:trPr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167413B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6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E202680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A2AE03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音乐制作费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C20138">
            <w:pPr>
              <w:widowControl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提供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活动音乐剪辑、制作、音乐编辑等服务，定制音乐不少于6个，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累计总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时长不少于3分钟，格式为MP3/WAV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0CC2E0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项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C70379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CF2CDD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AA4801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07C20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4617908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6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E1D4FEA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F70D03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风采展示视频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制作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554DA">
            <w:pPr>
              <w:widowControl/>
              <w:jc w:val="left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6条本年度“新时代好少年”重点发布对象风采展示视频（每条视频不少于2分钟）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D7E6F5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条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66C80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CD22CF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B7D59B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6B14D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821608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A77EA9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82603E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暖场片制作费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0426E0">
            <w:pPr>
              <w:widowControl/>
              <w:jc w:val="left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暖场视频剪辑制作，时长10分钟左右。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533EE2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项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22767A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4B956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A72E9C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290C7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5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37520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7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4EA430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会场布置</w:t>
            </w: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DF5991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主会场留影区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E95F7A">
            <w:pPr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现场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桁架展板布置，款式待定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尺寸面积不少于15㎡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F114BA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组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980638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750539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817953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5F01B7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5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AD91B4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7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A64C4E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94483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未成年人思想道德建设成果展示展板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D6F43">
            <w:pPr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现场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桁架展板布置，款式待定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尺寸面积不少于20㎡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D1EF74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组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9935D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8AE805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B54DAF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1AAF7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5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5EA637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7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D9B095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0016FF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获奖者海报展示展板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DA855C">
            <w:pPr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丽萍架，1.8*0.8米，画面印刷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8E8E6E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组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40B899">
            <w:pPr>
              <w:widowControl/>
              <w:jc w:val="center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32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D571A6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2C63B1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3B9F3A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5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E1AA0C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7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F90E16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BE9BE8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打卡装置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824B97">
            <w:pPr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现场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桁架展板布置，款式待定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尺寸面积不少于15㎡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B5B7A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组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0B021D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518BB2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E28BAC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4A333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  <w:jc w:val="center"/>
        </w:trPr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3D832C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EA770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992A77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指示牌布置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C223C6">
            <w:pPr>
              <w:widowControl/>
              <w:jc w:val="left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停车指示牌2个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尺寸1m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×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2m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材质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为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桁架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+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灯布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主会场步行指示牌2个、洗手间指示牌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个、出入口指示牌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个，尺寸0.8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m×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1.8m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使用X展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架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FD9D32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项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6DC4DA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8F8E1A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424C83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71976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5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9CA23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7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528156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场内物料</w:t>
            </w: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E450D2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配套物资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0372C5">
            <w:pPr>
              <w:widowControl/>
              <w:jc w:val="left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奖杯30个、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br w:type="page"/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台卡2</w:t>
            </w:r>
            <w:r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  <w:t>0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套、椅贴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2</w:t>
            </w:r>
            <w:r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  <w:t>00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个、手卡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张、节目单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4</w:t>
            </w:r>
            <w:r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  <w:t>00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张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45890F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套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9D1454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F92564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128C84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3EBAD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AC8F11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127A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2FBD04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物料设备</w:t>
            </w:r>
          </w:p>
          <w:p w14:paraId="3D8F3B66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运输及安装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7ECC92">
            <w:pPr>
              <w:widowControl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舞美装饰、设备、物料运输及安装服务车次不少于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次，搭建安装不少于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人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D9C873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项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ED25EA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664AB4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A962A2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2E301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5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E0BF1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7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1C9984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节目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编排及演出</w:t>
            </w: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E94BC1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节目剧本创作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F2B976">
            <w:pPr>
              <w:widowControl/>
              <w:jc w:val="left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不少于4个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节目剧本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创作、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撰写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修改。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0BB1FF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项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97EB1D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A8387B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77AABD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6041F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DBD536"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3D97DF"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5314FC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节目编导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592809">
            <w:pPr>
              <w:widowControl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节目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指导编排，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现场彩排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及执行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FB32E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人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23FD3C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00BAE0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FCE9D1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093B4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032A45"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1B5469"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05CD13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演出节目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054215">
            <w:pPr>
              <w:widowControl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含排练、彩排、演出劳务费，演员人数不少于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人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节目数量不少于4个。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680B03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项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0B84C1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65CAFB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85F47E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4459D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B3F555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C9677D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5902A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节目录音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D6DDD2">
            <w:pPr>
              <w:widowControl/>
              <w:jc w:val="left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合唱节目录音、声音合成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B2C53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highlight w:val="none"/>
              </w:rPr>
              <w:t>项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ABA7F8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79C83E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F82894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53020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5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C0A29F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7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13404F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执行统筹</w:t>
            </w: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78CAB3">
            <w:pPr>
              <w:widowControl/>
              <w:jc w:val="center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迎宾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E7F4CB">
            <w:pPr>
              <w:jc w:val="left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聘请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礼仪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人员不少于4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人，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签到迎宾、路线引导、舞台配合等。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BB4BB6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项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F905B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106DA3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41D4D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3F895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BFB89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E21E02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24689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主持人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AA077F">
            <w:pPr>
              <w:jc w:val="left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成人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主持人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人，费用含彩排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现场主持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服装租赁等。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6A4AFE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人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27FA3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B55B3C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C85E31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30BC8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8DC9CE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AB23D2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62111C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化妆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E8451C">
            <w:pPr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至少10名化妆师于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活动当天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为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主持人、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登台嘉宾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及演员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约100人提供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化妆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和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发型设计服务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3CE2EFF9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项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63302D4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1277FA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25F89A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011D5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2F31E3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E11022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F162BB">
            <w:pPr>
              <w:widowControl/>
              <w:jc w:val="center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宣传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D922A8">
            <w:pPr>
              <w:jc w:val="left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好少年团队抵达驻地后的有关活动跟拍及制作花絮视频一条；预热、总结推文各一条，撰写并发布；云相册照片直播，提供在线实时观看和高速网盘文件下载；节目全程录制，并在主流电视端播出，以及提供完整成片（含字幕等完整包装）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D4F98EA">
            <w:pPr>
              <w:widowControl/>
              <w:jc w:val="center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项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85AD78D">
            <w:pPr>
              <w:widowControl/>
              <w:jc w:val="center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C77098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704582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4AAE5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5E14F6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286B1F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E369D2">
            <w:pPr>
              <w:widowControl/>
              <w:jc w:val="center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执行统筹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031AD6">
            <w:pPr>
              <w:jc w:val="left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总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导演1人，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执行导演若干，包含但不限于设计修改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节目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内容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、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设置把控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节目流程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制定调整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演出服化道方案等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制定策划宣传方案，协调现场搭建、彩排和正式活动各环节。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3B5D6FC7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项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A375A6E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810F5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48286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33A36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57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D2DE2A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7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1132B07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  <w:t>其他</w:t>
            </w: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90D86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eastAsia="zh-CN"/>
              </w:rPr>
              <w:t>饮用水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18D02C">
            <w:pPr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瓶装水，一箱24瓶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3E72408C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箱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2B8ED02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25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2B336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D7782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11DC0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5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635C76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7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C8DC36C">
            <w:pPr>
              <w:widowControl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EB8BF4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highlight w:val="none"/>
              </w:rPr>
              <w:t>餐饮保障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715F0F">
            <w:pPr>
              <w:jc w:val="left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本年度“新时代好少年”及其家长、以及演员，在排练期间及活动当天的用餐（约150人，共两个正餐，不高于40元/人/餐）。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78DB120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highlight w:val="none"/>
              </w:rPr>
              <w:t>项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6F85B96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CF552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E9FD1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3B0842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5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AB1938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7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B5247A7">
            <w:pPr>
              <w:widowControl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C50EC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安全保障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1FFFBA">
            <w:pPr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保障彩排及活动当天参演人员人身安全，以及场地安全（约350人，含相关活动保险购买）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118855C7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highlight w:val="none"/>
              </w:rPr>
              <w:t>项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4E21C74F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4581E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2B172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0FDD9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B2033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7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C364D5">
            <w:pPr>
              <w:widowControl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F78BA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大巴车</w:t>
            </w:r>
          </w:p>
        </w:tc>
        <w:tc>
          <w:tcPr>
            <w:tcW w:w="4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2F09B">
            <w:pPr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演出人员及工作人员交通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21437566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辆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 w14:paraId="59D4B972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FDDE6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8B08B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</w:p>
        </w:tc>
      </w:tr>
      <w:tr w14:paraId="023A6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  <w:jc w:val="center"/>
        </w:trPr>
        <w:tc>
          <w:tcPr>
            <w:tcW w:w="111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0A4075">
            <w:pPr>
              <w:pStyle w:val="6"/>
              <w:spacing w:line="500" w:lineRule="exact"/>
              <w:ind w:firstLine="0" w:firstLineChars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>总计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：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>人民币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元，税</w:t>
            </w:r>
            <w:bookmarkStart w:id="0" w:name="_GoBack"/>
            <w:bookmarkEnd w:id="0"/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</w:rPr>
              <w:t>率    %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0"/>
                <w:szCs w:val="30"/>
                <w:lang w:eastAsia="zh-CN"/>
              </w:rPr>
              <w:t>（含税报价，按实际税率填报）</w:t>
            </w:r>
          </w:p>
        </w:tc>
      </w:tr>
    </w:tbl>
    <w:p w14:paraId="15F34421"/>
    <w:p w14:paraId="5C4D32FB">
      <w:pPr>
        <w:wordWrap w:val="0"/>
        <w:jc w:val="right"/>
        <w:rPr>
          <w:rFonts w:hint="eastAsia"/>
          <w:sz w:val="24"/>
          <w:szCs w:val="32"/>
          <w:lang w:eastAsia="zh-CN"/>
        </w:rPr>
      </w:pPr>
    </w:p>
    <w:p w14:paraId="2C8DDF51">
      <w:pPr>
        <w:wordWrap w:val="0"/>
        <w:jc w:val="right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eastAsia="zh-CN"/>
        </w:rPr>
        <w:t xml:space="preserve">供应商名称(盖章): </w:t>
      </w:r>
      <w:r>
        <w:rPr>
          <w:rFonts w:hint="eastAsia"/>
          <w:sz w:val="24"/>
          <w:szCs w:val="32"/>
          <w:lang w:val="en-US" w:eastAsia="zh-CN"/>
        </w:rPr>
        <w:t xml:space="preserve">            </w:t>
      </w:r>
    </w:p>
    <w:p w14:paraId="333587EE">
      <w:pPr>
        <w:wordWrap w:val="0"/>
        <w:jc w:val="right"/>
        <w:rPr>
          <w:rFonts w:hint="eastAsia"/>
          <w:sz w:val="24"/>
          <w:szCs w:val="32"/>
          <w:lang w:eastAsia="zh-CN"/>
        </w:rPr>
      </w:pPr>
    </w:p>
    <w:p w14:paraId="78A50019">
      <w:pPr>
        <w:wordWrap w:val="0"/>
        <w:jc w:val="right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eastAsia="zh-CN"/>
        </w:rPr>
        <w:t>项目负责人：</w:t>
      </w:r>
      <w:r>
        <w:rPr>
          <w:rFonts w:hint="eastAsia"/>
          <w:sz w:val="24"/>
          <w:szCs w:val="32"/>
          <w:lang w:val="en-US" w:eastAsia="zh-CN"/>
        </w:rPr>
        <w:t xml:space="preserve">                </w:t>
      </w:r>
    </w:p>
    <w:p w14:paraId="420AA88A">
      <w:pPr>
        <w:wordWrap w:val="0"/>
        <w:jc w:val="right"/>
        <w:rPr>
          <w:rFonts w:hint="eastAsia"/>
          <w:sz w:val="24"/>
          <w:szCs w:val="32"/>
          <w:lang w:val="en-US" w:eastAsia="zh-CN"/>
        </w:rPr>
      </w:pPr>
    </w:p>
    <w:p w14:paraId="2939F157">
      <w:pPr>
        <w:wordWrap w:val="0"/>
        <w:jc w:val="right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 </w:t>
      </w:r>
      <w:r>
        <w:rPr>
          <w:rFonts w:hint="eastAsia"/>
          <w:sz w:val="24"/>
          <w:szCs w:val="32"/>
          <w:lang w:eastAsia="zh-CN"/>
        </w:rPr>
        <w:t>联系方式：</w:t>
      </w:r>
      <w:r>
        <w:rPr>
          <w:rFonts w:hint="eastAsia"/>
          <w:sz w:val="24"/>
          <w:szCs w:val="32"/>
          <w:lang w:val="en-US" w:eastAsia="zh-CN"/>
        </w:rPr>
        <w:t xml:space="preserve">                  </w:t>
      </w:r>
    </w:p>
    <w:p w14:paraId="6A1A5F9B">
      <w:pPr>
        <w:wordWrap w:val="0"/>
        <w:jc w:val="right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  </w:t>
      </w:r>
    </w:p>
    <w:p w14:paraId="1F60B823">
      <w:pPr>
        <w:wordWrap w:val="0"/>
        <w:jc w:val="right"/>
        <w:rPr>
          <w:rFonts w:hint="default"/>
          <w:sz w:val="24"/>
          <w:szCs w:val="32"/>
          <w:lang w:val="en-US"/>
        </w:rPr>
      </w:pPr>
      <w:r>
        <w:rPr>
          <w:rFonts w:hint="eastAsia"/>
          <w:sz w:val="24"/>
          <w:szCs w:val="32"/>
          <w:lang w:eastAsia="zh-CN"/>
        </w:rPr>
        <w:t>日期：</w:t>
      </w:r>
      <w:r>
        <w:rPr>
          <w:rFonts w:hint="eastAsia"/>
          <w:sz w:val="24"/>
          <w:szCs w:val="32"/>
          <w:lang w:val="en-US" w:eastAsia="zh-CN"/>
        </w:rPr>
        <w:t xml:space="preserve">     </w:t>
      </w:r>
      <w:r>
        <w:rPr>
          <w:rFonts w:hint="eastAsia"/>
          <w:sz w:val="24"/>
          <w:szCs w:val="32"/>
          <w:lang w:eastAsia="zh-CN"/>
        </w:rPr>
        <w:t>年</w:t>
      </w:r>
      <w:r>
        <w:rPr>
          <w:rFonts w:hint="eastAsia"/>
          <w:sz w:val="24"/>
          <w:szCs w:val="32"/>
          <w:lang w:val="en-US" w:eastAsia="zh-CN"/>
        </w:rPr>
        <w:t xml:space="preserve">     </w:t>
      </w:r>
      <w:r>
        <w:rPr>
          <w:rFonts w:hint="eastAsia"/>
          <w:sz w:val="24"/>
          <w:szCs w:val="32"/>
          <w:lang w:eastAsia="zh-CN"/>
        </w:rPr>
        <w:t>月</w:t>
      </w:r>
      <w:r>
        <w:rPr>
          <w:rFonts w:hint="eastAsia"/>
          <w:sz w:val="24"/>
          <w:szCs w:val="32"/>
          <w:lang w:val="en-US" w:eastAsia="zh-CN"/>
        </w:rPr>
        <w:t xml:space="preserve">     </w:t>
      </w:r>
      <w:r>
        <w:rPr>
          <w:rFonts w:hint="eastAsia"/>
          <w:sz w:val="24"/>
          <w:szCs w:val="32"/>
          <w:lang w:eastAsia="zh-CN"/>
        </w:rPr>
        <w:t>日</w:t>
      </w:r>
      <w:r>
        <w:rPr>
          <w:rFonts w:hint="eastAsia"/>
          <w:sz w:val="24"/>
          <w:szCs w:val="32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2E060F"/>
    <w:rsid w:val="00CA7EEA"/>
    <w:rsid w:val="04827293"/>
    <w:rsid w:val="04B769D7"/>
    <w:rsid w:val="104B3124"/>
    <w:rsid w:val="176D7E68"/>
    <w:rsid w:val="17A6349B"/>
    <w:rsid w:val="1B561F98"/>
    <w:rsid w:val="1B7A68FE"/>
    <w:rsid w:val="1D9B22C1"/>
    <w:rsid w:val="204D4159"/>
    <w:rsid w:val="213F0146"/>
    <w:rsid w:val="216435EB"/>
    <w:rsid w:val="23AA1E4B"/>
    <w:rsid w:val="23D3133D"/>
    <w:rsid w:val="275C4A0D"/>
    <w:rsid w:val="27E03532"/>
    <w:rsid w:val="289245F1"/>
    <w:rsid w:val="290B7467"/>
    <w:rsid w:val="2F9039E2"/>
    <w:rsid w:val="42C817D4"/>
    <w:rsid w:val="4666070F"/>
    <w:rsid w:val="467557CF"/>
    <w:rsid w:val="4E3C7CF7"/>
    <w:rsid w:val="4FCD667C"/>
    <w:rsid w:val="53465748"/>
    <w:rsid w:val="536015B5"/>
    <w:rsid w:val="53B27D36"/>
    <w:rsid w:val="582D21D3"/>
    <w:rsid w:val="58F72AFD"/>
    <w:rsid w:val="5A0C5FF2"/>
    <w:rsid w:val="5C2E060F"/>
    <w:rsid w:val="61593DFF"/>
    <w:rsid w:val="627A320D"/>
    <w:rsid w:val="63DF5C4D"/>
    <w:rsid w:val="63FA2439"/>
    <w:rsid w:val="6764762E"/>
    <w:rsid w:val="67F85E08"/>
    <w:rsid w:val="68822D70"/>
    <w:rsid w:val="68F66AFD"/>
    <w:rsid w:val="6B714F88"/>
    <w:rsid w:val="6E012561"/>
    <w:rsid w:val="6E871DE3"/>
    <w:rsid w:val="742D6E39"/>
    <w:rsid w:val="74682F2E"/>
    <w:rsid w:val="7BD1325A"/>
    <w:rsid w:val="7C2E19A1"/>
    <w:rsid w:val="7D1C4C95"/>
    <w:rsid w:val="7D62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32"/>
      <w:szCs w:val="27"/>
      <w:lang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widowControl w:val="0"/>
      <w:spacing w:after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paragraph" w:styleId="5">
    <w:name w:val="Normal (Web)"/>
    <w:basedOn w:val="1"/>
    <w:qFormat/>
    <w:uiPriority w:val="0"/>
    <w:rPr>
      <w:sz w:val="24"/>
    </w:rPr>
  </w:style>
  <w:style w:type="paragraph" w:styleId="6">
    <w:name w:val="Body Text First Indent"/>
    <w:basedOn w:val="1"/>
    <w:qFormat/>
    <w:uiPriority w:val="0"/>
    <w:pPr>
      <w:ind w:firstLine="200" w:firstLineChars="200"/>
    </w:pPr>
  </w:style>
  <w:style w:type="character" w:customStyle="1" w:styleId="9">
    <w:name w:val="5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1723</Words>
  <Characters>1800</Characters>
  <Lines>0</Lines>
  <Paragraphs>0</Paragraphs>
  <TotalTime>3</TotalTime>
  <ScaleCrop>false</ScaleCrop>
  <LinksUpToDate>false</LinksUpToDate>
  <CharactersWithSpaces>1885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2024-08-06T07:07:00Z</dcterms:created>
  <dc:creator>LiangQ</dc:creator>
  <cp:lastModifiedBy>ぃ Seraphim </cp:lastModifiedBy>
  <cp:lastPrinted>2026-09-16T06:33:00Z</cp:lastPrinted>
  <dcterms:modified xsi:type="dcterms:W3CDTF">2026-09-21T08:36:38Z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eyJoZGlkIjoiZGY4ZmNiMTdlNDJmZTQ1OWJmMzlmNjQxNTVkZTYxNDQiLCJ1c2VySWQiOiIyNzMxMDY1NDcifQ==</vt:lpwstr>
  </property>
  <property fmtid="{D5CDD505-2E9C-101B-9397-08002B2CF9AE}" pid="4" name="ICV">
    <vt:lpwstr>14679D3409DC4C90B042AC44B73B0533_13</vt:lpwstr>
  </property>
</Properties>
</file>