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D0DBC">
      <w:pPr>
        <w:spacing w:line="276" w:lineRule="auto"/>
        <w:jc w:val="center"/>
        <w:rPr>
          <w:rFonts w:hint="eastAsia" w:ascii="仿宋" w:hAnsi="仿宋" w:eastAsia="仿宋" w:cs="仿宋"/>
          <w:b/>
          <w:bCs/>
          <w:sz w:val="44"/>
          <w:szCs w:val="44"/>
          <w:highlight w:val="none"/>
          <w:shd w:val="clear" w:color="auto" w:fill="FFFFFF"/>
        </w:rPr>
      </w:pPr>
    </w:p>
    <w:p w14:paraId="4E70A2E6">
      <w:pPr>
        <w:spacing w:line="276" w:lineRule="auto"/>
        <w:jc w:val="center"/>
        <w:rPr>
          <w:rFonts w:hint="eastAsia" w:ascii="仿宋" w:hAnsi="仿宋" w:eastAsia="仿宋" w:cs="仿宋"/>
          <w:b/>
          <w:bCs/>
          <w:sz w:val="44"/>
          <w:szCs w:val="44"/>
          <w:highlight w:val="none"/>
          <w:shd w:val="clear" w:color="auto" w:fill="FFFFFF"/>
          <w:lang w:val="en-US" w:eastAsia="zh-CN"/>
        </w:rPr>
      </w:pPr>
      <w:r>
        <w:rPr>
          <w:rFonts w:hint="eastAsia" w:ascii="仿宋" w:hAnsi="仿宋" w:eastAsia="仿宋" w:cs="仿宋"/>
          <w:b/>
          <w:bCs/>
          <w:sz w:val="44"/>
          <w:szCs w:val="44"/>
          <w:highlight w:val="none"/>
          <w:shd w:val="clear" w:color="auto" w:fill="FFFFFF"/>
          <w:lang w:val="en-US" w:eastAsia="zh-CN"/>
        </w:rPr>
        <w:t xml:space="preserve"> </w:t>
      </w:r>
      <w:bookmarkStart w:id="5" w:name="_GoBack"/>
      <w:bookmarkEnd w:id="5"/>
    </w:p>
    <w:p w14:paraId="172B0D47">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502E6852">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6E9FEAAB">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160D1F70">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0C75CD9F">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737CB58A">
      <w:pPr>
        <w:spacing w:line="400" w:lineRule="exact"/>
        <w:jc w:val="center"/>
        <w:rPr>
          <w:rFonts w:ascii="仿宋" w:hAnsi="仿宋" w:eastAsia="仿宋" w:cs="仿宋"/>
          <w:color w:val="000000"/>
          <w:sz w:val="32"/>
          <w:szCs w:val="32"/>
          <w:highlight w:val="none"/>
        </w:rPr>
      </w:pPr>
    </w:p>
    <w:p w14:paraId="087F38EF">
      <w:pPr>
        <w:spacing w:line="400" w:lineRule="exact"/>
        <w:jc w:val="center"/>
        <w:rPr>
          <w:rFonts w:ascii="仿宋" w:hAnsi="仿宋" w:eastAsia="仿宋" w:cs="仿宋"/>
          <w:color w:val="000000"/>
          <w:sz w:val="32"/>
          <w:szCs w:val="32"/>
          <w:highlight w:val="none"/>
        </w:rPr>
      </w:pPr>
    </w:p>
    <w:p w14:paraId="2EEED49A">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6BC466FC">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2D67AB9B">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6A4CF4DF">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6700BDEB">
      <w:pPr>
        <w:spacing w:line="400" w:lineRule="exact"/>
        <w:jc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2C0EF3B">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bookmarkStart w:id="0" w:name="_Toc54357675"/>
      <w:bookmarkStart w:id="1" w:name="_Toc1651923"/>
    </w:p>
    <w:bookmarkEnd w:id="0"/>
    <w:bookmarkEnd w:id="1"/>
    <w:p w14:paraId="0469173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val="en-US" w:eastAsia="zh-CN"/>
        </w:rPr>
        <w:t>2026年专题开幕式服务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17EC18C9">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一、报价表</w:t>
      </w:r>
    </w:p>
    <w:tbl>
      <w:tblPr>
        <w:tblStyle w:val="13"/>
        <w:tblW w:w="108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1350"/>
        <w:gridCol w:w="1635"/>
        <w:gridCol w:w="3018"/>
        <w:gridCol w:w="795"/>
        <w:gridCol w:w="945"/>
        <w:gridCol w:w="1140"/>
        <w:gridCol w:w="1155"/>
      </w:tblGrid>
      <w:tr w14:paraId="03593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FFFFFF" w:themeFill="background1"/>
            <w:vAlign w:val="center"/>
          </w:tcPr>
          <w:p w14:paraId="5E4734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4BB6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项目类别</w:t>
            </w:r>
          </w:p>
        </w:tc>
        <w:tc>
          <w:tcPr>
            <w:tcW w:w="163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BBC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w:t>
            </w:r>
          </w:p>
        </w:tc>
        <w:tc>
          <w:tcPr>
            <w:tcW w:w="301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D95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详细说明</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C3F6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9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B98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578A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单价（元）</w:t>
            </w:r>
          </w:p>
        </w:tc>
        <w:tc>
          <w:tcPr>
            <w:tcW w:w="11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BBC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小计（元）</w:t>
            </w:r>
          </w:p>
        </w:tc>
      </w:tr>
      <w:tr w14:paraId="5A59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890A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B8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音响（租赁5天）</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6E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全频线阵列音响</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D2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ZSVCM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1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41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3B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FE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D79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F475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9BC74">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5D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低音线阵列音响</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8F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ZSVCS</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94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16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91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75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DAD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4F7A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855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BE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返送音箱</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76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ZSPM15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70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1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FB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F0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5F3C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60FF6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C0BD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91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手持无线话筒</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19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SHUER ULXDQBATE58</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35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86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A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A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716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8DE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C8AB4">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C6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话筒</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C2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797主席麦克风</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56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87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E1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61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E86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4AFB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86E15">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27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无线分配放大器</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79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SHUER UA870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8E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EF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E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8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0AC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A996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6CDBC">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E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功放</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51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ZSMA2400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B1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07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5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A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8EDD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7F0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F972B">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D3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笔记本</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9D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MAC系统</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D9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2B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F5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D7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B6F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05B9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B7EAF">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BA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调音台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47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MADAS M32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9C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7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53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E4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3FBC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8B12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5B5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屏幕（租赁5天）</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A0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服务器</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B6C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18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8F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8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46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3CA6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CFE5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B7B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E4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控台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2E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切换器V6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D5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43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3D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CC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04ED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3C42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50150">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4C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提词器</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B2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讲台提词器</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2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6D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35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C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F24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E12D7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B79DA">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5D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翻页笔</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C5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频射信号、超远距离、抗干扰能力极强、无方向限定</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18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17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50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55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8C0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2FB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277B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6D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控台围挡</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28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不锈钢模块化金属组件+普通黑底喷绘布，1.2m*10m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F2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F5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F4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02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1E78A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28DA7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A2481">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0A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笔记本电脑</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C4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MAC系统</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47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4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A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25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09D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2FD8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BB35F">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46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讲台显示器</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B7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高清显示器</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99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F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9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39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54F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32ED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339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灯光（租赁5天）</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BA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TB 1060</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F8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SUPER DOTLINE，舞台上24盏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7A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9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E7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11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261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12D2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9D21E">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7A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光束灯</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E3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ACME XP400，舞台上8盏，左右龙门各13盏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96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03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4F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DC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2C9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28FB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4E98">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CB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切割灯</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F4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ACME AECO10，左右龙门各8盏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53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BA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83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FB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F31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D821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96567">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2C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LED染色灯</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23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BO1940，左右龙门各14盏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D4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15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98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1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1FEF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2A58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3CD95">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90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LOGO灯</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3A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ACME AECO10，左右龙门各1盏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7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90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45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4F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775A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7B00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88972">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BD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LOGO灯片</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03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配套</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B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44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C3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3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201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8F2C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9FD28">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6B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总控调光台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D6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MA2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A0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95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A8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A0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CE81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5F6B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97C0">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62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TRUSS龙门</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C5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规格为400MM*400MM,15m*5m*2组，总长60米，黑色</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1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35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08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A7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626D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AF30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1FB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8C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舞台结构+表面装饰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69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雷亚架加木板，含拉绒地毯，29m*5.5m*0.6hm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06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32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76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26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0C3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D7A5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B2A19">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3A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舞台铺板找平</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D9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酒店舞台区域，44平方米</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5A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9C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4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15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1227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349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4D40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50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舞台斜坡及立体字</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08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钢木龙骨结构表面阻燃地毯，高密度PVC雕刻字，pvc1.5cm厚，12m长，0.8m高，12个字中文</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E8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DA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C6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7D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11A0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5607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6E7F3">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nil"/>
              <w:right w:val="single" w:color="000000" w:sz="4" w:space="0"/>
            </w:tcBorders>
            <w:shd w:val="clear" w:color="auto" w:fill="auto"/>
            <w:vAlign w:val="center"/>
          </w:tcPr>
          <w:p w14:paraId="2419F0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舞美设计</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63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钢结构焊接+定制木结构饰面+写真画面+pvc雕刻+发光字+木质盒子+绿植布置，尺寸：6m*5m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41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33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97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A3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5624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28DD8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20FCA">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B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发光灯带</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6E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舞台台阶发光LED硅胶灯带，规格：2cm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F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E0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CD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A6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EC58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3081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F17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C7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异形舞台台阶</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30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双层板，木制龙骨，含台阶边缘发光灯带，含地毯</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FB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CF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2E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55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5B8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5DC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E38D4">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D9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讲台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7D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定制木制烤漆讲台，1.1m高，1m宽，带脚踏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5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40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75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AB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473C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AF8D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CC1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仪式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F5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启动视频</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32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启动视频，约1分钟</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12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E4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0A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9A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178E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6F844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62025">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51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签约仪式</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72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含签约台包装，IPAD，技术人员，租赁4天</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77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F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组</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A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8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66E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6FD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EF80">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FE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动态主视觉</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70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主屏动效处理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6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CE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F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0D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956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2E11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B4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2D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沙发</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49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中南海大型沙发</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22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D1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C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BC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678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5520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D5DF3">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FE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茶几</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92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中南海沙发配套木纹茶几，50cm*50cm*50cm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E2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9C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44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3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C17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E2E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9320B">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2D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隔离带</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F3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礼宾柱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4B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9D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E4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4F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760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CAA5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D899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CF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木质指示牌</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C7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酒店、会场指引</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材质：钢结构焊接+木结构饰面+高精度黑底车贴，双面，钢板底座稳定</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7B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3C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BBB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0D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AF6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6D4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93EF">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F9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桌签+桌签套</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A7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亚克力，22cm*11cm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8F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94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27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52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EE9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59D9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DFE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69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椅子背贴</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FF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可移背胶，22cm*11cm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14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A8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E3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3E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39B7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3428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AEC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A9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茶杯</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74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接待专用白色陶瓷带盖水杯</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A8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B6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D9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12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ADA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2388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8BFF8">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C3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会议日程</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85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A4铜版纸，300克</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D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1F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C8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1A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48B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AF8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DBDC8">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75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座次表指示牌</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D2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铁艺立架+KT板，60cm*90cm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16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92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FD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FC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C149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C33C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4B1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A4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暖水壶</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70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2.3L不锈钢保温壶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FE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9A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7B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60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F7EA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7FFF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7F63F">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B8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纸笔本</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71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A4垫板+纸+笔</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DB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C4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7F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E9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7854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7CD0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581C">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BC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打印纸</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78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A4，20包</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38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18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A5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19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5B9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DCA7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90AC3">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B6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接线板</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9A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5米长的线，六孔</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47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3F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D4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BD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B2DC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ECE2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BDE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人员</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14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专业礼仪</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10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含服装，2人，4天，最高不超过800元/人次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CC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7A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A5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A6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5B3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8801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A2B37">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CC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专业灯光师</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1F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彩排2天，活动3天，最高不超过1000元/人次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4A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D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32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C1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0A9E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3EDC7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325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08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专业音响师</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48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彩排2天，活动3天，最高不超过1000元/人次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D6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12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7C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CC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4C75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9ED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99986">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10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大屏控台工程师</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F8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彩排2天，活动3天，最高不超过1000元/人次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AE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8D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45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FD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0E6E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5DB4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75BAB">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AFC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导演组</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14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现场流程执行团队，10人，6天，含交通食宿，最高不超过2000元/人</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25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5D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54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87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2458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E4BD0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F3B72">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225ED">
            <w:pPr>
              <w:keepNext w:val="0"/>
              <w:keepLines w:val="0"/>
              <w:pageBreakBefore w:val="0"/>
              <w:widowControl/>
              <w:kinsoku/>
              <w:wordWrap/>
              <w:overflowPunct/>
              <w:topLinePunct w:val="0"/>
              <w:autoSpaceDE/>
              <w:autoSpaceDN/>
              <w:bidi w:val="0"/>
              <w:adjustRightInd/>
              <w:snapToGrid/>
              <w:spacing w:line="400" w:lineRule="exact"/>
              <w:jc w:val="left"/>
              <w:rPr>
                <w:rFonts w:hint="eastAsia" w:ascii="微软雅黑" w:hAnsi="微软雅黑" w:eastAsia="微软雅黑" w:cs="微软雅黑"/>
                <w:i w:val="0"/>
                <w:iCs w:val="0"/>
                <w:color w:val="000000"/>
                <w:sz w:val="20"/>
                <w:szCs w:val="20"/>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F8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场务：8小时工作时长，含餐含交通，14人，3天，最高不超过350元/人次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B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A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9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21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614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C40E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54</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A3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氛围布置</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D31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门口造型</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59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沿途指引木质指示牌，钢结构焊接+木结构饰面+高精度黑底车贴，双面，钢板底座稳定</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26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81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40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2F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343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EB5B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9A59">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3C886">
            <w:pPr>
              <w:keepNext w:val="0"/>
              <w:keepLines w:val="0"/>
              <w:pageBreakBefore w:val="0"/>
              <w:widowControl/>
              <w:kinsoku/>
              <w:wordWrap/>
              <w:overflowPunct/>
              <w:topLinePunct w:val="0"/>
              <w:autoSpaceDE/>
              <w:autoSpaceDN/>
              <w:bidi w:val="0"/>
              <w:adjustRightInd/>
              <w:snapToGrid/>
              <w:spacing w:line="400" w:lineRule="exact"/>
              <w:jc w:val="left"/>
              <w:rPr>
                <w:rFonts w:hint="eastAsia" w:ascii="微软雅黑" w:hAnsi="微软雅黑" w:eastAsia="微软雅黑" w:cs="微软雅黑"/>
                <w:i w:val="0"/>
                <w:iCs w:val="0"/>
                <w:color w:val="000000"/>
                <w:sz w:val="20"/>
                <w:szCs w:val="20"/>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CF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钢结构焊接+定制木结构饰面+写真画面+pvc雕刻+绿植布置，尺寸：5m*3m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1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B3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EC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B0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55ED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38D2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56</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2ED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人工运费</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2B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搭建人工</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50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装台、撤台、及现场保障人工,8小时/工，最高不超过350元/人次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64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45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4C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77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655FB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1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585B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0A17C">
            <w:pPr>
              <w:keepNext w:val="0"/>
              <w:keepLines w:val="0"/>
              <w:pageBreakBefore w:val="0"/>
              <w:widowControl/>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64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运输</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AB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7.6米货车，含进场和撤场</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8D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03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车</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7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8C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w:t>
            </w:r>
          </w:p>
        </w:tc>
      </w:tr>
      <w:tr w14:paraId="1EC7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855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E4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合  计（元）</w:t>
            </w: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A5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p>
        </w:tc>
      </w:tr>
      <w:tr w14:paraId="354B5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84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3E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备注:执行项目过程中产生的省际或城际交通、食宿差旅由供应商自行解决。</w:t>
            </w:r>
          </w:p>
        </w:tc>
      </w:tr>
    </w:tbl>
    <w:p w14:paraId="14CFE04A">
      <w:pPr>
        <w:pStyle w:val="8"/>
        <w:spacing w:line="570" w:lineRule="exact"/>
        <w:ind w:firstLine="562" w:firstLineChars="200"/>
        <w:jc w:val="left"/>
        <w:rPr>
          <w:rFonts w:hint="eastAsia" w:ascii="仿宋" w:hAnsi="仿宋" w:eastAsia="仿宋" w:cs="仿宋"/>
          <w:b/>
          <w:color w:val="000000"/>
          <w:kern w:val="0"/>
          <w:sz w:val="28"/>
          <w:szCs w:val="28"/>
          <w:highlight w:val="none"/>
        </w:rPr>
      </w:pPr>
    </w:p>
    <w:p w14:paraId="5F2E29E9">
      <w:pPr>
        <w:pStyle w:val="8"/>
        <w:keepNext w:val="0"/>
        <w:keepLines w:val="0"/>
        <w:pageBreakBefore w:val="0"/>
        <w:widowControl w:val="0"/>
        <w:kinsoku/>
        <w:wordWrap/>
        <w:overflowPunct/>
        <w:topLinePunct w:val="0"/>
        <w:autoSpaceDE/>
        <w:autoSpaceDN/>
        <w:bidi w:val="0"/>
        <w:adjustRightInd/>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2959359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50658596">
      <w:pPr>
        <w:keepNext w:val="0"/>
        <w:keepLines w:val="0"/>
        <w:pageBreakBefore w:val="0"/>
        <w:widowControl w:val="0"/>
        <w:kinsoku/>
        <w:wordWrap/>
        <w:overflowPunct/>
        <w:topLinePunct w:val="0"/>
        <w:autoSpaceDE/>
        <w:autoSpaceDN/>
        <w:bidi w:val="0"/>
        <w:adjustRightInd/>
        <w:spacing w:line="540" w:lineRule="exact"/>
        <w:jc w:val="left"/>
        <w:textAlignment w:val="auto"/>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3818B17">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6E67CB84">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3B431B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40961D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78406D5D">
      <w:pPr>
        <w:keepNext w:val="0"/>
        <w:keepLines w:val="0"/>
        <w:pageBreakBefore w:val="0"/>
        <w:widowControl w:val="0"/>
        <w:kinsoku/>
        <w:wordWrap/>
        <w:overflowPunct/>
        <w:topLinePunct w:val="0"/>
        <w:autoSpaceDE/>
        <w:autoSpaceDN/>
        <w:bidi w:val="0"/>
        <w:adjustRightInd/>
        <w:spacing w:after="200" w:line="540" w:lineRule="exact"/>
        <w:jc w:val="center"/>
        <w:textAlignment w:val="auto"/>
        <w:rPr>
          <w:rFonts w:hint="eastAsia" w:ascii="仿宋" w:hAnsi="仿宋" w:eastAsia="仿宋" w:cs="仿宋"/>
          <w:b/>
          <w:color w:val="000000"/>
          <w:sz w:val="28"/>
          <w:szCs w:val="28"/>
          <w:highlight w:val="none"/>
        </w:rPr>
        <w:sectPr>
          <w:pgSz w:w="11906" w:h="16838"/>
          <w:pgMar w:top="1803" w:right="1440" w:bottom="1803" w:left="1440" w:header="851" w:footer="992" w:gutter="0"/>
          <w:pgBorders>
            <w:top w:val="none" w:sz="0" w:space="0"/>
            <w:left w:val="none" w:sz="0" w:space="0"/>
            <w:bottom w:val="none" w:sz="0" w:space="0"/>
            <w:right w:val="none" w:sz="0" w:space="0"/>
          </w:pgBorders>
          <w:cols w:space="720" w:num="1"/>
          <w:docGrid w:type="lines" w:linePitch="312" w:charSpace="0"/>
        </w:sectPr>
      </w:pPr>
      <w:bookmarkStart w:id="2" w:name="_Toc475472676"/>
      <w:bookmarkStart w:id="3" w:name="_Toc1651903"/>
      <w:bookmarkStart w:id="4" w:name="_Toc34146941"/>
    </w:p>
    <w:p w14:paraId="29DDB2FC">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10CCBD06">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6656374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30855354">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0E9459F1">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年1月1日以来同类项目（</w:t>
      </w:r>
      <w:r>
        <w:rPr>
          <w:rFonts w:hint="eastAsia" w:ascii="仿宋" w:hAnsi="仿宋" w:eastAsia="仿宋" w:cs="仿宋"/>
          <w:color w:val="000000"/>
          <w:sz w:val="28"/>
          <w:szCs w:val="28"/>
          <w:highlight w:val="none"/>
          <w:lang w:val="en-US" w:eastAsia="zh-CN"/>
        </w:rPr>
        <w:t>搭建/会议服务</w:t>
      </w:r>
      <w:r>
        <w:rPr>
          <w:rFonts w:hint="eastAsia" w:ascii="仿宋" w:hAnsi="仿宋" w:eastAsia="仿宋" w:cs="仿宋"/>
          <w:color w:val="000000"/>
          <w:sz w:val="28"/>
          <w:szCs w:val="28"/>
          <w:highlight w:val="none"/>
        </w:rPr>
        <w:t>类）业绩不少于</w:t>
      </w:r>
      <w:r>
        <w:rPr>
          <w:rFonts w:hint="eastAsia" w:ascii="仿宋" w:hAnsi="仿宋" w:eastAsia="仿宋" w:cs="仿宋"/>
          <w:color w:val="000000"/>
          <w:sz w:val="28"/>
          <w:szCs w:val="28"/>
          <w:highlight w:val="none"/>
          <w:lang w:val="en-US" w:eastAsia="zh-CN"/>
        </w:rPr>
        <w:t>两</w:t>
      </w:r>
      <w:r>
        <w:rPr>
          <w:rFonts w:hint="eastAsia" w:ascii="仿宋" w:hAnsi="仿宋" w:eastAsia="仿宋" w:cs="仿宋"/>
          <w:color w:val="000000"/>
          <w:sz w:val="28"/>
          <w:szCs w:val="28"/>
          <w:highlight w:val="none"/>
        </w:rPr>
        <w:t>项（附合同关键页）。</w:t>
      </w:r>
    </w:p>
    <w:p w14:paraId="39E4A8A8">
      <w:pPr>
        <w:pStyle w:val="3"/>
        <w:rPr>
          <w:rFonts w:ascii="仿宋" w:hAnsi="仿宋" w:eastAsia="仿宋" w:cs="仿宋"/>
          <w:kern w:val="0"/>
          <w:sz w:val="28"/>
          <w:szCs w:val="28"/>
          <w:highlight w:val="none"/>
        </w:rPr>
      </w:pPr>
    </w:p>
    <w:bookmarkEnd w:id="2"/>
    <w:bookmarkEnd w:id="3"/>
    <w:bookmarkEnd w:id="4"/>
    <w:p w14:paraId="7D889381">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008C462A">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7A1A7E7E">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5B7CDE6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693E206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6CE9142A">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4B60E83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7603252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1BCE276C">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7E89E8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12296CEE">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23A2F92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13F52F4">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68B1D3D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349677D">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EC4E25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2EAA1B9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759EB208">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0B066E45">
      <w:pPr>
        <w:pStyle w:val="10"/>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7CD6927C">
      <w:pPr>
        <w:spacing w:line="276" w:lineRule="auto"/>
        <w:jc w:val="center"/>
        <w:rPr>
          <w:rFonts w:ascii="宋体" w:hAnsi="宋体" w:cs="宋体"/>
          <w:b/>
          <w:sz w:val="24"/>
          <w:highlight w:val="none"/>
        </w:rPr>
      </w:pPr>
    </w:p>
    <w:p w14:paraId="5CCE91AF">
      <w:pPr>
        <w:tabs>
          <w:tab w:val="left" w:pos="8364"/>
        </w:tabs>
        <w:snapToGrid w:val="0"/>
        <w:spacing w:line="360" w:lineRule="auto"/>
        <w:ind w:right="-58"/>
        <w:rPr>
          <w:rFonts w:ascii="宋体" w:hAnsi="宋体" w:cs="宋体"/>
          <w:sz w:val="24"/>
          <w:highlight w:val="none"/>
          <w:u w:val="single"/>
        </w:rPr>
      </w:pPr>
    </w:p>
    <w:p w14:paraId="11C57960">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258F8DD5">
      <w:pPr>
        <w:tabs>
          <w:tab w:val="left" w:pos="8364"/>
        </w:tabs>
        <w:snapToGrid w:val="0"/>
        <w:spacing w:line="360" w:lineRule="auto"/>
        <w:ind w:right="-58"/>
        <w:rPr>
          <w:rFonts w:ascii="仿宋" w:hAnsi="仿宋" w:eastAsia="仿宋" w:cs="仿宋"/>
          <w:color w:val="000000"/>
          <w:sz w:val="28"/>
          <w:szCs w:val="28"/>
          <w:highlight w:val="none"/>
        </w:rPr>
      </w:pPr>
    </w:p>
    <w:p w14:paraId="1478DB33">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038FADB0">
      <w:pPr>
        <w:tabs>
          <w:tab w:val="left" w:pos="8364"/>
        </w:tabs>
        <w:snapToGrid w:val="0"/>
        <w:spacing w:line="360" w:lineRule="auto"/>
        <w:ind w:right="-58"/>
        <w:rPr>
          <w:rFonts w:ascii="仿宋" w:hAnsi="仿宋" w:eastAsia="仿宋" w:cs="仿宋"/>
          <w:color w:val="000000"/>
          <w:sz w:val="28"/>
          <w:szCs w:val="28"/>
          <w:highlight w:val="none"/>
        </w:rPr>
      </w:pPr>
    </w:p>
    <w:p w14:paraId="3772986B">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397D524D">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556FD62D">
      <w:pPr>
        <w:tabs>
          <w:tab w:val="left" w:pos="8364"/>
        </w:tabs>
        <w:snapToGrid w:val="0"/>
        <w:spacing w:line="360" w:lineRule="auto"/>
        <w:ind w:right="-58"/>
        <w:rPr>
          <w:rFonts w:ascii="仿宋" w:hAnsi="仿宋" w:eastAsia="仿宋" w:cs="仿宋"/>
          <w:color w:val="000000"/>
          <w:sz w:val="28"/>
          <w:szCs w:val="28"/>
          <w:highlight w:val="none"/>
        </w:rPr>
      </w:pPr>
    </w:p>
    <w:p w14:paraId="7F90DA2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7A13C4A5">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DF4D445">
      <w:pPr>
        <w:spacing w:line="500" w:lineRule="exact"/>
        <w:rPr>
          <w:rFonts w:ascii="宋体" w:hAnsi="宋体" w:cs="宋体"/>
          <w:sz w:val="24"/>
          <w:highlight w:val="none"/>
        </w:rPr>
      </w:pPr>
    </w:p>
    <w:p w14:paraId="64A6BC58">
      <w:pPr>
        <w:spacing w:line="440" w:lineRule="exact"/>
        <w:rPr>
          <w:rFonts w:ascii="宋体" w:hAnsi="宋体" w:cs="宋体"/>
          <w:sz w:val="24"/>
          <w:highlight w:val="none"/>
        </w:rPr>
      </w:pPr>
    </w:p>
    <w:p w14:paraId="3A25E723">
      <w:pPr>
        <w:spacing w:line="440" w:lineRule="exact"/>
        <w:rPr>
          <w:rFonts w:ascii="宋体" w:hAnsi="宋体" w:cs="宋体"/>
          <w:sz w:val="24"/>
          <w:highlight w:val="none"/>
        </w:rPr>
      </w:pPr>
      <w:r>
        <w:rPr>
          <w:rFonts w:hint="eastAsia" w:ascii="宋体" w:hAnsi="宋体" w:cs="宋体"/>
          <w:sz w:val="24"/>
          <w:highlight w:val="none"/>
        </w:rPr>
        <w:t xml:space="preserve">                          </w:t>
      </w:r>
    </w:p>
    <w:p w14:paraId="1203F1A9">
      <w:pPr>
        <w:spacing w:line="500" w:lineRule="exact"/>
        <w:rPr>
          <w:rFonts w:ascii="宋体" w:hAnsi="宋体" w:cs="宋体"/>
          <w:sz w:val="24"/>
          <w:highlight w:val="none"/>
        </w:rPr>
      </w:pPr>
    </w:p>
    <w:p w14:paraId="38BC88A7">
      <w:pPr>
        <w:spacing w:line="440" w:lineRule="exact"/>
        <w:rPr>
          <w:rFonts w:ascii="宋体" w:hAnsi="宋体" w:cs="宋体"/>
          <w:sz w:val="24"/>
          <w:highlight w:val="none"/>
        </w:rPr>
      </w:pPr>
    </w:p>
    <w:p w14:paraId="19E3A12B">
      <w:pPr>
        <w:spacing w:line="500" w:lineRule="exact"/>
        <w:rPr>
          <w:rFonts w:ascii="宋体" w:hAnsi="宋体" w:cs="宋体"/>
          <w:sz w:val="24"/>
          <w:highlight w:val="none"/>
        </w:rPr>
      </w:pPr>
    </w:p>
    <w:p w14:paraId="1BD793F4">
      <w:pPr>
        <w:spacing w:line="440" w:lineRule="exact"/>
        <w:rPr>
          <w:rFonts w:ascii="宋体" w:hAnsi="宋体" w:cs="宋体"/>
          <w:sz w:val="24"/>
          <w:highlight w:val="none"/>
        </w:rPr>
      </w:pPr>
    </w:p>
    <w:p w14:paraId="6EB974F1">
      <w:pPr>
        <w:spacing w:line="440" w:lineRule="exact"/>
        <w:rPr>
          <w:rFonts w:ascii="宋体" w:hAnsi="宋体" w:cs="宋体"/>
          <w:sz w:val="24"/>
          <w:highlight w:val="none"/>
        </w:rPr>
      </w:pPr>
      <w:r>
        <w:rPr>
          <w:rFonts w:hint="eastAsia" w:ascii="宋体" w:hAnsi="宋体" w:cs="宋体"/>
          <w:sz w:val="24"/>
          <w:highlight w:val="none"/>
        </w:rPr>
        <w:t xml:space="preserve">                          </w:t>
      </w:r>
    </w:p>
    <w:p w14:paraId="34FEF6B1">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61D43EB1">
      <w:pPr>
        <w:widowControl/>
        <w:spacing w:after="200" w:line="480" w:lineRule="exact"/>
        <w:ind w:firstLine="480" w:firstLineChars="200"/>
        <w:rPr>
          <w:rFonts w:ascii="宋体" w:hAnsi="宋体" w:cs="宋体"/>
          <w:bCs/>
          <w:kern w:val="0"/>
          <w:sz w:val="24"/>
          <w:highlight w:val="none"/>
        </w:rPr>
      </w:pPr>
    </w:p>
    <w:p w14:paraId="4C820498">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color w:val="auto"/>
          <w:kern w:val="2"/>
          <w:sz w:val="30"/>
          <w:szCs w:val="30"/>
          <w:lang w:val="en-US" w:eastAsia="zh-CN" w:bidi="ar-SA"/>
        </w:rPr>
        <w:t>2026年专题开幕式服务</w:t>
      </w:r>
      <w:r>
        <w:rPr>
          <w:rFonts w:hint="eastAsia" w:ascii="仿宋" w:hAnsi="仿宋" w:eastAsia="仿宋" w:cs="仿宋"/>
          <w:bCs/>
          <w:color w:val="000000"/>
          <w:sz w:val="28"/>
          <w:szCs w:val="28"/>
          <w:highlight w:val="none"/>
        </w:rPr>
        <w:t>】的【洽谈、签约、项目服务联络等】事宜。</w:t>
      </w:r>
    </w:p>
    <w:p w14:paraId="12A29694">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2DF1FF27">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15433631">
      <w:pPr>
        <w:pStyle w:val="9"/>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B8445FE">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740A6167">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49A612AA">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705B135C">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50FE34DF">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4DAF8A0D">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61FF818B">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35487F77">
      <w:pPr>
        <w:pStyle w:val="9"/>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v:textbox>
              </v:shape>
            </w:pict>
          </mc:Fallback>
        </mc:AlternateContent>
      </w:r>
    </w:p>
    <w:p w14:paraId="14788BA4">
      <w:pPr>
        <w:spacing w:after="200" w:line="276" w:lineRule="auto"/>
        <w:rPr>
          <w:rFonts w:ascii="宋体" w:hAnsi="宋体" w:cs="宋体"/>
          <w:sz w:val="24"/>
          <w:highlight w:val="none"/>
        </w:rPr>
      </w:pPr>
    </w:p>
    <w:p w14:paraId="60215DA8">
      <w:pPr>
        <w:spacing w:after="200" w:line="276" w:lineRule="auto"/>
        <w:rPr>
          <w:rFonts w:ascii="宋体" w:hAnsi="宋体" w:cs="宋体"/>
          <w:sz w:val="24"/>
          <w:highlight w:val="none"/>
        </w:rPr>
      </w:pPr>
    </w:p>
    <w:p w14:paraId="00062E0D">
      <w:pPr>
        <w:spacing w:after="200" w:line="276" w:lineRule="auto"/>
        <w:rPr>
          <w:rFonts w:ascii="宋体" w:hAnsi="宋体" w:cs="宋体"/>
          <w:sz w:val="24"/>
          <w:highlight w:val="none"/>
        </w:rPr>
      </w:pPr>
    </w:p>
    <w:p w14:paraId="7191A831">
      <w:pPr>
        <w:spacing w:after="200" w:line="276" w:lineRule="auto"/>
        <w:rPr>
          <w:rFonts w:ascii="宋体" w:hAnsi="宋体" w:cs="宋体"/>
          <w:sz w:val="24"/>
          <w:highlight w:val="none"/>
        </w:rPr>
      </w:pPr>
    </w:p>
    <w:p w14:paraId="48AFF507">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7110C32B">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07BF1A89">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43A94170">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3C23D8B3">
      <w:pPr>
        <w:pStyle w:val="5"/>
        <w:rPr>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083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8601BC1">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6D08E835">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452B168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4104143E">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21AC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C74BAAD">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5CC21010">
            <w:pPr>
              <w:pStyle w:val="12"/>
              <w:ind w:firstLine="0"/>
              <w:jc w:val="center"/>
              <w:rPr>
                <w:rFonts w:ascii="仿宋" w:hAnsi="仿宋" w:eastAsia="仿宋" w:cs="仿宋"/>
                <w:sz w:val="28"/>
                <w:szCs w:val="28"/>
                <w:highlight w:val="none"/>
              </w:rPr>
            </w:pPr>
          </w:p>
        </w:tc>
        <w:tc>
          <w:tcPr>
            <w:tcW w:w="2200" w:type="dxa"/>
          </w:tcPr>
          <w:p w14:paraId="3B5AAF73">
            <w:pPr>
              <w:pStyle w:val="12"/>
              <w:ind w:firstLine="0"/>
              <w:jc w:val="center"/>
              <w:rPr>
                <w:rFonts w:ascii="仿宋" w:hAnsi="仿宋" w:eastAsia="仿宋" w:cs="仿宋"/>
                <w:sz w:val="28"/>
                <w:szCs w:val="28"/>
                <w:highlight w:val="none"/>
              </w:rPr>
            </w:pPr>
          </w:p>
        </w:tc>
        <w:tc>
          <w:tcPr>
            <w:tcW w:w="3350" w:type="dxa"/>
          </w:tcPr>
          <w:p w14:paraId="26A95B8A">
            <w:pPr>
              <w:pStyle w:val="12"/>
              <w:ind w:firstLine="0"/>
              <w:jc w:val="center"/>
              <w:rPr>
                <w:rFonts w:ascii="仿宋" w:hAnsi="仿宋" w:eastAsia="仿宋" w:cs="仿宋"/>
                <w:sz w:val="28"/>
                <w:szCs w:val="28"/>
                <w:highlight w:val="none"/>
              </w:rPr>
            </w:pPr>
          </w:p>
        </w:tc>
      </w:tr>
      <w:tr w14:paraId="6CBB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1DCCA00">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0661BE4A">
            <w:pPr>
              <w:pStyle w:val="12"/>
              <w:ind w:firstLine="0"/>
              <w:jc w:val="center"/>
              <w:rPr>
                <w:rFonts w:ascii="仿宋" w:hAnsi="仿宋" w:eastAsia="仿宋" w:cs="仿宋"/>
                <w:sz w:val="28"/>
                <w:szCs w:val="28"/>
                <w:highlight w:val="none"/>
              </w:rPr>
            </w:pPr>
          </w:p>
        </w:tc>
        <w:tc>
          <w:tcPr>
            <w:tcW w:w="2200" w:type="dxa"/>
          </w:tcPr>
          <w:p w14:paraId="6A47926C">
            <w:pPr>
              <w:pStyle w:val="12"/>
              <w:ind w:firstLine="0"/>
              <w:jc w:val="center"/>
              <w:rPr>
                <w:rFonts w:ascii="仿宋" w:hAnsi="仿宋" w:eastAsia="仿宋" w:cs="仿宋"/>
                <w:sz w:val="28"/>
                <w:szCs w:val="28"/>
                <w:highlight w:val="none"/>
              </w:rPr>
            </w:pPr>
          </w:p>
        </w:tc>
        <w:tc>
          <w:tcPr>
            <w:tcW w:w="3350" w:type="dxa"/>
          </w:tcPr>
          <w:p w14:paraId="41258FB7">
            <w:pPr>
              <w:pStyle w:val="12"/>
              <w:ind w:firstLine="0"/>
              <w:jc w:val="center"/>
              <w:rPr>
                <w:rFonts w:ascii="仿宋" w:hAnsi="仿宋" w:eastAsia="仿宋" w:cs="仿宋"/>
                <w:sz w:val="28"/>
                <w:szCs w:val="28"/>
                <w:highlight w:val="none"/>
              </w:rPr>
            </w:pPr>
          </w:p>
        </w:tc>
      </w:tr>
      <w:tr w14:paraId="480B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555BB38">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5ECE4427">
            <w:pPr>
              <w:pStyle w:val="12"/>
              <w:ind w:firstLine="0"/>
              <w:jc w:val="center"/>
              <w:rPr>
                <w:rFonts w:ascii="仿宋" w:hAnsi="仿宋" w:eastAsia="仿宋" w:cs="仿宋"/>
                <w:sz w:val="28"/>
                <w:szCs w:val="28"/>
                <w:highlight w:val="none"/>
              </w:rPr>
            </w:pPr>
          </w:p>
        </w:tc>
        <w:tc>
          <w:tcPr>
            <w:tcW w:w="2200" w:type="dxa"/>
          </w:tcPr>
          <w:p w14:paraId="73007EDB">
            <w:pPr>
              <w:pStyle w:val="12"/>
              <w:ind w:firstLine="0"/>
              <w:jc w:val="center"/>
              <w:rPr>
                <w:rFonts w:ascii="仿宋" w:hAnsi="仿宋" w:eastAsia="仿宋" w:cs="仿宋"/>
                <w:sz w:val="28"/>
                <w:szCs w:val="28"/>
                <w:highlight w:val="none"/>
              </w:rPr>
            </w:pPr>
          </w:p>
        </w:tc>
        <w:tc>
          <w:tcPr>
            <w:tcW w:w="3350" w:type="dxa"/>
          </w:tcPr>
          <w:p w14:paraId="40D660D3">
            <w:pPr>
              <w:pStyle w:val="12"/>
              <w:ind w:firstLine="0"/>
              <w:jc w:val="center"/>
              <w:rPr>
                <w:rFonts w:ascii="仿宋" w:hAnsi="仿宋" w:eastAsia="仿宋" w:cs="仿宋"/>
                <w:sz w:val="28"/>
                <w:szCs w:val="28"/>
                <w:highlight w:val="none"/>
              </w:rPr>
            </w:pPr>
          </w:p>
        </w:tc>
      </w:tr>
      <w:tr w14:paraId="5D8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F4D966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05E2EAEC">
            <w:pPr>
              <w:pStyle w:val="12"/>
              <w:ind w:firstLine="0"/>
              <w:jc w:val="center"/>
              <w:rPr>
                <w:rFonts w:ascii="仿宋" w:hAnsi="仿宋" w:eastAsia="仿宋" w:cs="仿宋"/>
                <w:sz w:val="28"/>
                <w:szCs w:val="28"/>
                <w:highlight w:val="none"/>
              </w:rPr>
            </w:pPr>
          </w:p>
        </w:tc>
        <w:tc>
          <w:tcPr>
            <w:tcW w:w="2200" w:type="dxa"/>
          </w:tcPr>
          <w:p w14:paraId="0FB14210">
            <w:pPr>
              <w:pStyle w:val="12"/>
              <w:ind w:firstLine="0"/>
              <w:jc w:val="center"/>
              <w:rPr>
                <w:rFonts w:ascii="仿宋" w:hAnsi="仿宋" w:eastAsia="仿宋" w:cs="仿宋"/>
                <w:sz w:val="28"/>
                <w:szCs w:val="28"/>
                <w:highlight w:val="none"/>
              </w:rPr>
            </w:pPr>
          </w:p>
        </w:tc>
        <w:tc>
          <w:tcPr>
            <w:tcW w:w="3350" w:type="dxa"/>
          </w:tcPr>
          <w:p w14:paraId="3BCA5181">
            <w:pPr>
              <w:pStyle w:val="12"/>
              <w:ind w:firstLine="0"/>
              <w:jc w:val="center"/>
              <w:rPr>
                <w:rFonts w:ascii="仿宋" w:hAnsi="仿宋" w:eastAsia="仿宋" w:cs="仿宋"/>
                <w:sz w:val="28"/>
                <w:szCs w:val="28"/>
                <w:highlight w:val="none"/>
              </w:rPr>
            </w:pPr>
          </w:p>
        </w:tc>
      </w:tr>
      <w:tr w14:paraId="69FF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0B3A962">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3321913A">
            <w:pPr>
              <w:pStyle w:val="12"/>
              <w:ind w:firstLine="0"/>
              <w:jc w:val="center"/>
              <w:rPr>
                <w:rFonts w:ascii="仿宋" w:hAnsi="仿宋" w:eastAsia="仿宋" w:cs="仿宋"/>
                <w:sz w:val="28"/>
                <w:szCs w:val="28"/>
                <w:highlight w:val="none"/>
              </w:rPr>
            </w:pPr>
          </w:p>
        </w:tc>
        <w:tc>
          <w:tcPr>
            <w:tcW w:w="2200" w:type="dxa"/>
          </w:tcPr>
          <w:p w14:paraId="0BA3A392">
            <w:pPr>
              <w:pStyle w:val="12"/>
              <w:ind w:firstLine="0"/>
              <w:jc w:val="center"/>
              <w:rPr>
                <w:rFonts w:ascii="仿宋" w:hAnsi="仿宋" w:eastAsia="仿宋" w:cs="仿宋"/>
                <w:sz w:val="28"/>
                <w:szCs w:val="28"/>
                <w:highlight w:val="none"/>
              </w:rPr>
            </w:pPr>
          </w:p>
        </w:tc>
        <w:tc>
          <w:tcPr>
            <w:tcW w:w="3350" w:type="dxa"/>
          </w:tcPr>
          <w:p w14:paraId="4F9D45C4">
            <w:pPr>
              <w:pStyle w:val="12"/>
              <w:ind w:firstLine="0"/>
              <w:jc w:val="center"/>
              <w:rPr>
                <w:rFonts w:ascii="仿宋" w:hAnsi="仿宋" w:eastAsia="仿宋" w:cs="仿宋"/>
                <w:sz w:val="28"/>
                <w:szCs w:val="28"/>
                <w:highlight w:val="none"/>
              </w:rPr>
            </w:pPr>
          </w:p>
        </w:tc>
      </w:tr>
      <w:tr w14:paraId="79F4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46A8DD4">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3F3B94C6">
            <w:pPr>
              <w:pStyle w:val="12"/>
              <w:ind w:firstLine="0"/>
              <w:jc w:val="center"/>
              <w:rPr>
                <w:rFonts w:ascii="仿宋" w:hAnsi="仿宋" w:eastAsia="仿宋" w:cs="仿宋"/>
                <w:sz w:val="28"/>
                <w:szCs w:val="28"/>
                <w:highlight w:val="none"/>
              </w:rPr>
            </w:pPr>
          </w:p>
        </w:tc>
        <w:tc>
          <w:tcPr>
            <w:tcW w:w="2200" w:type="dxa"/>
          </w:tcPr>
          <w:p w14:paraId="1692AAAB">
            <w:pPr>
              <w:pStyle w:val="12"/>
              <w:ind w:firstLine="0"/>
              <w:jc w:val="center"/>
              <w:rPr>
                <w:rFonts w:ascii="仿宋" w:hAnsi="仿宋" w:eastAsia="仿宋" w:cs="仿宋"/>
                <w:sz w:val="28"/>
                <w:szCs w:val="28"/>
                <w:highlight w:val="none"/>
              </w:rPr>
            </w:pPr>
          </w:p>
        </w:tc>
        <w:tc>
          <w:tcPr>
            <w:tcW w:w="3350" w:type="dxa"/>
          </w:tcPr>
          <w:p w14:paraId="2B561DC2">
            <w:pPr>
              <w:pStyle w:val="12"/>
              <w:ind w:firstLine="0"/>
              <w:jc w:val="center"/>
              <w:rPr>
                <w:rFonts w:ascii="仿宋" w:hAnsi="仿宋" w:eastAsia="仿宋" w:cs="仿宋"/>
                <w:sz w:val="28"/>
                <w:szCs w:val="28"/>
                <w:highlight w:val="none"/>
              </w:rPr>
            </w:pPr>
          </w:p>
        </w:tc>
      </w:tr>
    </w:tbl>
    <w:p w14:paraId="5BC74861">
      <w:pPr>
        <w:pStyle w:val="11"/>
        <w:spacing w:after="200" w:line="276" w:lineRule="auto"/>
        <w:ind w:firstLine="0" w:firstLineChars="0"/>
        <w:jc w:val="left"/>
        <w:rPr>
          <w:rFonts w:ascii="仿宋" w:hAnsi="仿宋" w:eastAsia="仿宋" w:cs="仿宋"/>
          <w:b/>
          <w:kern w:val="0"/>
          <w:sz w:val="28"/>
          <w:szCs w:val="28"/>
          <w:highlight w:val="none"/>
        </w:rPr>
      </w:pPr>
    </w:p>
    <w:p w14:paraId="7997A381">
      <w:pPr>
        <w:pStyle w:val="11"/>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134A14DD">
      <w:pPr>
        <w:rPr>
          <w:rFonts w:ascii="宋体" w:hAnsi="宋体" w:cs="宋体"/>
          <w:b/>
          <w:bCs/>
          <w:sz w:val="24"/>
          <w:highlight w:val="none"/>
        </w:rPr>
      </w:pPr>
      <w:r>
        <w:rPr>
          <w:rFonts w:hint="eastAsia" w:ascii="宋体" w:hAnsi="宋体" w:cs="宋体"/>
          <w:b/>
          <w:bCs/>
          <w:sz w:val="24"/>
          <w:highlight w:val="none"/>
        </w:rPr>
        <w:br w:type="page"/>
      </w:r>
    </w:p>
    <w:p w14:paraId="3C0F841B">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03D669F8">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7964767">
      <w:pPr>
        <w:pStyle w:val="5"/>
        <w:rPr>
          <w:highlight w:val="none"/>
        </w:rPr>
      </w:pPr>
    </w:p>
    <w:p w14:paraId="35F65634">
      <w:pPr>
        <w:pStyle w:val="5"/>
        <w:rPr>
          <w:highlight w:val="none"/>
        </w:rPr>
      </w:pPr>
    </w:p>
    <w:p w14:paraId="32C23207">
      <w:pPr>
        <w:pStyle w:val="9"/>
        <w:widowControl/>
        <w:spacing w:beforeAutospacing="0" w:afterAutospacing="0" w:line="480" w:lineRule="exact"/>
        <w:jc w:val="both"/>
        <w:rPr>
          <w:rFonts w:hint="eastAsia" w:ascii="仿宋_GB2312" w:hAnsi="仿宋_GB2312" w:eastAsia="仿宋_GB2312" w:cs="仿宋_GB2312"/>
          <w:sz w:val="28"/>
          <w:szCs w:val="28"/>
          <w:highlight w:val="none"/>
          <w:shd w:val="clear" w:color="auto" w:fill="FFFFFF"/>
          <w:lang w:val="en-US" w:eastAsia="zh-CN"/>
        </w:rPr>
        <w:sectPr>
          <w:pgSz w:w="11906" w:h="16838"/>
          <w:pgMar w:top="1440" w:right="1800" w:bottom="1440" w:left="1800" w:header="851" w:footer="992" w:gutter="0"/>
          <w:cols w:space="425" w:num="1"/>
          <w:docGrid w:type="lines" w:linePitch="312" w:charSpace="0"/>
        </w:sectPr>
      </w:pPr>
    </w:p>
    <w:p w14:paraId="3CF81012">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九、报价人认为需要补充的其他资料</w:t>
      </w:r>
    </w:p>
    <w:p w14:paraId="0D38026E"/>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1" w:fontKey="{BB01F350-CC94-48CA-91C6-87E963F6FE2E}"/>
  </w:font>
  <w:font w:name="方正小标宋简体">
    <w:panose1 w:val="02000000000000000000"/>
    <w:charset w:val="86"/>
    <w:family w:val="auto"/>
    <w:pitch w:val="default"/>
    <w:sig w:usb0="00000001" w:usb1="08000000" w:usb2="00000000" w:usb3="00000000" w:csb0="00040000" w:csb1="00000000"/>
    <w:embedRegular r:id="rId2" w:fontKey="{65672AB3-87E8-4FD5-87C9-07B820CCDB84}"/>
  </w:font>
  <w:font w:name="微软雅黑">
    <w:panose1 w:val="020B0503020204020204"/>
    <w:charset w:val="86"/>
    <w:family w:val="auto"/>
    <w:pitch w:val="default"/>
    <w:sig w:usb0="80000287" w:usb1="2ACF3C50" w:usb2="00000016" w:usb3="00000000" w:csb0="0004001F" w:csb1="00000000"/>
    <w:embedRegular r:id="rId3" w:fontKey="{A9A13F51-8C97-4F14-9BFE-E5B9865A3EA1}"/>
  </w:font>
  <w:font w:name="仿宋_GB2312">
    <w:panose1 w:val="02010609030101010101"/>
    <w:charset w:val="86"/>
    <w:family w:val="modern"/>
    <w:pitch w:val="default"/>
    <w:sig w:usb0="00000001" w:usb1="080E0000" w:usb2="00000000" w:usb3="00000000" w:csb0="00040000" w:csb1="00000000"/>
    <w:embedRegular r:id="rId4" w:fontKey="{E6E3E0A1-AF87-4BA9-A5B9-A249AC9E6A97}"/>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19C7">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E2BE">
    <w:pPr>
      <w:spacing w:line="360" w:lineRule="auto"/>
      <w:jc w:val="center"/>
      <w:rPr>
        <w:rFonts w:asciiTheme="minorEastAsia" w:hAnsiTheme="minorEastAsia"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1MDFiM2JkNjdkMzFkNGE4NjBkMGYwOWYxZjU2NjgifQ=="/>
    <w:docVar w:name="KSO_WPS_MARK_KEY" w:val="bb9682b2-9e9a-4f79-8ae2-b36a7f3673af"/>
  </w:docVars>
  <w:rsids>
    <w:rsidRoot w:val="2F92180C"/>
    <w:rsid w:val="02EE5303"/>
    <w:rsid w:val="0374660C"/>
    <w:rsid w:val="03F12FDD"/>
    <w:rsid w:val="04A96068"/>
    <w:rsid w:val="07CB78B3"/>
    <w:rsid w:val="08A43CA1"/>
    <w:rsid w:val="0E734AB6"/>
    <w:rsid w:val="0EE45041"/>
    <w:rsid w:val="10CB066F"/>
    <w:rsid w:val="127B7E52"/>
    <w:rsid w:val="1494363A"/>
    <w:rsid w:val="16853C7F"/>
    <w:rsid w:val="18267088"/>
    <w:rsid w:val="1D863BD0"/>
    <w:rsid w:val="2F92180C"/>
    <w:rsid w:val="311B4CC7"/>
    <w:rsid w:val="3472239E"/>
    <w:rsid w:val="403F72E8"/>
    <w:rsid w:val="40A2049E"/>
    <w:rsid w:val="43711026"/>
    <w:rsid w:val="44092D33"/>
    <w:rsid w:val="441846C4"/>
    <w:rsid w:val="44B76D71"/>
    <w:rsid w:val="44F91CDB"/>
    <w:rsid w:val="552C24AA"/>
    <w:rsid w:val="5ADE62D7"/>
    <w:rsid w:val="5DC81E08"/>
    <w:rsid w:val="5E8638BA"/>
    <w:rsid w:val="605329A4"/>
    <w:rsid w:val="66787613"/>
    <w:rsid w:val="6BFF0F41"/>
    <w:rsid w:val="722947AC"/>
    <w:rsid w:val="7255439B"/>
    <w:rsid w:val="752C5351"/>
    <w:rsid w:val="7B8B2C59"/>
    <w:rsid w:val="7C1D696A"/>
    <w:rsid w:val="7C846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Times New Roman" w:hAnsi="Times New Roman" w:eastAsia="宋体" w:cs="Times New Roman"/>
      <w:sz w:val="33"/>
      <w:szCs w:val="33"/>
    </w:rPr>
  </w:style>
  <w:style w:type="paragraph" w:styleId="4">
    <w:name w:val="HTML Address"/>
    <w:basedOn w:val="1"/>
    <w:qFormat/>
    <w:uiPriority w:val="0"/>
    <w:rPr>
      <w:i/>
      <w:iCs/>
    </w:rPr>
  </w:style>
  <w:style w:type="paragraph" w:styleId="5">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7">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1">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2">
    <w:name w:val="Body Text First Indent 2"/>
    <w:basedOn w:val="6"/>
    <w:next w:val="1"/>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2652</Words>
  <Characters>3080</Characters>
  <Lines>0</Lines>
  <Paragraphs>0</Paragraphs>
  <TotalTime>17</TotalTime>
  <ScaleCrop>false</ScaleCrop>
  <LinksUpToDate>false</LinksUpToDate>
  <CharactersWithSpaces>3411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2024-09-27T09:37:00Z</dcterms:created>
  <dc:creator>玉婷</dc:creator>
  <cp:lastModifiedBy>Red ferrari .</cp:lastModifiedBy>
  <cp:lastPrinted>2026-08-21T06:38:39Z</cp:lastPrinted>
  <dcterms:modified xsi:type="dcterms:W3CDTF">2026-08-21T07:00:47Z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6B7516D229A74E07AD3B477D3F32F574_13</vt:lpwstr>
  </property>
  <property fmtid="{D5CDD505-2E9C-101B-9397-08002B2CF9AE}" pid="4" name="KSOTemplateDocerSaveRecord">
    <vt:lpwstr>eyJoZGlkIjoiYTg0YmNiZjVlMDM1ZGUxMjM2NjExOGQyNGY3ZGE4MjgiLCJ1c2VySWQiOiIyMTQ2NTM0OTEifQ==</vt:lpwstr>
  </property>
</Properties>
</file>