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BBCF3">
      <w:pPr>
        <w:spacing w:line="276" w:lineRule="auto"/>
        <w:jc w:val="center"/>
        <w:rPr>
          <w:rFonts w:hint="eastAsia" w:ascii="仿宋" w:hAnsi="仿宋" w:eastAsia="仿宋" w:cs="仿宋"/>
          <w:b/>
          <w:bCs/>
          <w:sz w:val="44"/>
          <w:szCs w:val="44"/>
          <w:highlight w:val="none"/>
          <w:shd w:val="clear" w:color="auto" w:fill="FFFFFF"/>
          <w:lang w:val="en-US" w:eastAsia="zh-CN"/>
        </w:rPr>
      </w:pPr>
      <w:bookmarkStart w:id="5" w:name="_GoBack"/>
      <w:bookmarkEnd w:id="5"/>
      <w:r>
        <w:rPr>
          <w:rFonts w:hint="eastAsia" w:ascii="仿宋" w:hAnsi="仿宋" w:eastAsia="仿宋" w:cs="仿宋"/>
          <w:b/>
          <w:bCs/>
          <w:sz w:val="44"/>
          <w:szCs w:val="44"/>
          <w:highlight w:val="none"/>
          <w:shd w:val="clear" w:color="auto" w:fill="FFFFFF"/>
          <w:lang w:val="en-US" w:eastAsia="zh-CN"/>
        </w:rPr>
        <w:t>2026年化肥宣传项目之视频服务</w:t>
      </w:r>
    </w:p>
    <w:p w14:paraId="4E70A2E6">
      <w:pPr>
        <w:spacing w:line="276" w:lineRule="auto"/>
        <w:jc w:val="center"/>
        <w:rPr>
          <w:rFonts w:hint="eastAsia" w:ascii="仿宋" w:hAnsi="仿宋" w:eastAsia="仿宋" w:cs="仿宋"/>
          <w:b/>
          <w:bCs/>
          <w:sz w:val="44"/>
          <w:szCs w:val="44"/>
          <w:highlight w:val="none"/>
          <w:shd w:val="clear" w:color="auto" w:fill="FFFFFF"/>
          <w:lang w:val="en-US" w:eastAsia="zh-CN"/>
        </w:rPr>
      </w:pPr>
    </w:p>
    <w:p w14:paraId="172B0D47">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502E6852">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6E9FEAAB">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160D1F70">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0C75CD9F">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737CB58A">
      <w:pPr>
        <w:spacing w:line="400" w:lineRule="exact"/>
        <w:jc w:val="center"/>
        <w:rPr>
          <w:rFonts w:ascii="仿宋" w:hAnsi="仿宋" w:eastAsia="仿宋" w:cs="仿宋"/>
          <w:color w:val="000000"/>
          <w:sz w:val="32"/>
          <w:szCs w:val="32"/>
          <w:highlight w:val="none"/>
        </w:rPr>
      </w:pPr>
    </w:p>
    <w:p w14:paraId="087F38EF">
      <w:pPr>
        <w:spacing w:line="400" w:lineRule="exact"/>
        <w:jc w:val="center"/>
        <w:rPr>
          <w:rFonts w:ascii="仿宋" w:hAnsi="仿宋" w:eastAsia="仿宋" w:cs="仿宋"/>
          <w:color w:val="000000"/>
          <w:sz w:val="32"/>
          <w:szCs w:val="32"/>
          <w:highlight w:val="none"/>
        </w:rPr>
      </w:pPr>
    </w:p>
    <w:p w14:paraId="2EEED49A">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6BC466FC">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2D67AB9B">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6A4CF4DF">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6700BDEB">
      <w:pPr>
        <w:spacing w:line="400" w:lineRule="exact"/>
        <w:jc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2C0EF3B">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bookmarkStart w:id="0" w:name="_Toc54357675"/>
      <w:bookmarkStart w:id="1" w:name="_Toc1651923"/>
    </w:p>
    <w:bookmarkEnd w:id="0"/>
    <w:bookmarkEnd w:id="1"/>
    <w:p w14:paraId="0469173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lang w:val="en-US" w:eastAsia="zh-CN"/>
        </w:rPr>
        <w:t>2026年化肥宣传项目之视频服务</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17EC18C9">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一、报价表</w:t>
      </w:r>
    </w:p>
    <w:tbl>
      <w:tblPr>
        <w:tblStyle w:val="13"/>
        <w:tblW w:w="108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5"/>
        <w:gridCol w:w="1444"/>
        <w:gridCol w:w="4031"/>
        <w:gridCol w:w="816"/>
        <w:gridCol w:w="881"/>
        <w:gridCol w:w="1355"/>
        <w:gridCol w:w="1431"/>
      </w:tblGrid>
      <w:tr w14:paraId="64E34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B717">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7C7C">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项目类别</w:t>
            </w:r>
          </w:p>
        </w:tc>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F84B">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具体内容</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9CE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数量</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5A53">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单位</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5733">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单价（元）</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523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总价（元）</w:t>
            </w:r>
          </w:p>
        </w:tc>
      </w:tr>
      <w:tr w14:paraId="3B901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2"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2F13">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444" w:type="dxa"/>
            <w:tcBorders>
              <w:top w:val="single" w:color="000000" w:sz="4" w:space="0"/>
              <w:left w:val="single" w:color="000000" w:sz="4" w:space="0"/>
              <w:bottom w:val="nil"/>
              <w:right w:val="single" w:color="000000" w:sz="4" w:space="0"/>
            </w:tcBorders>
            <w:shd w:val="clear" w:color="auto" w:fill="auto"/>
            <w:vAlign w:val="center"/>
          </w:tcPr>
          <w:p w14:paraId="19754D0E">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视频拍摄</w:t>
            </w:r>
          </w:p>
          <w:p w14:paraId="5EDD0827">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制作</w:t>
            </w:r>
          </w:p>
        </w:tc>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5F85">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宣传视频拍摄制作，含摄影师1位、设备、后期制作(旁白配音、特效包装、网络素材购买)，省际往返交通、住宿差旅等费用，每期拍摄周期2-3天，成片时长约2-3分钟；共30期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56E5">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C87A">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期</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79D5">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kern w:val="0"/>
                <w:sz w:val="28"/>
                <w:szCs w:val="28"/>
                <w:u w:val="none"/>
                <w:lang w:val="en-US" w:eastAsia="zh-CN" w:bidi="ar"/>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3F38">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kern w:val="0"/>
                <w:sz w:val="28"/>
                <w:szCs w:val="28"/>
                <w:u w:val="none"/>
                <w:lang w:val="en-US" w:eastAsia="zh-CN" w:bidi="ar"/>
              </w:rPr>
            </w:pPr>
          </w:p>
        </w:tc>
      </w:tr>
      <w:tr w14:paraId="545E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jc w:val="center"/>
        </w:trPr>
        <w:tc>
          <w:tcPr>
            <w:tcW w:w="93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06B42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合计（元）</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24E5">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sz w:val="28"/>
                <w:szCs w:val="28"/>
                <w:u w:val="none"/>
                <w:lang w:val="en-US"/>
              </w:rPr>
            </w:pPr>
          </w:p>
        </w:tc>
      </w:tr>
      <w:tr w14:paraId="250F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82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F5A7E5">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备注:拍摄地点包括但不限于广东、广西、海南、云南、四川、河南、山东等地，视频拍摄产生的省际或城际交通、食宿差旅由供应商自行解决。</w:t>
            </w:r>
          </w:p>
        </w:tc>
      </w:tr>
    </w:tbl>
    <w:p w14:paraId="5F2E29E9">
      <w:pPr>
        <w:pStyle w:val="8"/>
        <w:keepNext w:val="0"/>
        <w:keepLines w:val="0"/>
        <w:pageBreakBefore w:val="0"/>
        <w:widowControl w:val="0"/>
        <w:kinsoku/>
        <w:wordWrap/>
        <w:overflowPunct/>
        <w:topLinePunct w:val="0"/>
        <w:autoSpaceDE/>
        <w:autoSpaceDN/>
        <w:bidi w:val="0"/>
        <w:adjustRightInd/>
        <w:spacing w:line="540" w:lineRule="exact"/>
        <w:ind w:firstLine="562" w:firstLineChars="200"/>
        <w:jc w:val="left"/>
        <w:textAlignment w:val="auto"/>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29593599">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jc w:val="left"/>
        <w:textAlignment w:val="auto"/>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50658596">
      <w:pPr>
        <w:keepNext w:val="0"/>
        <w:keepLines w:val="0"/>
        <w:pageBreakBefore w:val="0"/>
        <w:widowControl w:val="0"/>
        <w:kinsoku/>
        <w:wordWrap/>
        <w:overflowPunct/>
        <w:topLinePunct w:val="0"/>
        <w:autoSpaceDE/>
        <w:autoSpaceDN/>
        <w:bidi w:val="0"/>
        <w:adjustRightInd/>
        <w:spacing w:line="540" w:lineRule="exact"/>
        <w:jc w:val="left"/>
        <w:textAlignment w:val="auto"/>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23818B17">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6E67CB84">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3B431B6A">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40961D6A">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78406D5D">
      <w:pPr>
        <w:keepNext w:val="0"/>
        <w:keepLines w:val="0"/>
        <w:pageBreakBefore w:val="0"/>
        <w:widowControl w:val="0"/>
        <w:kinsoku/>
        <w:wordWrap/>
        <w:overflowPunct/>
        <w:topLinePunct w:val="0"/>
        <w:autoSpaceDE/>
        <w:autoSpaceDN/>
        <w:bidi w:val="0"/>
        <w:adjustRightInd/>
        <w:spacing w:after="200" w:line="540" w:lineRule="exact"/>
        <w:jc w:val="center"/>
        <w:textAlignment w:val="auto"/>
        <w:rPr>
          <w:rFonts w:hint="eastAsia" w:ascii="仿宋" w:hAnsi="仿宋" w:eastAsia="仿宋" w:cs="仿宋"/>
          <w:b/>
          <w:color w:val="000000"/>
          <w:sz w:val="28"/>
          <w:szCs w:val="28"/>
          <w:highlight w:val="none"/>
        </w:rPr>
        <w:sectPr>
          <w:pgSz w:w="11906" w:h="16838"/>
          <w:pgMar w:top="1803" w:right="1440" w:bottom="1803" w:left="1440" w:header="851" w:footer="992" w:gutter="0"/>
          <w:pgBorders>
            <w:top w:val="none" w:sz="0" w:space="0"/>
            <w:left w:val="none" w:sz="0" w:space="0"/>
            <w:bottom w:val="none" w:sz="0" w:space="0"/>
            <w:right w:val="none" w:sz="0" w:space="0"/>
          </w:pgBorders>
          <w:cols w:space="720" w:num="1"/>
          <w:docGrid w:type="lines" w:linePitch="312" w:charSpace="0"/>
        </w:sectPr>
      </w:pPr>
      <w:bookmarkStart w:id="2" w:name="_Toc34146941"/>
      <w:bookmarkStart w:id="3" w:name="_Toc1651903"/>
      <w:bookmarkStart w:id="4" w:name="_Toc475472676"/>
    </w:p>
    <w:p w14:paraId="29DDB2FC">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10CCBD06">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6656374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30855354">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服务中的“严重失信主体名单”“经营异常名录信息”“重大税收违法失信主体”查询截图并加盖公章。</w:t>
      </w:r>
    </w:p>
    <w:p w14:paraId="0E9459F1">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年1月1日以来同类项目（</w:t>
      </w:r>
      <w:r>
        <w:rPr>
          <w:rFonts w:hint="eastAsia" w:ascii="仿宋" w:hAnsi="仿宋" w:eastAsia="仿宋" w:cs="仿宋"/>
          <w:color w:val="000000"/>
          <w:sz w:val="28"/>
          <w:szCs w:val="28"/>
          <w:highlight w:val="none"/>
          <w:lang w:val="en-US" w:eastAsia="zh-CN"/>
        </w:rPr>
        <w:t>视频拍摄剪辑</w:t>
      </w:r>
      <w:r>
        <w:rPr>
          <w:rFonts w:hint="eastAsia" w:ascii="仿宋" w:hAnsi="仿宋" w:eastAsia="仿宋" w:cs="仿宋"/>
          <w:color w:val="000000"/>
          <w:sz w:val="28"/>
          <w:szCs w:val="28"/>
          <w:highlight w:val="none"/>
        </w:rPr>
        <w:t>类）业绩不少于</w:t>
      </w:r>
      <w:r>
        <w:rPr>
          <w:rFonts w:hint="eastAsia" w:ascii="仿宋" w:hAnsi="仿宋" w:eastAsia="仿宋" w:cs="仿宋"/>
          <w:color w:val="000000"/>
          <w:sz w:val="28"/>
          <w:szCs w:val="28"/>
          <w:highlight w:val="none"/>
          <w:lang w:val="en-US" w:eastAsia="zh-CN"/>
        </w:rPr>
        <w:t>两</w:t>
      </w:r>
      <w:r>
        <w:rPr>
          <w:rFonts w:hint="eastAsia" w:ascii="仿宋" w:hAnsi="仿宋" w:eastAsia="仿宋" w:cs="仿宋"/>
          <w:color w:val="000000"/>
          <w:sz w:val="28"/>
          <w:szCs w:val="28"/>
          <w:highlight w:val="none"/>
        </w:rPr>
        <w:t>项（附合同关键页）。</w:t>
      </w:r>
    </w:p>
    <w:p w14:paraId="39E4A8A8">
      <w:pPr>
        <w:pStyle w:val="3"/>
        <w:rPr>
          <w:rFonts w:ascii="仿宋" w:hAnsi="仿宋" w:eastAsia="仿宋" w:cs="仿宋"/>
          <w:kern w:val="0"/>
          <w:sz w:val="28"/>
          <w:szCs w:val="28"/>
          <w:highlight w:val="none"/>
        </w:rPr>
      </w:pPr>
    </w:p>
    <w:bookmarkEnd w:id="2"/>
    <w:bookmarkEnd w:id="3"/>
    <w:bookmarkEnd w:id="4"/>
    <w:p w14:paraId="7D889381">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008C462A">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7A1A7E7E">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5B7CDE66">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693E2063">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6CE9142A">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4B60E83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76032523">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1BCE276C">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57E89E8B">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12296CEE">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23A2F926">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13F52F4">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68B1D3D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349677D">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0EC4E25B">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2EAA1B9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759EB208">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0B066E45">
      <w:pPr>
        <w:pStyle w:val="10"/>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7CD6927C">
      <w:pPr>
        <w:spacing w:line="276" w:lineRule="auto"/>
        <w:jc w:val="center"/>
        <w:rPr>
          <w:rFonts w:ascii="宋体" w:hAnsi="宋体" w:cs="宋体"/>
          <w:b/>
          <w:sz w:val="24"/>
          <w:highlight w:val="none"/>
        </w:rPr>
      </w:pPr>
    </w:p>
    <w:p w14:paraId="5CCE91AF">
      <w:pPr>
        <w:tabs>
          <w:tab w:val="left" w:pos="8364"/>
        </w:tabs>
        <w:snapToGrid w:val="0"/>
        <w:spacing w:line="360" w:lineRule="auto"/>
        <w:ind w:right="-58"/>
        <w:rPr>
          <w:rFonts w:ascii="宋体" w:hAnsi="宋体" w:cs="宋体"/>
          <w:sz w:val="24"/>
          <w:highlight w:val="none"/>
          <w:u w:val="single"/>
        </w:rPr>
      </w:pPr>
    </w:p>
    <w:p w14:paraId="11C57960">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258F8DD5">
      <w:pPr>
        <w:tabs>
          <w:tab w:val="left" w:pos="8364"/>
        </w:tabs>
        <w:snapToGrid w:val="0"/>
        <w:spacing w:line="360" w:lineRule="auto"/>
        <w:ind w:right="-58"/>
        <w:rPr>
          <w:rFonts w:ascii="仿宋" w:hAnsi="仿宋" w:eastAsia="仿宋" w:cs="仿宋"/>
          <w:color w:val="000000"/>
          <w:sz w:val="28"/>
          <w:szCs w:val="28"/>
          <w:highlight w:val="none"/>
        </w:rPr>
      </w:pPr>
    </w:p>
    <w:p w14:paraId="1478DB33">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038FADB0">
      <w:pPr>
        <w:tabs>
          <w:tab w:val="left" w:pos="8364"/>
        </w:tabs>
        <w:snapToGrid w:val="0"/>
        <w:spacing w:line="360" w:lineRule="auto"/>
        <w:ind w:right="-58"/>
        <w:rPr>
          <w:rFonts w:ascii="仿宋" w:hAnsi="仿宋" w:eastAsia="仿宋" w:cs="仿宋"/>
          <w:color w:val="000000"/>
          <w:sz w:val="28"/>
          <w:szCs w:val="28"/>
          <w:highlight w:val="none"/>
        </w:rPr>
      </w:pPr>
    </w:p>
    <w:p w14:paraId="3772986B">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397D524D">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556FD62D">
      <w:pPr>
        <w:tabs>
          <w:tab w:val="left" w:pos="8364"/>
        </w:tabs>
        <w:snapToGrid w:val="0"/>
        <w:spacing w:line="360" w:lineRule="auto"/>
        <w:ind w:right="-58"/>
        <w:rPr>
          <w:rFonts w:ascii="仿宋" w:hAnsi="仿宋" w:eastAsia="仿宋" w:cs="仿宋"/>
          <w:color w:val="000000"/>
          <w:sz w:val="28"/>
          <w:szCs w:val="28"/>
          <w:highlight w:val="none"/>
        </w:rPr>
      </w:pPr>
    </w:p>
    <w:p w14:paraId="7F90DA2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7A13C4A5">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746906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1746906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421849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2421849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4DF4D445">
      <w:pPr>
        <w:spacing w:line="500" w:lineRule="exact"/>
        <w:rPr>
          <w:rFonts w:ascii="宋体" w:hAnsi="宋体" w:cs="宋体"/>
          <w:sz w:val="24"/>
          <w:highlight w:val="none"/>
        </w:rPr>
      </w:pPr>
    </w:p>
    <w:p w14:paraId="64A6BC58">
      <w:pPr>
        <w:spacing w:line="440" w:lineRule="exact"/>
        <w:rPr>
          <w:rFonts w:ascii="宋体" w:hAnsi="宋体" w:cs="宋体"/>
          <w:sz w:val="24"/>
          <w:highlight w:val="none"/>
        </w:rPr>
      </w:pPr>
    </w:p>
    <w:p w14:paraId="3A25E723">
      <w:pPr>
        <w:spacing w:line="440" w:lineRule="exact"/>
        <w:rPr>
          <w:rFonts w:ascii="宋体" w:hAnsi="宋体" w:cs="宋体"/>
          <w:sz w:val="24"/>
          <w:highlight w:val="none"/>
        </w:rPr>
      </w:pPr>
      <w:r>
        <w:rPr>
          <w:rFonts w:hint="eastAsia" w:ascii="宋体" w:hAnsi="宋体" w:cs="宋体"/>
          <w:sz w:val="24"/>
          <w:highlight w:val="none"/>
        </w:rPr>
        <w:t xml:space="preserve">                          </w:t>
      </w:r>
    </w:p>
    <w:p w14:paraId="1203F1A9">
      <w:pPr>
        <w:spacing w:line="500" w:lineRule="exact"/>
        <w:rPr>
          <w:rFonts w:ascii="宋体" w:hAnsi="宋体" w:cs="宋体"/>
          <w:sz w:val="24"/>
          <w:highlight w:val="none"/>
        </w:rPr>
      </w:pPr>
    </w:p>
    <w:p w14:paraId="38BC88A7">
      <w:pPr>
        <w:spacing w:line="440" w:lineRule="exact"/>
        <w:rPr>
          <w:rFonts w:ascii="宋体" w:hAnsi="宋体" w:cs="宋体"/>
          <w:sz w:val="24"/>
          <w:highlight w:val="none"/>
        </w:rPr>
      </w:pPr>
    </w:p>
    <w:p w14:paraId="19E3A12B">
      <w:pPr>
        <w:spacing w:line="500" w:lineRule="exact"/>
        <w:rPr>
          <w:rFonts w:ascii="宋体" w:hAnsi="宋体" w:cs="宋体"/>
          <w:sz w:val="24"/>
          <w:highlight w:val="none"/>
        </w:rPr>
      </w:pPr>
    </w:p>
    <w:p w14:paraId="1BD793F4">
      <w:pPr>
        <w:spacing w:line="440" w:lineRule="exact"/>
        <w:rPr>
          <w:rFonts w:ascii="宋体" w:hAnsi="宋体" w:cs="宋体"/>
          <w:sz w:val="24"/>
          <w:highlight w:val="none"/>
        </w:rPr>
      </w:pPr>
    </w:p>
    <w:p w14:paraId="6EB974F1">
      <w:pPr>
        <w:spacing w:line="440" w:lineRule="exact"/>
        <w:rPr>
          <w:rFonts w:ascii="宋体" w:hAnsi="宋体" w:cs="宋体"/>
          <w:sz w:val="24"/>
          <w:highlight w:val="none"/>
        </w:rPr>
      </w:pPr>
      <w:r>
        <w:rPr>
          <w:rFonts w:hint="eastAsia" w:ascii="宋体" w:hAnsi="宋体" w:cs="宋体"/>
          <w:sz w:val="24"/>
          <w:highlight w:val="none"/>
        </w:rPr>
        <w:t xml:space="preserve">                          </w:t>
      </w:r>
    </w:p>
    <w:p w14:paraId="34FEF6B1">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61D43EB1">
      <w:pPr>
        <w:widowControl/>
        <w:spacing w:after="200" w:line="480" w:lineRule="exact"/>
        <w:ind w:firstLine="480" w:firstLineChars="200"/>
        <w:rPr>
          <w:rFonts w:ascii="宋体" w:hAnsi="宋体" w:cs="宋体"/>
          <w:bCs/>
          <w:kern w:val="0"/>
          <w:sz w:val="24"/>
          <w:highlight w:val="none"/>
        </w:rPr>
      </w:pPr>
    </w:p>
    <w:p w14:paraId="4C820498">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 w:hAnsi="仿宋" w:eastAsia="仿宋" w:cs="仿宋"/>
          <w:color w:val="auto"/>
          <w:kern w:val="2"/>
          <w:sz w:val="30"/>
          <w:szCs w:val="30"/>
          <w:lang w:val="en-US" w:eastAsia="zh-CN" w:bidi="ar-SA"/>
        </w:rPr>
        <w:t>2026年化肥宣传项目之视频服务</w:t>
      </w:r>
      <w:r>
        <w:rPr>
          <w:rFonts w:hint="eastAsia" w:ascii="仿宋" w:hAnsi="仿宋" w:eastAsia="仿宋" w:cs="仿宋"/>
          <w:bCs/>
          <w:color w:val="000000"/>
          <w:sz w:val="28"/>
          <w:szCs w:val="28"/>
          <w:highlight w:val="none"/>
        </w:rPr>
        <w:t>】的【洽谈、签约、项目服务联络等】事宜。</w:t>
      </w:r>
    </w:p>
    <w:p w14:paraId="12A29694">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2DF1FF27">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15433631">
      <w:pPr>
        <w:pStyle w:val="9"/>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6B8445FE">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740A6167">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49A612AA">
      <w:pPr>
        <w:pStyle w:val="9"/>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705B135C">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50FE34DF">
      <w:pPr>
        <w:pStyle w:val="9"/>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4DAF8A0D">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61FF818B">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35487F77">
      <w:pPr>
        <w:pStyle w:val="9"/>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76F60C4">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276F60C4">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202E62B">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0D440CD">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3202E62B">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0D440CD">
                      <w:pPr>
                        <w:spacing w:after="200" w:line="276" w:lineRule="auto"/>
                        <w:jc w:val="center"/>
                        <w:rPr>
                          <w:rFonts w:cs="宋体"/>
                        </w:rPr>
                      </w:pPr>
                    </w:p>
                  </w:txbxContent>
                </v:textbox>
              </v:shape>
            </w:pict>
          </mc:Fallback>
        </mc:AlternateContent>
      </w:r>
    </w:p>
    <w:p w14:paraId="14788BA4">
      <w:pPr>
        <w:spacing w:after="200" w:line="276" w:lineRule="auto"/>
        <w:rPr>
          <w:rFonts w:ascii="宋体" w:hAnsi="宋体" w:cs="宋体"/>
          <w:sz w:val="24"/>
          <w:highlight w:val="none"/>
        </w:rPr>
      </w:pPr>
    </w:p>
    <w:p w14:paraId="60215DA8">
      <w:pPr>
        <w:spacing w:after="200" w:line="276" w:lineRule="auto"/>
        <w:rPr>
          <w:rFonts w:ascii="宋体" w:hAnsi="宋体" w:cs="宋体"/>
          <w:sz w:val="24"/>
          <w:highlight w:val="none"/>
        </w:rPr>
      </w:pPr>
    </w:p>
    <w:p w14:paraId="00062E0D">
      <w:pPr>
        <w:spacing w:after="200" w:line="276" w:lineRule="auto"/>
        <w:rPr>
          <w:rFonts w:ascii="宋体" w:hAnsi="宋体" w:cs="宋体"/>
          <w:sz w:val="24"/>
          <w:highlight w:val="none"/>
        </w:rPr>
      </w:pPr>
    </w:p>
    <w:p w14:paraId="7191A831">
      <w:pPr>
        <w:spacing w:after="200" w:line="276" w:lineRule="auto"/>
        <w:rPr>
          <w:rFonts w:ascii="宋体" w:hAnsi="宋体" w:cs="宋体"/>
          <w:sz w:val="24"/>
          <w:highlight w:val="none"/>
        </w:rPr>
      </w:pPr>
    </w:p>
    <w:p w14:paraId="48AFF507">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7110C32B">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07BF1A89">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43A94170">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3C23D8B3">
      <w:pPr>
        <w:pStyle w:val="4"/>
        <w:rPr>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083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8601BC1">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6D08E835">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452B1686">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4104143E">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21AC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C74BAAD">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5CC21010">
            <w:pPr>
              <w:pStyle w:val="12"/>
              <w:ind w:firstLine="0"/>
              <w:jc w:val="center"/>
              <w:rPr>
                <w:rFonts w:ascii="仿宋" w:hAnsi="仿宋" w:eastAsia="仿宋" w:cs="仿宋"/>
                <w:sz w:val="28"/>
                <w:szCs w:val="28"/>
                <w:highlight w:val="none"/>
              </w:rPr>
            </w:pPr>
          </w:p>
        </w:tc>
        <w:tc>
          <w:tcPr>
            <w:tcW w:w="2200" w:type="dxa"/>
          </w:tcPr>
          <w:p w14:paraId="3B5AAF73">
            <w:pPr>
              <w:pStyle w:val="12"/>
              <w:ind w:firstLine="0"/>
              <w:jc w:val="center"/>
              <w:rPr>
                <w:rFonts w:ascii="仿宋" w:hAnsi="仿宋" w:eastAsia="仿宋" w:cs="仿宋"/>
                <w:sz w:val="28"/>
                <w:szCs w:val="28"/>
                <w:highlight w:val="none"/>
              </w:rPr>
            </w:pPr>
          </w:p>
        </w:tc>
        <w:tc>
          <w:tcPr>
            <w:tcW w:w="3350" w:type="dxa"/>
          </w:tcPr>
          <w:p w14:paraId="26A95B8A">
            <w:pPr>
              <w:pStyle w:val="12"/>
              <w:ind w:firstLine="0"/>
              <w:jc w:val="center"/>
              <w:rPr>
                <w:rFonts w:ascii="仿宋" w:hAnsi="仿宋" w:eastAsia="仿宋" w:cs="仿宋"/>
                <w:sz w:val="28"/>
                <w:szCs w:val="28"/>
                <w:highlight w:val="none"/>
              </w:rPr>
            </w:pPr>
          </w:p>
        </w:tc>
      </w:tr>
      <w:tr w14:paraId="6CBB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1DCCA00">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0661BE4A">
            <w:pPr>
              <w:pStyle w:val="12"/>
              <w:ind w:firstLine="0"/>
              <w:jc w:val="center"/>
              <w:rPr>
                <w:rFonts w:ascii="仿宋" w:hAnsi="仿宋" w:eastAsia="仿宋" w:cs="仿宋"/>
                <w:sz w:val="28"/>
                <w:szCs w:val="28"/>
                <w:highlight w:val="none"/>
              </w:rPr>
            </w:pPr>
          </w:p>
        </w:tc>
        <w:tc>
          <w:tcPr>
            <w:tcW w:w="2200" w:type="dxa"/>
          </w:tcPr>
          <w:p w14:paraId="6A47926C">
            <w:pPr>
              <w:pStyle w:val="12"/>
              <w:ind w:firstLine="0"/>
              <w:jc w:val="center"/>
              <w:rPr>
                <w:rFonts w:ascii="仿宋" w:hAnsi="仿宋" w:eastAsia="仿宋" w:cs="仿宋"/>
                <w:sz w:val="28"/>
                <w:szCs w:val="28"/>
                <w:highlight w:val="none"/>
              </w:rPr>
            </w:pPr>
          </w:p>
        </w:tc>
        <w:tc>
          <w:tcPr>
            <w:tcW w:w="3350" w:type="dxa"/>
          </w:tcPr>
          <w:p w14:paraId="41258FB7">
            <w:pPr>
              <w:pStyle w:val="12"/>
              <w:ind w:firstLine="0"/>
              <w:jc w:val="center"/>
              <w:rPr>
                <w:rFonts w:ascii="仿宋" w:hAnsi="仿宋" w:eastAsia="仿宋" w:cs="仿宋"/>
                <w:sz w:val="28"/>
                <w:szCs w:val="28"/>
                <w:highlight w:val="none"/>
              </w:rPr>
            </w:pPr>
          </w:p>
        </w:tc>
      </w:tr>
      <w:tr w14:paraId="480B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555BB38">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5ECE4427">
            <w:pPr>
              <w:pStyle w:val="12"/>
              <w:ind w:firstLine="0"/>
              <w:jc w:val="center"/>
              <w:rPr>
                <w:rFonts w:ascii="仿宋" w:hAnsi="仿宋" w:eastAsia="仿宋" w:cs="仿宋"/>
                <w:sz w:val="28"/>
                <w:szCs w:val="28"/>
                <w:highlight w:val="none"/>
              </w:rPr>
            </w:pPr>
          </w:p>
        </w:tc>
        <w:tc>
          <w:tcPr>
            <w:tcW w:w="2200" w:type="dxa"/>
          </w:tcPr>
          <w:p w14:paraId="73007EDB">
            <w:pPr>
              <w:pStyle w:val="12"/>
              <w:ind w:firstLine="0"/>
              <w:jc w:val="center"/>
              <w:rPr>
                <w:rFonts w:ascii="仿宋" w:hAnsi="仿宋" w:eastAsia="仿宋" w:cs="仿宋"/>
                <w:sz w:val="28"/>
                <w:szCs w:val="28"/>
                <w:highlight w:val="none"/>
              </w:rPr>
            </w:pPr>
          </w:p>
        </w:tc>
        <w:tc>
          <w:tcPr>
            <w:tcW w:w="3350" w:type="dxa"/>
          </w:tcPr>
          <w:p w14:paraId="40D660D3">
            <w:pPr>
              <w:pStyle w:val="12"/>
              <w:ind w:firstLine="0"/>
              <w:jc w:val="center"/>
              <w:rPr>
                <w:rFonts w:ascii="仿宋" w:hAnsi="仿宋" w:eastAsia="仿宋" w:cs="仿宋"/>
                <w:sz w:val="28"/>
                <w:szCs w:val="28"/>
                <w:highlight w:val="none"/>
              </w:rPr>
            </w:pPr>
          </w:p>
        </w:tc>
      </w:tr>
      <w:tr w14:paraId="5D87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F4D9666">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05E2EAEC">
            <w:pPr>
              <w:pStyle w:val="12"/>
              <w:ind w:firstLine="0"/>
              <w:jc w:val="center"/>
              <w:rPr>
                <w:rFonts w:ascii="仿宋" w:hAnsi="仿宋" w:eastAsia="仿宋" w:cs="仿宋"/>
                <w:sz w:val="28"/>
                <w:szCs w:val="28"/>
                <w:highlight w:val="none"/>
              </w:rPr>
            </w:pPr>
          </w:p>
        </w:tc>
        <w:tc>
          <w:tcPr>
            <w:tcW w:w="2200" w:type="dxa"/>
          </w:tcPr>
          <w:p w14:paraId="0FB14210">
            <w:pPr>
              <w:pStyle w:val="12"/>
              <w:ind w:firstLine="0"/>
              <w:jc w:val="center"/>
              <w:rPr>
                <w:rFonts w:ascii="仿宋" w:hAnsi="仿宋" w:eastAsia="仿宋" w:cs="仿宋"/>
                <w:sz w:val="28"/>
                <w:szCs w:val="28"/>
                <w:highlight w:val="none"/>
              </w:rPr>
            </w:pPr>
          </w:p>
        </w:tc>
        <w:tc>
          <w:tcPr>
            <w:tcW w:w="3350" w:type="dxa"/>
          </w:tcPr>
          <w:p w14:paraId="3BCA5181">
            <w:pPr>
              <w:pStyle w:val="12"/>
              <w:ind w:firstLine="0"/>
              <w:jc w:val="center"/>
              <w:rPr>
                <w:rFonts w:ascii="仿宋" w:hAnsi="仿宋" w:eastAsia="仿宋" w:cs="仿宋"/>
                <w:sz w:val="28"/>
                <w:szCs w:val="28"/>
                <w:highlight w:val="none"/>
              </w:rPr>
            </w:pPr>
          </w:p>
        </w:tc>
      </w:tr>
      <w:tr w14:paraId="69FF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0B3A962">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3321913A">
            <w:pPr>
              <w:pStyle w:val="12"/>
              <w:ind w:firstLine="0"/>
              <w:jc w:val="center"/>
              <w:rPr>
                <w:rFonts w:ascii="仿宋" w:hAnsi="仿宋" w:eastAsia="仿宋" w:cs="仿宋"/>
                <w:sz w:val="28"/>
                <w:szCs w:val="28"/>
                <w:highlight w:val="none"/>
              </w:rPr>
            </w:pPr>
          </w:p>
        </w:tc>
        <w:tc>
          <w:tcPr>
            <w:tcW w:w="2200" w:type="dxa"/>
          </w:tcPr>
          <w:p w14:paraId="0BA3A392">
            <w:pPr>
              <w:pStyle w:val="12"/>
              <w:ind w:firstLine="0"/>
              <w:jc w:val="center"/>
              <w:rPr>
                <w:rFonts w:ascii="仿宋" w:hAnsi="仿宋" w:eastAsia="仿宋" w:cs="仿宋"/>
                <w:sz w:val="28"/>
                <w:szCs w:val="28"/>
                <w:highlight w:val="none"/>
              </w:rPr>
            </w:pPr>
          </w:p>
        </w:tc>
        <w:tc>
          <w:tcPr>
            <w:tcW w:w="3350" w:type="dxa"/>
          </w:tcPr>
          <w:p w14:paraId="4F9D45C4">
            <w:pPr>
              <w:pStyle w:val="12"/>
              <w:ind w:firstLine="0"/>
              <w:jc w:val="center"/>
              <w:rPr>
                <w:rFonts w:ascii="仿宋" w:hAnsi="仿宋" w:eastAsia="仿宋" w:cs="仿宋"/>
                <w:sz w:val="28"/>
                <w:szCs w:val="28"/>
                <w:highlight w:val="none"/>
              </w:rPr>
            </w:pPr>
          </w:p>
        </w:tc>
      </w:tr>
      <w:tr w14:paraId="79F4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46A8DD4">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3F3B94C6">
            <w:pPr>
              <w:pStyle w:val="12"/>
              <w:ind w:firstLine="0"/>
              <w:jc w:val="center"/>
              <w:rPr>
                <w:rFonts w:ascii="仿宋" w:hAnsi="仿宋" w:eastAsia="仿宋" w:cs="仿宋"/>
                <w:sz w:val="28"/>
                <w:szCs w:val="28"/>
                <w:highlight w:val="none"/>
              </w:rPr>
            </w:pPr>
          </w:p>
        </w:tc>
        <w:tc>
          <w:tcPr>
            <w:tcW w:w="2200" w:type="dxa"/>
          </w:tcPr>
          <w:p w14:paraId="1692AAAB">
            <w:pPr>
              <w:pStyle w:val="12"/>
              <w:ind w:firstLine="0"/>
              <w:jc w:val="center"/>
              <w:rPr>
                <w:rFonts w:ascii="仿宋" w:hAnsi="仿宋" w:eastAsia="仿宋" w:cs="仿宋"/>
                <w:sz w:val="28"/>
                <w:szCs w:val="28"/>
                <w:highlight w:val="none"/>
              </w:rPr>
            </w:pPr>
          </w:p>
        </w:tc>
        <w:tc>
          <w:tcPr>
            <w:tcW w:w="3350" w:type="dxa"/>
          </w:tcPr>
          <w:p w14:paraId="2B561DC2">
            <w:pPr>
              <w:pStyle w:val="12"/>
              <w:ind w:firstLine="0"/>
              <w:jc w:val="center"/>
              <w:rPr>
                <w:rFonts w:ascii="仿宋" w:hAnsi="仿宋" w:eastAsia="仿宋" w:cs="仿宋"/>
                <w:sz w:val="28"/>
                <w:szCs w:val="28"/>
                <w:highlight w:val="none"/>
              </w:rPr>
            </w:pPr>
          </w:p>
        </w:tc>
      </w:tr>
    </w:tbl>
    <w:p w14:paraId="5BC74861">
      <w:pPr>
        <w:pStyle w:val="11"/>
        <w:spacing w:after="200" w:line="276" w:lineRule="auto"/>
        <w:ind w:firstLine="0" w:firstLineChars="0"/>
        <w:jc w:val="left"/>
        <w:rPr>
          <w:rFonts w:ascii="仿宋" w:hAnsi="仿宋" w:eastAsia="仿宋" w:cs="仿宋"/>
          <w:b/>
          <w:kern w:val="0"/>
          <w:sz w:val="28"/>
          <w:szCs w:val="28"/>
          <w:highlight w:val="none"/>
        </w:rPr>
      </w:pPr>
    </w:p>
    <w:p w14:paraId="7997A381">
      <w:pPr>
        <w:pStyle w:val="11"/>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134A14DD">
      <w:pPr>
        <w:rPr>
          <w:rFonts w:ascii="宋体" w:hAnsi="宋体" w:cs="宋体"/>
          <w:b/>
          <w:bCs/>
          <w:sz w:val="24"/>
          <w:highlight w:val="none"/>
        </w:rPr>
      </w:pPr>
      <w:r>
        <w:rPr>
          <w:rFonts w:hint="eastAsia" w:ascii="宋体" w:hAnsi="宋体" w:cs="宋体"/>
          <w:b/>
          <w:bCs/>
          <w:sz w:val="24"/>
          <w:highlight w:val="none"/>
        </w:rPr>
        <w:br w:type="page"/>
      </w:r>
    </w:p>
    <w:p w14:paraId="3C0F841B">
      <w:pPr>
        <w:pStyle w:val="11"/>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03D669F8">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67964767">
      <w:pPr>
        <w:pStyle w:val="4"/>
        <w:rPr>
          <w:highlight w:val="none"/>
        </w:rPr>
      </w:pPr>
    </w:p>
    <w:p w14:paraId="35F65634">
      <w:pPr>
        <w:pStyle w:val="4"/>
        <w:rPr>
          <w:highlight w:val="none"/>
        </w:rPr>
      </w:pPr>
    </w:p>
    <w:p w14:paraId="32C23207">
      <w:pPr>
        <w:pStyle w:val="9"/>
        <w:widowControl/>
        <w:spacing w:beforeAutospacing="0" w:afterAutospacing="0" w:line="480" w:lineRule="exact"/>
        <w:jc w:val="both"/>
        <w:rPr>
          <w:rFonts w:hint="eastAsia" w:ascii="仿宋_GB2312" w:hAnsi="仿宋_GB2312" w:eastAsia="仿宋_GB2312" w:cs="仿宋_GB2312"/>
          <w:sz w:val="28"/>
          <w:szCs w:val="28"/>
          <w:highlight w:val="none"/>
          <w:shd w:val="clear" w:color="auto" w:fill="FFFFFF"/>
          <w:lang w:val="en-US" w:eastAsia="zh-CN"/>
        </w:rPr>
        <w:sectPr>
          <w:pgSz w:w="11906" w:h="16838"/>
          <w:pgMar w:top="1440" w:right="1800" w:bottom="1440" w:left="1800" w:header="851" w:footer="992" w:gutter="0"/>
          <w:cols w:space="425" w:num="1"/>
          <w:docGrid w:type="lines" w:linePitch="312" w:charSpace="0"/>
        </w:sectPr>
      </w:pPr>
    </w:p>
    <w:p w14:paraId="3CF81012">
      <w:pPr>
        <w:pStyle w:val="11"/>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九、报价人认为需要补充的其他资料</w:t>
      </w:r>
    </w:p>
    <w:p w14:paraId="0D38026E"/>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1" w:fontKey="{1E9EB6D0-FD3A-4B1C-A4B2-AE7CF8FB7A26}"/>
  </w:font>
  <w:font w:name="方正小标宋简体">
    <w:panose1 w:val="02000000000000000000"/>
    <w:charset w:val="86"/>
    <w:family w:val="auto"/>
    <w:pitch w:val="default"/>
    <w:sig w:usb0="00000001" w:usb1="08000000" w:usb2="00000000" w:usb3="00000000" w:csb0="00040000" w:csb1="00000000"/>
    <w:embedRegular r:id="rId2" w:fontKey="{85992529-27E0-4A5E-AFB8-12E4F95AAC1E}"/>
  </w:font>
  <w:font w:name="仿宋_GB2312">
    <w:panose1 w:val="02010609030101010101"/>
    <w:charset w:val="86"/>
    <w:family w:val="modern"/>
    <w:pitch w:val="default"/>
    <w:sig w:usb0="00000001" w:usb1="080E0000" w:usb2="00000000" w:usb3="00000000" w:csb0="00040000" w:csb1="00000000"/>
    <w:embedRegular r:id="rId3" w:fontKey="{C4014117-7A38-4355-91B5-F0A40036D12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19C7">
    <w:pPr>
      <w:pStyle w:val="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EE2BE">
    <w:pPr>
      <w:spacing w:line="360" w:lineRule="auto"/>
      <w:jc w:val="center"/>
      <w:rPr>
        <w:rFonts w:asciiTheme="minorEastAsia" w:hAnsiTheme="minorEastAsia" w:eastAsia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1MDFiM2JkNjdkMzFkNGE4NjBkMGYwOWYxZjU2NjgifQ=="/>
    <w:docVar w:name="KSO_WPS_MARK_KEY" w:val="bb9682b2-9e9a-4f79-8ae2-b36a7f3673af"/>
  </w:docVars>
  <w:rsids>
    <w:rsidRoot w:val="2F92180C"/>
    <w:rsid w:val="02EE5303"/>
    <w:rsid w:val="0374660C"/>
    <w:rsid w:val="03F12FDD"/>
    <w:rsid w:val="04A96068"/>
    <w:rsid w:val="07CB78B3"/>
    <w:rsid w:val="08A43CA1"/>
    <w:rsid w:val="0E734AB6"/>
    <w:rsid w:val="0EE45041"/>
    <w:rsid w:val="10CB066F"/>
    <w:rsid w:val="127B7E52"/>
    <w:rsid w:val="1494363A"/>
    <w:rsid w:val="16853C7F"/>
    <w:rsid w:val="18267088"/>
    <w:rsid w:val="1D863BD0"/>
    <w:rsid w:val="271B1A53"/>
    <w:rsid w:val="2F92180C"/>
    <w:rsid w:val="311B4CC7"/>
    <w:rsid w:val="3472239E"/>
    <w:rsid w:val="403F72E8"/>
    <w:rsid w:val="40A2049E"/>
    <w:rsid w:val="43711026"/>
    <w:rsid w:val="44092D33"/>
    <w:rsid w:val="441846C4"/>
    <w:rsid w:val="44B76D71"/>
    <w:rsid w:val="4E802905"/>
    <w:rsid w:val="552C24AA"/>
    <w:rsid w:val="5ADE62D7"/>
    <w:rsid w:val="5DC81E08"/>
    <w:rsid w:val="5E8638BA"/>
    <w:rsid w:val="605329A4"/>
    <w:rsid w:val="66787613"/>
    <w:rsid w:val="6BFF0F41"/>
    <w:rsid w:val="722947AC"/>
    <w:rsid w:val="7255439B"/>
    <w:rsid w:val="752C5351"/>
    <w:rsid w:val="7B8B2C59"/>
    <w:rsid w:val="7C1D696A"/>
    <w:rsid w:val="7C846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6">
    <w:name w:val="HTML Address"/>
    <w:basedOn w:val="1"/>
    <w:qFormat/>
    <w:uiPriority w:val="0"/>
    <w:rPr>
      <w:i/>
      <w:iCs/>
    </w:rPr>
  </w:style>
  <w:style w:type="paragraph" w:styleId="7">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8">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1">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2">
    <w:name w:val="Body Text First Indent 2"/>
    <w:basedOn w:val="5"/>
    <w:next w:val="1"/>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1616</Words>
  <Characters>1701</Characters>
  <Lines>0</Lines>
  <Paragraphs>0</Paragraphs>
  <TotalTime>1</TotalTime>
  <ScaleCrop>false</ScaleCrop>
  <LinksUpToDate>false</LinksUpToDate>
  <CharactersWithSpaces>1908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2024-09-27T09:37:00Z</dcterms:created>
  <dc:creator>玉婷</dc:creator>
  <cp:lastModifiedBy>Red ferrari .</cp:lastModifiedBy>
  <dcterms:modified xsi:type="dcterms:W3CDTF">2026-09-09T07:26:33Z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715B8D5FE924454F82EBBE722E49121F_13</vt:lpwstr>
  </property>
  <property fmtid="{D5CDD505-2E9C-101B-9397-08002B2CF9AE}" pid="4" name="KSOTemplateDocerSaveRecord">
    <vt:lpwstr>eyJoZGlkIjoiOTc3M2Y5NzIzMDFlZjAyY2Q4Njk5ODkyYjFjNzBiNTQiLCJ1c2VySWQiOiI0MjMyMjYxMTUifQ==</vt:lpwstr>
  </property>
</Properties>
</file>